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61E" w:rsidRDefault="009E55B1"/>
    <w:p w:rsidR="004B6EA3" w:rsidRDefault="004B6EA3" w:rsidP="006D7353">
      <w:pPr>
        <w:spacing w:after="0"/>
        <w:jc w:val="center"/>
        <w:rPr>
          <w:b/>
        </w:rPr>
      </w:pPr>
    </w:p>
    <w:p w:rsidR="004B6EA3" w:rsidRDefault="004B6EA3" w:rsidP="006D7353">
      <w:pPr>
        <w:spacing w:after="0"/>
        <w:jc w:val="center"/>
        <w:rPr>
          <w:b/>
        </w:rPr>
      </w:pPr>
    </w:p>
    <w:p w:rsidR="004B6EA3" w:rsidRDefault="004B6EA3" w:rsidP="006D7353">
      <w:pPr>
        <w:spacing w:after="0"/>
        <w:jc w:val="center"/>
        <w:rPr>
          <w:b/>
        </w:rPr>
      </w:pPr>
    </w:p>
    <w:p w:rsidR="009B3E63" w:rsidRDefault="006D7353" w:rsidP="006D7353">
      <w:pPr>
        <w:spacing w:after="0"/>
        <w:jc w:val="center"/>
        <w:rPr>
          <w:b/>
        </w:rPr>
      </w:pPr>
      <w:r>
        <w:rPr>
          <w:b/>
        </w:rPr>
        <w:t>Program Directors Committee</w:t>
      </w:r>
      <w:r w:rsidR="00080958">
        <w:rPr>
          <w:b/>
        </w:rPr>
        <w:t xml:space="preserve"> Meeting Summary</w:t>
      </w:r>
    </w:p>
    <w:p w:rsidR="006D7353" w:rsidRDefault="006D7353" w:rsidP="006D7353">
      <w:pPr>
        <w:spacing w:after="0"/>
        <w:jc w:val="center"/>
        <w:rPr>
          <w:b/>
        </w:rPr>
      </w:pPr>
      <w:r>
        <w:rPr>
          <w:b/>
        </w:rPr>
        <w:t xml:space="preserve">Thursday </w:t>
      </w:r>
      <w:r w:rsidR="002F5921">
        <w:rPr>
          <w:b/>
        </w:rPr>
        <w:t xml:space="preserve">October 12, </w:t>
      </w:r>
      <w:r>
        <w:rPr>
          <w:b/>
        </w:rPr>
        <w:t>2017</w:t>
      </w:r>
    </w:p>
    <w:p w:rsidR="001E7AF9" w:rsidRDefault="001E7AF9" w:rsidP="006D7353">
      <w:pPr>
        <w:spacing w:after="0"/>
        <w:jc w:val="center"/>
        <w:rPr>
          <w:b/>
        </w:rPr>
      </w:pPr>
    </w:p>
    <w:p w:rsidR="006D7353" w:rsidRDefault="006D7353" w:rsidP="006D7353">
      <w:pPr>
        <w:spacing w:after="0"/>
        <w:jc w:val="center"/>
        <w:rPr>
          <w:b/>
        </w:rPr>
      </w:pPr>
    </w:p>
    <w:p w:rsidR="002F5921" w:rsidRDefault="00080958" w:rsidP="00617D27">
      <w:pPr>
        <w:pStyle w:val="ListParagraph"/>
        <w:numPr>
          <w:ilvl w:val="0"/>
          <w:numId w:val="2"/>
        </w:numPr>
        <w:rPr>
          <w:b/>
        </w:rPr>
      </w:pPr>
      <w:r>
        <w:rPr>
          <w:b/>
        </w:rPr>
        <w:t xml:space="preserve">The group participated in an exercise for the County Board Association - </w:t>
      </w:r>
      <w:r w:rsidR="002F5921" w:rsidRPr="005065C0">
        <w:rPr>
          <w:b/>
          <w:i/>
        </w:rPr>
        <w:t>Improving Relationships between Providers and County Boards</w:t>
      </w:r>
      <w:r>
        <w:rPr>
          <w:b/>
        </w:rPr>
        <w:t xml:space="preserve">. The </w:t>
      </w:r>
      <w:r w:rsidR="005065C0">
        <w:rPr>
          <w:b/>
        </w:rPr>
        <w:t xml:space="preserve">feedback </w:t>
      </w:r>
      <w:r>
        <w:rPr>
          <w:b/>
        </w:rPr>
        <w:t>forms were emailed to the list serve. If you wish to complete/submit them, please get them to Anita by Friday, October 20.</w:t>
      </w:r>
    </w:p>
    <w:p w:rsidR="002F5921" w:rsidRPr="002F5921" w:rsidRDefault="002F5921" w:rsidP="002F5921">
      <w:pPr>
        <w:pStyle w:val="ListParagraph"/>
        <w:ind w:left="1080"/>
        <w:rPr>
          <w:b/>
        </w:rPr>
      </w:pPr>
    </w:p>
    <w:p w:rsidR="002F5921" w:rsidRDefault="00080958" w:rsidP="002F5921">
      <w:pPr>
        <w:pStyle w:val="ListParagraph"/>
        <w:numPr>
          <w:ilvl w:val="0"/>
          <w:numId w:val="2"/>
        </w:numPr>
        <w:rPr>
          <w:b/>
        </w:rPr>
      </w:pPr>
      <w:r>
        <w:rPr>
          <w:b/>
        </w:rPr>
        <w:t xml:space="preserve">The </w:t>
      </w:r>
      <w:r w:rsidR="002F5921">
        <w:rPr>
          <w:b/>
        </w:rPr>
        <w:t>DS</w:t>
      </w:r>
      <w:r>
        <w:rPr>
          <w:b/>
        </w:rPr>
        <w:t xml:space="preserve">P Ohio website was previewed. This will go live in the next couple of weeks. Watch your email for information </w:t>
      </w:r>
      <w:r w:rsidR="005065C0">
        <w:rPr>
          <w:b/>
        </w:rPr>
        <w:t>about</w:t>
      </w:r>
      <w:r>
        <w:rPr>
          <w:b/>
        </w:rPr>
        <w:t xml:space="preserve"> uploading your information. The first year is free to anyone who wants to subscribe.</w:t>
      </w:r>
    </w:p>
    <w:p w:rsidR="002F5921" w:rsidRPr="002F5921" w:rsidRDefault="002F5921" w:rsidP="002F5921">
      <w:pPr>
        <w:pStyle w:val="ListParagraph"/>
        <w:rPr>
          <w:b/>
        </w:rPr>
      </w:pPr>
    </w:p>
    <w:p w:rsidR="002F5921" w:rsidRDefault="002F5921" w:rsidP="002F5921">
      <w:pPr>
        <w:pStyle w:val="ListParagraph"/>
        <w:numPr>
          <w:ilvl w:val="0"/>
          <w:numId w:val="2"/>
        </w:numPr>
        <w:rPr>
          <w:b/>
        </w:rPr>
      </w:pPr>
      <w:r>
        <w:rPr>
          <w:b/>
        </w:rPr>
        <w:t>Bridge Funding Update</w:t>
      </w:r>
      <w:r w:rsidR="00080958">
        <w:rPr>
          <w:b/>
        </w:rPr>
        <w:t>: DODD Memo distributed. To access funds contact Lisa Hutchinson for anyone leaving a DC and Ashley McKinney for anyone leaving an ICF.</w:t>
      </w:r>
    </w:p>
    <w:p w:rsidR="002F5921" w:rsidRPr="002F5921" w:rsidRDefault="002F5921" w:rsidP="002F5921">
      <w:pPr>
        <w:pStyle w:val="ListParagraph"/>
        <w:rPr>
          <w:b/>
        </w:rPr>
      </w:pPr>
    </w:p>
    <w:p w:rsidR="002F5921" w:rsidRDefault="002F5921" w:rsidP="002F5921">
      <w:pPr>
        <w:pStyle w:val="ListParagraph"/>
        <w:numPr>
          <w:ilvl w:val="0"/>
          <w:numId w:val="2"/>
        </w:numPr>
        <w:rPr>
          <w:b/>
        </w:rPr>
      </w:pPr>
      <w:r>
        <w:rPr>
          <w:b/>
        </w:rPr>
        <w:t>Minimum Wage</w:t>
      </w:r>
      <w:r w:rsidR="00080958">
        <w:rPr>
          <w:b/>
        </w:rPr>
        <w:t xml:space="preserve"> is going up to </w:t>
      </w:r>
      <w:r w:rsidR="005065C0">
        <w:rPr>
          <w:b/>
        </w:rPr>
        <w:t>$</w:t>
      </w:r>
      <w:r w:rsidR="00080958">
        <w:rPr>
          <w:b/>
        </w:rPr>
        <w:t>8.30 beginning January 1.</w:t>
      </w:r>
    </w:p>
    <w:p w:rsidR="002F5921" w:rsidRPr="002F5921" w:rsidRDefault="002F5921" w:rsidP="002F5921">
      <w:pPr>
        <w:pStyle w:val="ListParagraph"/>
        <w:rPr>
          <w:b/>
        </w:rPr>
      </w:pPr>
    </w:p>
    <w:p w:rsidR="002F5921" w:rsidRDefault="00080958" w:rsidP="002F5921">
      <w:pPr>
        <w:pStyle w:val="ListParagraph"/>
        <w:numPr>
          <w:ilvl w:val="0"/>
          <w:numId w:val="2"/>
        </w:numPr>
        <w:rPr>
          <w:b/>
        </w:rPr>
      </w:pPr>
      <w:r>
        <w:rPr>
          <w:b/>
        </w:rPr>
        <w:t xml:space="preserve">The group reviewed </w:t>
      </w:r>
      <w:r w:rsidR="002F5921">
        <w:rPr>
          <w:b/>
        </w:rPr>
        <w:t>OPRA</w:t>
      </w:r>
      <w:r>
        <w:rPr>
          <w:b/>
        </w:rPr>
        <w:t>’s current s</w:t>
      </w:r>
      <w:r w:rsidR="002F5921">
        <w:rPr>
          <w:b/>
        </w:rPr>
        <w:t xml:space="preserve">trategic </w:t>
      </w:r>
      <w:r>
        <w:rPr>
          <w:b/>
        </w:rPr>
        <w:t>plan. We are asking all committees for feedback prior to a December Board retreat.</w:t>
      </w:r>
      <w:r w:rsidR="005065C0">
        <w:rPr>
          <w:b/>
        </w:rPr>
        <w:t xml:space="preserve"> There was discussion about individuals with IDD being admitted to nursing facilities after hospital discharge instead of returning to the ICF for rehab (when the ICF can provide the needed service). Anita will explore potential strategies/solutions and report back to the group.</w:t>
      </w:r>
    </w:p>
    <w:p w:rsidR="002F5921" w:rsidRPr="002F5921" w:rsidRDefault="002F5921" w:rsidP="002F5921">
      <w:pPr>
        <w:pStyle w:val="ListParagraph"/>
        <w:rPr>
          <w:b/>
        </w:rPr>
      </w:pPr>
    </w:p>
    <w:p w:rsidR="002F5921" w:rsidRDefault="002F5921" w:rsidP="002F5921">
      <w:pPr>
        <w:pStyle w:val="ListParagraph"/>
        <w:numPr>
          <w:ilvl w:val="0"/>
          <w:numId w:val="2"/>
        </w:numPr>
        <w:rPr>
          <w:b/>
        </w:rPr>
      </w:pPr>
      <w:r>
        <w:rPr>
          <w:b/>
        </w:rPr>
        <w:t>Surveys</w:t>
      </w:r>
      <w:r w:rsidR="005065C0">
        <w:rPr>
          <w:b/>
        </w:rPr>
        <w:t>: Reviewers are looking more at outcomes than they used to. Question about assessment vs. ISP. Some counties are using the assessment as an ISP. The ISP is the official document.</w:t>
      </w:r>
    </w:p>
    <w:p w:rsidR="002F5921" w:rsidRPr="002F5921" w:rsidRDefault="002F5921" w:rsidP="002F5921">
      <w:pPr>
        <w:pStyle w:val="ListParagraph"/>
        <w:rPr>
          <w:b/>
        </w:rPr>
      </w:pPr>
    </w:p>
    <w:p w:rsidR="002F5921" w:rsidRDefault="002F5921" w:rsidP="002F5921">
      <w:pPr>
        <w:pStyle w:val="ListParagraph"/>
        <w:numPr>
          <w:ilvl w:val="0"/>
          <w:numId w:val="2"/>
        </w:numPr>
        <w:rPr>
          <w:b/>
        </w:rPr>
      </w:pPr>
      <w:r>
        <w:rPr>
          <w:b/>
        </w:rPr>
        <w:t>Staffing</w:t>
      </w:r>
      <w:r w:rsidR="004B6EA3">
        <w:rPr>
          <w:b/>
        </w:rPr>
        <w:t xml:space="preserve">: People reported having </w:t>
      </w:r>
      <w:r w:rsidR="00A9131D">
        <w:rPr>
          <w:b/>
        </w:rPr>
        <w:t>positive outcomes</w:t>
      </w:r>
      <w:r w:rsidR="004B6EA3">
        <w:rPr>
          <w:b/>
        </w:rPr>
        <w:t xml:space="preserve"> with recruitment by using Buy/Sell/Trade and social media.</w:t>
      </w:r>
    </w:p>
    <w:p w:rsidR="004B6EA3" w:rsidRPr="004B6EA3" w:rsidRDefault="004B6EA3" w:rsidP="004B6EA3">
      <w:pPr>
        <w:pStyle w:val="ListParagraph"/>
        <w:rPr>
          <w:b/>
        </w:rPr>
      </w:pPr>
    </w:p>
    <w:p w:rsidR="004B6EA3" w:rsidRDefault="004B6EA3" w:rsidP="00373248">
      <w:pPr>
        <w:pStyle w:val="ListParagraph"/>
        <w:numPr>
          <w:ilvl w:val="0"/>
          <w:numId w:val="2"/>
        </w:numPr>
        <w:spacing w:after="0"/>
        <w:rPr>
          <w:b/>
        </w:rPr>
      </w:pPr>
      <w:r w:rsidRPr="004B6EA3">
        <w:rPr>
          <w:b/>
        </w:rPr>
        <w:t>DODD is having a live chat on the proposed reimbursement system 10/19. The capital and direct components have not yet been finalized.</w:t>
      </w:r>
    </w:p>
    <w:p w:rsidR="004B6EA3" w:rsidRPr="004B6EA3" w:rsidRDefault="004B6EA3" w:rsidP="004B6EA3">
      <w:pPr>
        <w:pStyle w:val="ListParagraph"/>
        <w:rPr>
          <w:b/>
        </w:rPr>
      </w:pPr>
    </w:p>
    <w:p w:rsidR="004B6EA3" w:rsidRPr="004B6EA3" w:rsidRDefault="004B6EA3" w:rsidP="004B6EA3">
      <w:pPr>
        <w:spacing w:after="0"/>
        <w:rPr>
          <w:b/>
        </w:rPr>
      </w:pPr>
    </w:p>
    <w:sectPr w:rsidR="004B6EA3" w:rsidRPr="004B6EA3" w:rsidSect="009B3E63">
      <w:footerReference w:type="default" r:id="rId7"/>
      <w:headerReference w:type="first" r:id="rId8"/>
      <w:footerReference w:type="first" r:id="rId9"/>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B1" w:rsidRDefault="009E55B1" w:rsidP="009B3E63">
      <w:pPr>
        <w:spacing w:after="0" w:line="240" w:lineRule="auto"/>
      </w:pPr>
      <w:r>
        <w:separator/>
      </w:r>
    </w:p>
  </w:endnote>
  <w:endnote w:type="continuationSeparator" w:id="0">
    <w:p w:rsidR="009E55B1" w:rsidRDefault="009E55B1" w:rsidP="009B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E63" w:rsidRPr="000B3130" w:rsidRDefault="009B3E63" w:rsidP="009B3E63">
    <w:pPr>
      <w:pStyle w:val="Footer"/>
      <w:ind w:left="-720" w:right="-720"/>
      <w:jc w:val="center"/>
      <w:rPr>
        <w:rFonts w:asciiTheme="majorHAnsi" w:hAnsiTheme="majorHAnsi"/>
        <w:color w:val="2E74B5" w:themeColor="accent1" w:themeShade="BF"/>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E63" w:rsidRPr="000B3130" w:rsidRDefault="009B3E63" w:rsidP="009B3E63">
    <w:pPr>
      <w:pStyle w:val="Footer"/>
      <w:ind w:left="-720" w:right="-720"/>
      <w:jc w:val="center"/>
      <w:rPr>
        <w:rFonts w:asciiTheme="majorHAnsi" w:hAnsiTheme="majorHAnsi"/>
        <w:color w:val="9CC2E5" w:themeColor="accent1" w:themeTint="99"/>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B1" w:rsidRDefault="009E55B1" w:rsidP="009B3E63">
      <w:pPr>
        <w:spacing w:after="0" w:line="240" w:lineRule="auto"/>
      </w:pPr>
      <w:r>
        <w:separator/>
      </w:r>
    </w:p>
  </w:footnote>
  <w:footnote w:type="continuationSeparator" w:id="0">
    <w:p w:rsidR="009E55B1" w:rsidRDefault="009E55B1" w:rsidP="009B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E63" w:rsidRDefault="009B3E63">
    <w:pPr>
      <w:pStyle w:val="Header"/>
    </w:pPr>
    <w:r w:rsidRPr="00B848A7">
      <w:rPr>
        <w:noProof/>
      </w:rPr>
      <w:drawing>
        <wp:anchor distT="0" distB="0" distL="114300" distR="114300" simplePos="0" relativeHeight="251659264" behindDoc="0" locked="0" layoutInCell="1" allowOverlap="1" wp14:anchorId="61296621" wp14:editId="0C3FE37F">
          <wp:simplePos x="0" y="0"/>
          <wp:positionH relativeFrom="margin">
            <wp:posOffset>-161925</wp:posOffset>
          </wp:positionH>
          <wp:positionV relativeFrom="page">
            <wp:posOffset>619125</wp:posOffset>
          </wp:positionV>
          <wp:extent cx="1638300" cy="904875"/>
          <wp:effectExtent l="0" t="0" r="0" b="9525"/>
          <wp:wrapNone/>
          <wp:docPr id="1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37DC"/>
    <w:multiLevelType w:val="hybridMultilevel"/>
    <w:tmpl w:val="5440AD20"/>
    <w:lvl w:ilvl="0" w:tplc="DA72C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6329C6"/>
    <w:multiLevelType w:val="hybridMultilevel"/>
    <w:tmpl w:val="B7667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63"/>
    <w:rsid w:val="00080958"/>
    <w:rsid w:val="000B3130"/>
    <w:rsid w:val="001065DB"/>
    <w:rsid w:val="001E7AF9"/>
    <w:rsid w:val="002F5921"/>
    <w:rsid w:val="004B6EA3"/>
    <w:rsid w:val="004E1204"/>
    <w:rsid w:val="005065C0"/>
    <w:rsid w:val="006620EE"/>
    <w:rsid w:val="006D7353"/>
    <w:rsid w:val="007176F5"/>
    <w:rsid w:val="00762A39"/>
    <w:rsid w:val="00815221"/>
    <w:rsid w:val="009A2798"/>
    <w:rsid w:val="009B3E63"/>
    <w:rsid w:val="009E55B1"/>
    <w:rsid w:val="009F050B"/>
    <w:rsid w:val="00A9131D"/>
    <w:rsid w:val="00C14357"/>
    <w:rsid w:val="00D969C1"/>
    <w:rsid w:val="00E17D63"/>
    <w:rsid w:val="00F5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269D5"/>
  <w15:chartTrackingRefBased/>
  <w15:docId w15:val="{81C8E452-B959-4FCB-887C-00F9C16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63"/>
  </w:style>
  <w:style w:type="paragraph" w:styleId="ListParagraph">
    <w:name w:val="List Paragraph"/>
    <w:basedOn w:val="Normal"/>
    <w:uiPriority w:val="34"/>
    <w:qFormat/>
    <w:rsid w:val="006D7353"/>
    <w:pPr>
      <w:ind w:left="720"/>
      <w:contextualSpacing/>
    </w:pPr>
  </w:style>
  <w:style w:type="paragraph" w:styleId="BalloonText">
    <w:name w:val="Balloon Text"/>
    <w:basedOn w:val="Normal"/>
    <w:link w:val="BalloonTextChar"/>
    <w:uiPriority w:val="99"/>
    <w:semiHidden/>
    <w:unhideWhenUsed/>
    <w:rsid w:val="00106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Temporary Personnel 2</dc:creator>
  <cp:keywords/>
  <dc:description/>
  <cp:lastModifiedBy>Anita Allen</cp:lastModifiedBy>
  <cp:revision>2</cp:revision>
  <cp:lastPrinted>2017-10-16T20:31:00Z</cp:lastPrinted>
  <dcterms:created xsi:type="dcterms:W3CDTF">2017-10-16T19:51:00Z</dcterms:created>
  <dcterms:modified xsi:type="dcterms:W3CDTF">2017-10-16T19:51:00Z</dcterms:modified>
</cp:coreProperties>
</file>