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1E" w:rsidRDefault="00EB6562"/>
    <w:p w:rsidR="009B3E63" w:rsidRDefault="009B3E63"/>
    <w:p w:rsidR="009B3E63" w:rsidRDefault="009B3E63"/>
    <w:p w:rsidR="009B3E63" w:rsidRDefault="009B3E63"/>
    <w:p w:rsidR="009B3E63" w:rsidRDefault="006D7353" w:rsidP="006D7353">
      <w:pPr>
        <w:spacing w:after="0"/>
        <w:jc w:val="center"/>
        <w:rPr>
          <w:b/>
        </w:rPr>
      </w:pPr>
      <w:r>
        <w:rPr>
          <w:b/>
        </w:rPr>
        <w:t>Program Directors Committee</w:t>
      </w:r>
    </w:p>
    <w:p w:rsidR="006D7353" w:rsidRDefault="006D7353" w:rsidP="006D7353">
      <w:pPr>
        <w:spacing w:after="0"/>
        <w:jc w:val="center"/>
        <w:rPr>
          <w:b/>
        </w:rPr>
      </w:pPr>
      <w:r>
        <w:rPr>
          <w:b/>
        </w:rPr>
        <w:t xml:space="preserve">Thursday </w:t>
      </w:r>
      <w:r w:rsidR="002F5921">
        <w:rPr>
          <w:b/>
        </w:rPr>
        <w:t xml:space="preserve">October 12, </w:t>
      </w:r>
      <w:r>
        <w:rPr>
          <w:b/>
        </w:rPr>
        <w:t>2017</w:t>
      </w:r>
    </w:p>
    <w:p w:rsidR="006D7353" w:rsidRDefault="006D7353" w:rsidP="006D7353">
      <w:pPr>
        <w:spacing w:after="0"/>
        <w:jc w:val="center"/>
        <w:rPr>
          <w:b/>
        </w:rPr>
      </w:pPr>
      <w:r>
        <w:rPr>
          <w:b/>
        </w:rPr>
        <w:t>10:30 – 1:00</w:t>
      </w:r>
    </w:p>
    <w:p w:rsidR="006D7353" w:rsidRDefault="006D7353" w:rsidP="006D7353">
      <w:pPr>
        <w:spacing w:after="0"/>
        <w:jc w:val="center"/>
        <w:rPr>
          <w:b/>
        </w:rPr>
      </w:pPr>
    </w:p>
    <w:p w:rsidR="001E7AF9" w:rsidRDefault="001E7AF9" w:rsidP="006D7353">
      <w:pPr>
        <w:spacing w:after="0"/>
        <w:jc w:val="center"/>
        <w:rPr>
          <w:b/>
        </w:rPr>
      </w:pPr>
    </w:p>
    <w:p w:rsidR="001E7AF9" w:rsidRDefault="001E7AF9" w:rsidP="006D7353">
      <w:pPr>
        <w:spacing w:after="0"/>
        <w:jc w:val="center"/>
        <w:rPr>
          <w:b/>
        </w:rPr>
      </w:pPr>
    </w:p>
    <w:p w:rsidR="006D7353" w:rsidRDefault="006D7353" w:rsidP="006D7353">
      <w:pPr>
        <w:spacing w:after="0"/>
        <w:jc w:val="center"/>
        <w:rPr>
          <w:b/>
        </w:rPr>
      </w:pPr>
    </w:p>
    <w:p w:rsidR="002F5921" w:rsidRDefault="002F5921" w:rsidP="00617D27">
      <w:pPr>
        <w:pStyle w:val="ListParagraph"/>
        <w:numPr>
          <w:ilvl w:val="0"/>
          <w:numId w:val="2"/>
        </w:numPr>
        <w:rPr>
          <w:b/>
        </w:rPr>
      </w:pPr>
      <w:r w:rsidRPr="002F5921">
        <w:rPr>
          <w:b/>
        </w:rPr>
        <w:t>Willie Jones, Professional Development/Culture Specialist OACBDD: Improving Relationships between Providers and County Boards</w:t>
      </w:r>
    </w:p>
    <w:p w:rsidR="002F5921" w:rsidRPr="002F5921" w:rsidRDefault="002F5921" w:rsidP="002F5921">
      <w:pPr>
        <w:pStyle w:val="ListParagraph"/>
        <w:ind w:left="1080"/>
        <w:rPr>
          <w:b/>
        </w:rPr>
      </w:pPr>
    </w:p>
    <w:p w:rsidR="002F5921" w:rsidRDefault="002F5921" w:rsidP="002F5921">
      <w:pPr>
        <w:pStyle w:val="ListParagraph"/>
        <w:numPr>
          <w:ilvl w:val="0"/>
          <w:numId w:val="2"/>
        </w:numPr>
        <w:rPr>
          <w:b/>
        </w:rPr>
      </w:pPr>
      <w:r>
        <w:rPr>
          <w:b/>
        </w:rPr>
        <w:t>DSO Ohio Preview</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Bridge Funding Update</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2018 Minimum Wage</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OPRA Strategic Plan</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Surveys</w:t>
      </w:r>
    </w:p>
    <w:p w:rsidR="002F5921" w:rsidRPr="002F5921" w:rsidRDefault="002F5921" w:rsidP="002F5921">
      <w:pPr>
        <w:pStyle w:val="ListParagraph"/>
        <w:rPr>
          <w:b/>
        </w:rPr>
      </w:pPr>
    </w:p>
    <w:p w:rsidR="002F5921" w:rsidRDefault="002F5921" w:rsidP="002F5921">
      <w:pPr>
        <w:pStyle w:val="ListParagraph"/>
        <w:numPr>
          <w:ilvl w:val="0"/>
          <w:numId w:val="2"/>
        </w:numPr>
        <w:rPr>
          <w:b/>
        </w:rPr>
      </w:pPr>
      <w:r>
        <w:rPr>
          <w:b/>
        </w:rPr>
        <w:t>Staffing</w:t>
      </w:r>
    </w:p>
    <w:p w:rsidR="002F5921" w:rsidRPr="002F5921" w:rsidRDefault="002F5921" w:rsidP="002F5921">
      <w:pPr>
        <w:pStyle w:val="ListParagraph"/>
        <w:rPr>
          <w:b/>
        </w:rPr>
      </w:pPr>
    </w:p>
    <w:p w:rsidR="002F5921" w:rsidRDefault="002F5921" w:rsidP="002F5921">
      <w:pPr>
        <w:rPr>
          <w:b/>
        </w:rPr>
      </w:pPr>
    </w:p>
    <w:p w:rsidR="002F5921" w:rsidRDefault="002F5921" w:rsidP="002F5921">
      <w:pPr>
        <w:rPr>
          <w:b/>
        </w:rPr>
      </w:pPr>
    </w:p>
    <w:p w:rsidR="002F5921" w:rsidRDefault="002F5921" w:rsidP="002F5921">
      <w:pPr>
        <w:rPr>
          <w:b/>
        </w:rPr>
      </w:pPr>
    </w:p>
    <w:p w:rsidR="002F5921" w:rsidRPr="002F5921" w:rsidRDefault="002F5921" w:rsidP="002F5921">
      <w:pPr>
        <w:rPr>
          <w:b/>
        </w:rPr>
      </w:pPr>
    </w:p>
    <w:p w:rsidR="009A2798" w:rsidRDefault="009A2798" w:rsidP="009A2798">
      <w:pPr>
        <w:spacing w:after="0"/>
        <w:rPr>
          <w:b/>
        </w:rPr>
      </w:pPr>
    </w:p>
    <w:p w:rsidR="009A2798" w:rsidRPr="009A2798" w:rsidRDefault="004E1204" w:rsidP="009A2798">
      <w:pPr>
        <w:spacing w:after="0"/>
        <w:rPr>
          <w:b/>
        </w:rPr>
      </w:pPr>
      <w:r>
        <w:rPr>
          <w:b/>
        </w:rPr>
        <w:t>There is parking to side of the OPRA building and in the back next to the building and across the alley. On street parking is limited to side streets due to construction. Please do not park in the Guardian Water and Power lot directly to our west.</w:t>
      </w:r>
    </w:p>
    <w:sectPr w:rsidR="009A2798" w:rsidRPr="009A2798"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562" w:rsidRDefault="00EB6562" w:rsidP="009B3E63">
      <w:pPr>
        <w:spacing w:after="0" w:line="240" w:lineRule="auto"/>
      </w:pPr>
      <w:r>
        <w:separator/>
      </w:r>
    </w:p>
  </w:endnote>
  <w:endnote w:type="continuationSeparator" w:id="0">
    <w:p w:rsidR="00EB6562" w:rsidRDefault="00EB6562"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562" w:rsidRDefault="00EB6562" w:rsidP="009B3E63">
      <w:pPr>
        <w:spacing w:after="0" w:line="240" w:lineRule="auto"/>
      </w:pPr>
      <w:r>
        <w:separator/>
      </w:r>
    </w:p>
  </w:footnote>
  <w:footnote w:type="continuationSeparator" w:id="0">
    <w:p w:rsidR="00EB6562" w:rsidRDefault="00EB6562" w:rsidP="009B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7DC"/>
    <w:multiLevelType w:val="hybridMultilevel"/>
    <w:tmpl w:val="5440AD20"/>
    <w:lvl w:ilvl="0" w:tplc="DA72C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6329C6"/>
    <w:multiLevelType w:val="hybridMultilevel"/>
    <w:tmpl w:val="B766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1065DB"/>
    <w:rsid w:val="001E7AF9"/>
    <w:rsid w:val="002F5921"/>
    <w:rsid w:val="004E1204"/>
    <w:rsid w:val="006620EE"/>
    <w:rsid w:val="006D7353"/>
    <w:rsid w:val="007176F5"/>
    <w:rsid w:val="00762A39"/>
    <w:rsid w:val="00815221"/>
    <w:rsid w:val="009A2798"/>
    <w:rsid w:val="009B3E63"/>
    <w:rsid w:val="00C14357"/>
    <w:rsid w:val="00D969C1"/>
    <w:rsid w:val="00E17D63"/>
    <w:rsid w:val="00EB6562"/>
    <w:rsid w:val="00EC3424"/>
    <w:rsid w:val="00F5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AD7D"/>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6D7353"/>
    <w:pPr>
      <w:ind w:left="720"/>
      <w:contextualSpacing/>
    </w:pPr>
  </w:style>
  <w:style w:type="paragraph" w:styleId="BalloonText">
    <w:name w:val="Balloon Text"/>
    <w:basedOn w:val="Normal"/>
    <w:link w:val="BalloonTextChar"/>
    <w:uiPriority w:val="99"/>
    <w:semiHidden/>
    <w:unhideWhenUsed/>
    <w:rsid w:val="0010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2</cp:revision>
  <cp:lastPrinted>2017-10-05T15:40:00Z</cp:lastPrinted>
  <dcterms:created xsi:type="dcterms:W3CDTF">2017-10-05T15:40:00Z</dcterms:created>
  <dcterms:modified xsi:type="dcterms:W3CDTF">2017-10-05T15:40:00Z</dcterms:modified>
</cp:coreProperties>
</file>