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9F" w:rsidRDefault="00681AF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  <w:r w:rsidRPr="00681AF4">
        <w:rPr>
          <w:sz w:val="48"/>
          <w:szCs w:val="48"/>
        </w:rPr>
        <w:t>Listening To &amp; Learning From Providers</w:t>
      </w:r>
    </w:p>
    <w:p w:rsidR="00681AF4" w:rsidRDefault="00681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August 23</w:t>
      </w:r>
      <w:r w:rsidRPr="00681AF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, 2107 </w:t>
      </w:r>
    </w:p>
    <w:tbl>
      <w:tblPr>
        <w:tblStyle w:val="TableGrid"/>
        <w:tblW w:w="14670" w:type="dxa"/>
        <w:tblInd w:w="-702" w:type="dxa"/>
        <w:tblLook w:val="04A0" w:firstRow="1" w:lastRow="0" w:firstColumn="1" w:lastColumn="0" w:noHBand="0" w:noVBand="1"/>
      </w:tblPr>
      <w:tblGrid>
        <w:gridCol w:w="7292"/>
        <w:gridCol w:w="7378"/>
      </w:tblGrid>
      <w:tr w:rsidR="00681AF4" w:rsidTr="00681AF4">
        <w:tc>
          <w:tcPr>
            <w:tcW w:w="7292" w:type="dxa"/>
          </w:tcPr>
          <w:p w:rsidR="007A5235" w:rsidRPr="007A5235" w:rsidRDefault="007A5235" w:rsidP="007A5235">
            <w:pPr>
              <w:ind w:left="360"/>
              <w:rPr>
                <w:rFonts w:eastAsia="Times New Roman" w:cs="Times New Roman"/>
                <w:sz w:val="28"/>
                <w:szCs w:val="28"/>
              </w:rPr>
            </w:pPr>
            <w:r w:rsidRPr="007A5235">
              <w:rPr>
                <w:rFonts w:cs="Times New Roman"/>
                <w:sz w:val="28"/>
                <w:szCs w:val="28"/>
              </w:rPr>
              <w:t>Identify at least two action steps that</w:t>
            </w:r>
            <w:r w:rsidRPr="007A523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A5235">
              <w:rPr>
                <w:rFonts w:eastAsia="Times New Roman" w:cs="Times New Roman"/>
                <w:sz w:val="28"/>
                <w:szCs w:val="28"/>
              </w:rPr>
              <w:t xml:space="preserve">CB’s &amp; providers can take to keep CB’s informed of the </w:t>
            </w:r>
            <w:r w:rsidRPr="007A5235">
              <w:rPr>
                <w:sz w:val="28"/>
                <w:szCs w:val="28"/>
              </w:rPr>
              <w:t>needs, concerns and challenges of providers.</w:t>
            </w: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7A5235">
            <w:pPr>
              <w:rPr>
                <w:sz w:val="28"/>
                <w:szCs w:val="28"/>
              </w:rPr>
            </w:pPr>
            <w:r w:rsidRPr="003148BD">
              <w:rPr>
                <w:rFonts w:cs="Times New Roman"/>
                <w:sz w:val="28"/>
                <w:szCs w:val="28"/>
              </w:rPr>
              <w:t>Identify at least two action steps that</w:t>
            </w:r>
            <w:r w:rsidRPr="00ED685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D6855">
              <w:rPr>
                <w:rFonts w:eastAsia="Times New Roman" w:cs="Times New Roman"/>
                <w:sz w:val="28"/>
                <w:szCs w:val="28"/>
              </w:rPr>
              <w:t xml:space="preserve">CB’s </w:t>
            </w:r>
            <w:r w:rsidRPr="00ED6855">
              <w:rPr>
                <w:rFonts w:cs="Times New Roman"/>
                <w:sz w:val="28"/>
                <w:szCs w:val="28"/>
              </w:rPr>
              <w:t>can take to fill the gaps in the current relationship between CB’s &amp; providers.</w:t>
            </w:r>
            <w:bookmarkStart w:id="0" w:name="_GoBack"/>
            <w:bookmarkEnd w:id="0"/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</w:tbl>
    <w:p w:rsidR="00681AF4" w:rsidRPr="00681AF4" w:rsidRDefault="00681AF4">
      <w:pPr>
        <w:rPr>
          <w:sz w:val="28"/>
          <w:szCs w:val="28"/>
        </w:rPr>
      </w:pPr>
    </w:p>
    <w:sectPr w:rsidR="00681AF4" w:rsidRPr="00681AF4" w:rsidSect="00681AF4">
      <w:pgSz w:w="15840" w:h="12240" w:orient="landscape"/>
      <w:pgMar w:top="540" w:right="1440" w:bottom="54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7348E"/>
    <w:multiLevelType w:val="hybridMultilevel"/>
    <w:tmpl w:val="C6D0A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F4"/>
    <w:rsid w:val="00681AF4"/>
    <w:rsid w:val="006B03A9"/>
    <w:rsid w:val="007A5235"/>
    <w:rsid w:val="007F1B27"/>
    <w:rsid w:val="00922619"/>
    <w:rsid w:val="00A3069F"/>
    <w:rsid w:val="00C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85E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Macintosh Word</Application>
  <DocSecurity>0</DocSecurity>
  <Lines>4</Lines>
  <Paragraphs>1</Paragraphs>
  <ScaleCrop>false</ScaleCrop>
  <Company>OACBDD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Jones</dc:creator>
  <cp:keywords/>
  <dc:description/>
  <cp:lastModifiedBy>Willie Jones</cp:lastModifiedBy>
  <cp:revision>2</cp:revision>
  <dcterms:created xsi:type="dcterms:W3CDTF">2017-08-22T14:40:00Z</dcterms:created>
  <dcterms:modified xsi:type="dcterms:W3CDTF">2017-08-22T14:40:00Z</dcterms:modified>
</cp:coreProperties>
</file>