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00" w:rsidRDefault="00AE2600" w:rsidP="00730CE0">
      <w:pPr>
        <w:rPr>
          <w:rFonts w:asciiTheme="majorHAnsi" w:hAnsiTheme="majorHAnsi"/>
        </w:rPr>
      </w:pPr>
    </w:p>
    <w:p w:rsidR="0044735E" w:rsidRDefault="0044735E" w:rsidP="0044735E">
      <w:pPr>
        <w:jc w:val="center"/>
        <w:rPr>
          <w:rFonts w:ascii="Calibri" w:hAnsi="Calibri"/>
          <w:b/>
          <w:sz w:val="32"/>
          <w:szCs w:val="32"/>
        </w:rPr>
      </w:pPr>
      <w:r w:rsidRPr="00755AB3">
        <w:rPr>
          <w:rFonts w:ascii="Calibri" w:hAnsi="Calibri"/>
          <w:b/>
          <w:sz w:val="32"/>
          <w:szCs w:val="32"/>
        </w:rPr>
        <w:t xml:space="preserve">Program Directors Committee </w:t>
      </w:r>
      <w:r>
        <w:rPr>
          <w:rFonts w:ascii="Calibri" w:hAnsi="Calibri"/>
          <w:b/>
          <w:sz w:val="32"/>
          <w:szCs w:val="32"/>
        </w:rPr>
        <w:t>Meeting Summary</w:t>
      </w:r>
      <w:r w:rsidRPr="00755AB3">
        <w:rPr>
          <w:rFonts w:ascii="Calibri" w:hAnsi="Calibri"/>
          <w:b/>
          <w:sz w:val="32"/>
          <w:szCs w:val="32"/>
        </w:rPr>
        <w:t xml:space="preserve">                                                                                                                                                                   Thursday, </w:t>
      </w:r>
      <w:r>
        <w:rPr>
          <w:rFonts w:ascii="Calibri" w:hAnsi="Calibri"/>
          <w:b/>
          <w:sz w:val="32"/>
          <w:szCs w:val="32"/>
        </w:rPr>
        <w:t>May 8</w:t>
      </w:r>
      <w:r w:rsidRPr="00755AB3">
        <w:rPr>
          <w:rFonts w:ascii="Calibri" w:hAnsi="Calibri"/>
          <w:b/>
          <w:sz w:val="32"/>
          <w:szCs w:val="32"/>
        </w:rPr>
        <w:t>, 201</w:t>
      </w:r>
      <w:r>
        <w:rPr>
          <w:rFonts w:ascii="Calibri" w:hAnsi="Calibri"/>
          <w:b/>
          <w:sz w:val="32"/>
          <w:szCs w:val="32"/>
        </w:rPr>
        <w:t>4</w:t>
      </w:r>
      <w:r w:rsidRPr="00755AB3">
        <w:rPr>
          <w:rFonts w:ascii="Calibri" w:hAnsi="Calibri"/>
          <w:b/>
          <w:sz w:val="32"/>
          <w:szCs w:val="32"/>
        </w:rPr>
        <w:t xml:space="preserve">                                                            </w:t>
      </w:r>
    </w:p>
    <w:p w:rsidR="0044735E" w:rsidRPr="00755AB3" w:rsidRDefault="0044735E" w:rsidP="0044735E">
      <w:pPr>
        <w:jc w:val="center"/>
        <w:rPr>
          <w:rFonts w:ascii="Calibri" w:hAnsi="Calibri"/>
          <w:b/>
          <w:sz w:val="40"/>
        </w:rPr>
      </w:pPr>
      <w:r w:rsidRPr="00755AB3">
        <w:rPr>
          <w:rFonts w:ascii="Calibri" w:hAnsi="Calibri"/>
          <w:b/>
          <w:sz w:val="32"/>
          <w:szCs w:val="32"/>
        </w:rPr>
        <w:t xml:space="preserve">  </w:t>
      </w:r>
    </w:p>
    <w:p w:rsidR="0044735E" w:rsidRPr="00EF448A" w:rsidRDefault="0044735E" w:rsidP="0044735E">
      <w:pPr>
        <w:pStyle w:val="ListParagraph"/>
        <w:numPr>
          <w:ilvl w:val="0"/>
          <w:numId w:val="3"/>
        </w:numPr>
        <w:rPr>
          <w:b/>
          <w:i/>
        </w:rPr>
      </w:pPr>
      <w:r w:rsidRPr="00EE7837">
        <w:rPr>
          <w:b/>
          <w:u w:val="single"/>
        </w:rPr>
        <w:t>Welcome Jason Umstot</w:t>
      </w:r>
      <w:r w:rsidRPr="00EF448A">
        <w:rPr>
          <w:b/>
        </w:rPr>
        <w:t>: Director of Employment Services</w:t>
      </w:r>
      <w:r>
        <w:rPr>
          <w:b/>
        </w:rPr>
        <w:t>. The first OPRA Employment First Committee meeting is scheduled for Monday, June 23</w:t>
      </w:r>
      <w:r w:rsidRPr="00991223">
        <w:rPr>
          <w:b/>
          <w:vertAlign w:val="superscript"/>
        </w:rPr>
        <w:t>rd</w:t>
      </w:r>
      <w:r>
        <w:rPr>
          <w:b/>
        </w:rPr>
        <w:t xml:space="preserve"> from 10 – 2. There is a lot of interest in this meeting. The location will most likely change. Please watch emails for additional information.</w:t>
      </w:r>
    </w:p>
    <w:p w:rsidR="0044735E" w:rsidRPr="00EF448A" w:rsidRDefault="0044735E" w:rsidP="0044735E">
      <w:pPr>
        <w:pStyle w:val="ListParagraph"/>
        <w:ind w:left="360"/>
        <w:rPr>
          <w:b/>
        </w:rPr>
      </w:pPr>
      <w:r w:rsidRPr="00EF448A">
        <w:rPr>
          <w:b/>
        </w:rPr>
        <w:t xml:space="preserve"> </w:t>
      </w:r>
    </w:p>
    <w:p w:rsidR="0044735E" w:rsidRPr="00EF448A" w:rsidRDefault="0044735E" w:rsidP="0044735E">
      <w:pPr>
        <w:numPr>
          <w:ilvl w:val="0"/>
          <w:numId w:val="3"/>
        </w:numPr>
        <w:rPr>
          <w:rFonts w:ascii="Calibri" w:hAnsi="Calibri"/>
          <w:b/>
          <w:sz w:val="22"/>
          <w:szCs w:val="22"/>
        </w:rPr>
      </w:pPr>
      <w:r w:rsidRPr="00EE7837">
        <w:rPr>
          <w:rFonts w:ascii="Calibri" w:hAnsi="Calibri"/>
          <w:b/>
          <w:sz w:val="22"/>
          <w:szCs w:val="22"/>
          <w:u w:val="single"/>
        </w:rPr>
        <w:t>Teri Derry: Conference wrap up/fall agenda and Waiver Pilot update</w:t>
      </w:r>
      <w:r>
        <w:rPr>
          <w:rFonts w:ascii="Calibri" w:hAnsi="Calibri"/>
          <w:b/>
          <w:sz w:val="22"/>
          <w:szCs w:val="22"/>
        </w:rPr>
        <w:t>. The group provided ideas for the Fall conference sessions. The waiver pilot is in full swing. It will wrap up at the end of the year. There was interest in the person centered ISP being used by MEROC counties. We will schedule a presentation on this at an upcoming meeting.</w:t>
      </w:r>
    </w:p>
    <w:p w:rsidR="0044735E" w:rsidRPr="00EF448A" w:rsidRDefault="0044735E" w:rsidP="0044735E">
      <w:pPr>
        <w:pStyle w:val="ListParagraph"/>
        <w:rPr>
          <w:b/>
        </w:rPr>
      </w:pPr>
    </w:p>
    <w:p w:rsidR="0044735E" w:rsidRPr="00EF448A" w:rsidRDefault="0044735E" w:rsidP="0044735E">
      <w:pPr>
        <w:numPr>
          <w:ilvl w:val="0"/>
          <w:numId w:val="3"/>
        </w:numPr>
        <w:rPr>
          <w:rFonts w:ascii="Calibri" w:hAnsi="Calibri"/>
          <w:b/>
          <w:sz w:val="22"/>
          <w:szCs w:val="22"/>
        </w:rPr>
      </w:pPr>
      <w:r w:rsidRPr="00EE7837">
        <w:rPr>
          <w:rFonts w:ascii="Calibri" w:hAnsi="Calibri"/>
          <w:b/>
          <w:sz w:val="22"/>
          <w:szCs w:val="22"/>
          <w:u w:val="single"/>
        </w:rPr>
        <w:t>CMS definition of community update</w:t>
      </w:r>
      <w:r>
        <w:rPr>
          <w:rFonts w:ascii="Calibri" w:hAnsi="Calibri"/>
          <w:b/>
          <w:sz w:val="22"/>
          <w:szCs w:val="22"/>
        </w:rPr>
        <w:t xml:space="preserve">: DODD’s transition plan is due to CMS in March of 2015. DODD has established a stakeholder workgroup. The first meeting is at the end of May. Information will be shared as it becomes available. </w:t>
      </w:r>
    </w:p>
    <w:p w:rsidR="0044735E" w:rsidRPr="00EF448A" w:rsidRDefault="0044735E" w:rsidP="0044735E">
      <w:pPr>
        <w:pStyle w:val="ListParagraph"/>
        <w:rPr>
          <w:b/>
        </w:rPr>
      </w:pPr>
    </w:p>
    <w:p w:rsidR="0044735E" w:rsidRDefault="0044735E" w:rsidP="0044735E">
      <w:pPr>
        <w:numPr>
          <w:ilvl w:val="0"/>
          <w:numId w:val="3"/>
        </w:numPr>
        <w:rPr>
          <w:rFonts w:ascii="Calibri" w:hAnsi="Calibri"/>
          <w:b/>
          <w:sz w:val="22"/>
          <w:szCs w:val="22"/>
        </w:rPr>
      </w:pPr>
      <w:r w:rsidRPr="00EE7837">
        <w:rPr>
          <w:rFonts w:ascii="Calibri" w:hAnsi="Calibri"/>
          <w:b/>
          <w:sz w:val="22"/>
          <w:szCs w:val="22"/>
          <w:u w:val="single"/>
        </w:rPr>
        <w:t>CMS Life Safety Code changes</w:t>
      </w:r>
      <w:r>
        <w:rPr>
          <w:rFonts w:ascii="Calibri" w:hAnsi="Calibri"/>
          <w:b/>
          <w:sz w:val="22"/>
          <w:szCs w:val="22"/>
        </w:rPr>
        <w:t>: no concerns were raised about the proposed changes to the Life Safety code. (handout) Any additional input is welcomed.</w:t>
      </w:r>
    </w:p>
    <w:p w:rsidR="0044735E" w:rsidRDefault="0044735E" w:rsidP="0044735E">
      <w:pPr>
        <w:pStyle w:val="ListParagraph"/>
        <w:rPr>
          <w:b/>
        </w:rPr>
      </w:pPr>
    </w:p>
    <w:p w:rsidR="0044735E" w:rsidRPr="00EF448A" w:rsidRDefault="0044735E" w:rsidP="0044735E">
      <w:pPr>
        <w:numPr>
          <w:ilvl w:val="0"/>
          <w:numId w:val="3"/>
        </w:numPr>
        <w:rPr>
          <w:rFonts w:ascii="Calibri" w:hAnsi="Calibri"/>
          <w:b/>
          <w:sz w:val="22"/>
          <w:szCs w:val="22"/>
        </w:rPr>
      </w:pPr>
      <w:r w:rsidRPr="00EE7837">
        <w:rPr>
          <w:rFonts w:ascii="Calibri" w:hAnsi="Calibri"/>
          <w:b/>
          <w:sz w:val="22"/>
          <w:szCs w:val="22"/>
          <w:u w:val="single"/>
        </w:rPr>
        <w:t>ICF Conversion/downsizing</w:t>
      </w:r>
      <w:r>
        <w:rPr>
          <w:rFonts w:ascii="Calibri" w:hAnsi="Calibri"/>
          <w:b/>
          <w:sz w:val="22"/>
          <w:szCs w:val="22"/>
        </w:rPr>
        <w:t xml:space="preserve">: DODD’s list of active conversions/downsizings was shared. </w:t>
      </w:r>
      <w:r w:rsidR="009B112E">
        <w:rPr>
          <w:rFonts w:ascii="Calibri" w:hAnsi="Calibri"/>
          <w:b/>
          <w:sz w:val="22"/>
          <w:szCs w:val="22"/>
        </w:rPr>
        <w:t>C</w:t>
      </w:r>
      <w:r>
        <w:rPr>
          <w:rFonts w:ascii="Calibri" w:hAnsi="Calibri"/>
          <w:b/>
          <w:sz w:val="22"/>
          <w:szCs w:val="22"/>
        </w:rPr>
        <w:t>onversions</w:t>
      </w:r>
      <w:r w:rsidR="009B112E">
        <w:rPr>
          <w:rFonts w:ascii="Calibri" w:hAnsi="Calibri"/>
          <w:b/>
          <w:sz w:val="22"/>
          <w:szCs w:val="22"/>
        </w:rPr>
        <w:t xml:space="preserve"> are being encouraged</w:t>
      </w:r>
      <w:r>
        <w:rPr>
          <w:rFonts w:ascii="Calibri" w:hAnsi="Calibri"/>
          <w:b/>
          <w:sz w:val="22"/>
          <w:szCs w:val="22"/>
        </w:rPr>
        <w:t>.</w:t>
      </w:r>
    </w:p>
    <w:p w:rsidR="0044735E" w:rsidRPr="00EF448A" w:rsidRDefault="0044735E" w:rsidP="0044735E">
      <w:pPr>
        <w:pStyle w:val="ListParagraph"/>
        <w:rPr>
          <w:b/>
        </w:rPr>
      </w:pPr>
    </w:p>
    <w:p w:rsidR="0044735E" w:rsidRPr="00EF448A" w:rsidRDefault="0044735E" w:rsidP="0044735E">
      <w:pPr>
        <w:numPr>
          <w:ilvl w:val="0"/>
          <w:numId w:val="3"/>
        </w:numPr>
        <w:rPr>
          <w:rFonts w:ascii="Calibri" w:hAnsi="Calibri"/>
          <w:b/>
          <w:sz w:val="22"/>
          <w:szCs w:val="22"/>
        </w:rPr>
      </w:pPr>
      <w:r w:rsidRPr="00EE7837">
        <w:rPr>
          <w:rFonts w:ascii="Calibri" w:hAnsi="Calibri"/>
          <w:b/>
          <w:sz w:val="22"/>
          <w:szCs w:val="22"/>
          <w:u w:val="single"/>
        </w:rPr>
        <w:t>IAF Exception Reviews</w:t>
      </w:r>
      <w:r>
        <w:rPr>
          <w:rFonts w:ascii="Calibri" w:hAnsi="Calibri"/>
          <w:b/>
          <w:sz w:val="22"/>
          <w:szCs w:val="22"/>
        </w:rPr>
        <w:t>: As of the last update on 4/15, 7 out of 10 reviews scheduled for the first quarter had been completed. The facilities reviewed were geographically and size diverse. Some had no changes, others had a few. The changes made will not have any significant impact on rate setting. DODD plans on conducting 20 to 25 exception reviews per quarter. Triggers: similar scores across residents and licensure issues. CCHS shared their exception review experience.</w:t>
      </w:r>
    </w:p>
    <w:p w:rsidR="0044735E" w:rsidRPr="00EF448A" w:rsidRDefault="0044735E" w:rsidP="0044735E">
      <w:pPr>
        <w:pStyle w:val="ListParagraph"/>
        <w:rPr>
          <w:b/>
        </w:rPr>
      </w:pPr>
    </w:p>
    <w:p w:rsidR="0044735E" w:rsidRPr="00EF448A" w:rsidRDefault="0044735E" w:rsidP="0044735E">
      <w:pPr>
        <w:numPr>
          <w:ilvl w:val="0"/>
          <w:numId w:val="3"/>
        </w:numPr>
        <w:rPr>
          <w:rFonts w:ascii="Calibri" w:hAnsi="Calibri"/>
          <w:b/>
          <w:sz w:val="22"/>
          <w:szCs w:val="22"/>
        </w:rPr>
      </w:pPr>
      <w:r w:rsidRPr="0044735E">
        <w:rPr>
          <w:rFonts w:ascii="Calibri" w:hAnsi="Calibri"/>
          <w:b/>
          <w:sz w:val="22"/>
          <w:szCs w:val="22"/>
          <w:u w:val="single"/>
        </w:rPr>
        <w:t>Medicaid Revalidation</w:t>
      </w:r>
      <w:r>
        <w:rPr>
          <w:rFonts w:ascii="Calibri" w:hAnsi="Calibri"/>
          <w:b/>
          <w:sz w:val="22"/>
          <w:szCs w:val="22"/>
        </w:rPr>
        <w:t xml:space="preserve">: The memo from Vorys and the ODM Notification of Onsite Screening were distributed. One ICF committee member had an onsite visit, but believes they were selected because they provide waiver respite services. </w:t>
      </w:r>
      <w:r w:rsidR="00810346">
        <w:rPr>
          <w:rFonts w:ascii="Calibri" w:hAnsi="Calibri"/>
          <w:b/>
          <w:sz w:val="22"/>
          <w:szCs w:val="22"/>
        </w:rPr>
        <w:t xml:space="preserve">The process took a couple of hours and was mainly paper/administrative compliance based. They are asking that any HIPAA sensitive documents be locked at all times when not in use. </w:t>
      </w:r>
      <w:r>
        <w:rPr>
          <w:rFonts w:ascii="Calibri" w:hAnsi="Calibri"/>
          <w:b/>
          <w:sz w:val="22"/>
          <w:szCs w:val="22"/>
        </w:rPr>
        <w:t>ICF’s are considered low risk and are generally not subject to onsite visits. Waiver providers will receive visits. DODD has requested that the revalidation of DD providers be put on hold for a few months; however DD providers are going through the process. We are seeking clarification. There is a $540.00+ charge for each Medicaid Provider Agreement an agency holds.</w:t>
      </w:r>
    </w:p>
    <w:p w:rsidR="0044735E" w:rsidRPr="00EF448A" w:rsidRDefault="0044735E" w:rsidP="0044735E">
      <w:pPr>
        <w:pStyle w:val="ListParagraph"/>
        <w:rPr>
          <w:b/>
        </w:rPr>
      </w:pPr>
    </w:p>
    <w:p w:rsidR="0044735E" w:rsidRPr="00EF448A" w:rsidRDefault="0044735E" w:rsidP="0044735E">
      <w:pPr>
        <w:numPr>
          <w:ilvl w:val="0"/>
          <w:numId w:val="3"/>
        </w:numPr>
        <w:rPr>
          <w:rFonts w:ascii="Calibri" w:hAnsi="Calibri"/>
          <w:b/>
          <w:sz w:val="22"/>
          <w:szCs w:val="22"/>
        </w:rPr>
      </w:pPr>
      <w:r w:rsidRPr="00810346">
        <w:rPr>
          <w:rFonts w:ascii="Calibri" w:hAnsi="Calibri"/>
          <w:b/>
          <w:sz w:val="22"/>
          <w:szCs w:val="22"/>
          <w:u w:val="single"/>
        </w:rPr>
        <w:t>DRO visits</w:t>
      </w:r>
      <w:r w:rsidR="00810346">
        <w:rPr>
          <w:rFonts w:ascii="Calibri" w:hAnsi="Calibri"/>
          <w:b/>
          <w:sz w:val="22"/>
          <w:szCs w:val="22"/>
        </w:rPr>
        <w:t>: Disability Rights Ohio has been performing monitoring visits at ICF’s and waiver programs, including day services. Some agencies are receiving advance notification. (sample letter handout) Others are not. Committee members who have had visits shared their experiences. Some visits occurred over a couple of days and were rather thorough. Others had quick (less than 2 hours) visits. Since DRO became private, Ohio Statute refers their activities to Federal Law. They do have broad authority to see information and are to be provided access</w:t>
      </w:r>
      <w:r w:rsidR="005124E0">
        <w:rPr>
          <w:rFonts w:ascii="Calibri" w:hAnsi="Calibri"/>
          <w:b/>
          <w:sz w:val="22"/>
          <w:szCs w:val="22"/>
        </w:rPr>
        <w:t xml:space="preserve"> to your operation. DRO is meeting later this month to discuss next steps.</w:t>
      </w:r>
    </w:p>
    <w:p w:rsidR="0044735E" w:rsidRPr="00EF448A" w:rsidRDefault="0044735E" w:rsidP="0044735E">
      <w:pPr>
        <w:pStyle w:val="ListParagraph"/>
        <w:rPr>
          <w:b/>
        </w:rPr>
      </w:pPr>
    </w:p>
    <w:p w:rsidR="005124E0" w:rsidRPr="005124E0" w:rsidRDefault="0044735E" w:rsidP="005124E0">
      <w:pPr>
        <w:numPr>
          <w:ilvl w:val="0"/>
          <w:numId w:val="3"/>
        </w:numPr>
        <w:rPr>
          <w:rFonts w:ascii="Calibri" w:hAnsi="Calibri"/>
          <w:b/>
          <w:sz w:val="22"/>
          <w:szCs w:val="22"/>
        </w:rPr>
      </w:pPr>
      <w:r w:rsidRPr="005124E0">
        <w:rPr>
          <w:rFonts w:ascii="Calibri" w:hAnsi="Calibri"/>
          <w:b/>
          <w:sz w:val="22"/>
          <w:szCs w:val="22"/>
          <w:u w:val="single"/>
        </w:rPr>
        <w:t>Updates</w:t>
      </w:r>
      <w:r w:rsidRPr="005124E0">
        <w:rPr>
          <w:rFonts w:ascii="Calibri" w:hAnsi="Calibri"/>
          <w:b/>
          <w:sz w:val="22"/>
          <w:szCs w:val="22"/>
        </w:rPr>
        <w:t xml:space="preserve">: </w:t>
      </w:r>
      <w:r w:rsidRPr="005124E0">
        <w:rPr>
          <w:rFonts w:ascii="Calibri" w:hAnsi="Calibri"/>
          <w:b/>
          <w:i/>
          <w:sz w:val="22"/>
          <w:szCs w:val="22"/>
        </w:rPr>
        <w:t>Money Management</w:t>
      </w:r>
      <w:r w:rsidR="005124E0" w:rsidRPr="005124E0">
        <w:rPr>
          <w:rFonts w:ascii="Calibri" w:hAnsi="Calibri"/>
          <w:b/>
          <w:sz w:val="22"/>
          <w:szCs w:val="22"/>
        </w:rPr>
        <w:t>: Waiting on DODD’s response to OPRA’s comments on the draft Personal Funds Rule.</w:t>
      </w:r>
    </w:p>
    <w:p w:rsidR="009B112E" w:rsidRDefault="0044735E" w:rsidP="005124E0">
      <w:pPr>
        <w:ind w:left="360"/>
        <w:rPr>
          <w:rFonts w:ascii="Calibri" w:hAnsi="Calibri"/>
          <w:b/>
          <w:sz w:val="22"/>
          <w:szCs w:val="22"/>
        </w:rPr>
      </w:pPr>
      <w:r w:rsidRPr="005124E0">
        <w:rPr>
          <w:rFonts w:ascii="Calibri" w:hAnsi="Calibri"/>
          <w:b/>
          <w:i/>
          <w:sz w:val="22"/>
          <w:szCs w:val="22"/>
        </w:rPr>
        <w:t>LOC</w:t>
      </w:r>
      <w:r w:rsidR="005124E0">
        <w:rPr>
          <w:rFonts w:ascii="Calibri" w:hAnsi="Calibri"/>
          <w:b/>
          <w:sz w:val="22"/>
          <w:szCs w:val="22"/>
        </w:rPr>
        <w:t xml:space="preserve">: </w:t>
      </w:r>
      <w:r w:rsidR="009B112E">
        <w:rPr>
          <w:rFonts w:ascii="Calibri" w:hAnsi="Calibri"/>
          <w:b/>
          <w:sz w:val="22"/>
          <w:szCs w:val="22"/>
        </w:rPr>
        <w:t>The pilot work is being completed. Data set to Truven for analysis on</w:t>
      </w:r>
      <w:r w:rsidRPr="00EF448A">
        <w:rPr>
          <w:rFonts w:ascii="Calibri" w:hAnsi="Calibri"/>
          <w:b/>
          <w:sz w:val="22"/>
          <w:szCs w:val="22"/>
        </w:rPr>
        <w:t xml:space="preserve"> </w:t>
      </w:r>
      <w:r w:rsidR="009B112E">
        <w:rPr>
          <w:rFonts w:ascii="Calibri" w:hAnsi="Calibri"/>
          <w:b/>
          <w:sz w:val="22"/>
          <w:szCs w:val="22"/>
        </w:rPr>
        <w:t>4/25. Initial findings are that the new process is 100% Maintenance of Effort compliant. The new process does require CMS approval. Once approval received, the rule will be finalized for clearance. Given some feedback on LOC timing issues</w:t>
      </w:r>
      <w:r w:rsidR="009B112E" w:rsidRPr="00EF448A">
        <w:rPr>
          <w:rFonts w:ascii="Calibri" w:hAnsi="Calibri"/>
          <w:b/>
          <w:sz w:val="22"/>
          <w:szCs w:val="22"/>
        </w:rPr>
        <w:t xml:space="preserve"> </w:t>
      </w:r>
      <w:r w:rsidR="009B112E">
        <w:rPr>
          <w:rFonts w:ascii="Calibri" w:hAnsi="Calibri"/>
          <w:b/>
          <w:sz w:val="22"/>
          <w:szCs w:val="22"/>
        </w:rPr>
        <w:t xml:space="preserve">in regards to emergency admissions, the group will review the rule process (handout) and provide feedback on suggested language changes. </w:t>
      </w:r>
    </w:p>
    <w:p w:rsidR="009B112E" w:rsidRDefault="009B112E" w:rsidP="005124E0">
      <w:pPr>
        <w:ind w:left="360"/>
        <w:rPr>
          <w:rFonts w:ascii="Calibri" w:hAnsi="Calibri"/>
          <w:b/>
          <w:sz w:val="22"/>
          <w:szCs w:val="22"/>
        </w:rPr>
      </w:pPr>
      <w:r w:rsidRPr="009B112E">
        <w:rPr>
          <w:rFonts w:ascii="Calibri" w:hAnsi="Calibri"/>
          <w:b/>
          <w:i/>
          <w:sz w:val="22"/>
          <w:szCs w:val="22"/>
        </w:rPr>
        <w:t>ODH/DODD Streamlining</w:t>
      </w:r>
      <w:r>
        <w:rPr>
          <w:rFonts w:ascii="Calibri" w:hAnsi="Calibri"/>
          <w:b/>
          <w:sz w:val="22"/>
          <w:szCs w:val="22"/>
        </w:rPr>
        <w:t>: The streamlining plan is awaiting CMS approval.</w:t>
      </w:r>
    </w:p>
    <w:p w:rsidR="006E5F5D" w:rsidRDefault="009B112E" w:rsidP="005124E0">
      <w:pPr>
        <w:ind w:left="360"/>
        <w:rPr>
          <w:rFonts w:ascii="Calibri" w:hAnsi="Calibri"/>
          <w:b/>
          <w:sz w:val="22"/>
          <w:szCs w:val="22"/>
        </w:rPr>
      </w:pPr>
      <w:r w:rsidRPr="009B112E">
        <w:rPr>
          <w:rFonts w:ascii="Calibri" w:hAnsi="Calibri"/>
          <w:b/>
          <w:i/>
          <w:sz w:val="22"/>
          <w:szCs w:val="22"/>
        </w:rPr>
        <w:t xml:space="preserve"> SSA Rule</w:t>
      </w:r>
      <w:r>
        <w:rPr>
          <w:rFonts w:ascii="Calibri" w:hAnsi="Calibri"/>
          <w:b/>
          <w:i/>
          <w:sz w:val="22"/>
          <w:szCs w:val="22"/>
        </w:rPr>
        <w:t xml:space="preserve">: </w:t>
      </w:r>
      <w:r w:rsidRPr="00EF448A">
        <w:rPr>
          <w:rFonts w:ascii="Calibri" w:hAnsi="Calibri"/>
          <w:b/>
          <w:sz w:val="22"/>
          <w:szCs w:val="22"/>
        </w:rPr>
        <w:t xml:space="preserve"> </w:t>
      </w:r>
      <w:r>
        <w:rPr>
          <w:rFonts w:ascii="Calibri" w:hAnsi="Calibri"/>
          <w:b/>
          <w:sz w:val="22"/>
          <w:szCs w:val="22"/>
        </w:rPr>
        <w:t>DODD conducted several large training sessions. Smaller, regional sessions are in the works.</w:t>
      </w:r>
      <w:r w:rsidR="006E5F5D">
        <w:rPr>
          <w:rFonts w:ascii="Calibri" w:hAnsi="Calibri"/>
          <w:b/>
          <w:sz w:val="22"/>
          <w:szCs w:val="22"/>
        </w:rPr>
        <w:t xml:space="preserve"> OPRA and OACB are planning on joint provider/county board sessions later this summer after the rule has been effect for a while.</w:t>
      </w:r>
    </w:p>
    <w:p w:rsidR="006E5F5D" w:rsidRDefault="009B112E" w:rsidP="005124E0">
      <w:pPr>
        <w:ind w:left="360"/>
        <w:rPr>
          <w:rFonts w:ascii="Calibri" w:hAnsi="Calibri"/>
          <w:b/>
          <w:sz w:val="22"/>
          <w:szCs w:val="22"/>
        </w:rPr>
      </w:pPr>
      <w:r w:rsidRPr="006E5F5D">
        <w:rPr>
          <w:rFonts w:ascii="Calibri" w:hAnsi="Calibri"/>
          <w:b/>
          <w:i/>
          <w:sz w:val="22"/>
          <w:szCs w:val="22"/>
        </w:rPr>
        <w:t>Behavior Support</w:t>
      </w:r>
      <w:r w:rsidR="006E5F5D">
        <w:rPr>
          <w:rFonts w:ascii="Calibri" w:hAnsi="Calibri"/>
          <w:b/>
          <w:i/>
          <w:sz w:val="22"/>
          <w:szCs w:val="22"/>
        </w:rPr>
        <w:t xml:space="preserve">: </w:t>
      </w:r>
      <w:r w:rsidR="006E5F5D">
        <w:rPr>
          <w:rFonts w:ascii="Calibri" w:hAnsi="Calibri"/>
          <w:b/>
          <w:sz w:val="22"/>
          <w:szCs w:val="22"/>
        </w:rPr>
        <w:t>OPRA’s latest comments on the draft rule were shared. (handout) Discussion re: excluding ICF’s from the rule. The group felt they should be excluded as Medicaid as its own rules which conflict with some of DODD’s provisions.</w:t>
      </w:r>
    </w:p>
    <w:p w:rsidR="00723453" w:rsidRDefault="009B112E" w:rsidP="005124E0">
      <w:pPr>
        <w:ind w:left="360"/>
        <w:rPr>
          <w:rFonts w:ascii="Calibri" w:hAnsi="Calibri"/>
          <w:b/>
          <w:sz w:val="22"/>
          <w:szCs w:val="22"/>
        </w:rPr>
      </w:pPr>
      <w:r w:rsidRPr="00EF448A">
        <w:rPr>
          <w:rFonts w:ascii="Calibri" w:hAnsi="Calibri"/>
          <w:b/>
          <w:sz w:val="22"/>
          <w:szCs w:val="22"/>
        </w:rPr>
        <w:t xml:space="preserve"> </w:t>
      </w:r>
      <w:r w:rsidR="00723453" w:rsidRPr="006E5F5D">
        <w:rPr>
          <w:rFonts w:ascii="Calibri" w:hAnsi="Calibri"/>
          <w:b/>
          <w:i/>
          <w:sz w:val="22"/>
          <w:szCs w:val="22"/>
        </w:rPr>
        <w:t>DODD ICF Committees</w:t>
      </w:r>
      <w:r w:rsidR="00723453">
        <w:rPr>
          <w:rFonts w:ascii="Calibri" w:hAnsi="Calibri"/>
          <w:b/>
          <w:i/>
          <w:sz w:val="22"/>
          <w:szCs w:val="22"/>
        </w:rPr>
        <w:t xml:space="preserve">: </w:t>
      </w:r>
      <w:r w:rsidR="00723453" w:rsidRPr="00EF448A">
        <w:rPr>
          <w:rFonts w:ascii="Calibri" w:hAnsi="Calibri"/>
          <w:b/>
          <w:sz w:val="22"/>
          <w:szCs w:val="22"/>
        </w:rPr>
        <w:t xml:space="preserve"> </w:t>
      </w:r>
      <w:r w:rsidR="00723453">
        <w:rPr>
          <w:rFonts w:ascii="Calibri" w:hAnsi="Calibri"/>
          <w:b/>
          <w:sz w:val="22"/>
          <w:szCs w:val="22"/>
        </w:rPr>
        <w:t>Reimbursement group drafted budget language eliminating the rollback and distributing funds fairly based in changes in RAC scores.</w:t>
      </w:r>
      <w:r w:rsidR="00723453" w:rsidRPr="00EF448A">
        <w:rPr>
          <w:rFonts w:ascii="Calibri" w:hAnsi="Calibri"/>
          <w:b/>
          <w:sz w:val="22"/>
          <w:szCs w:val="22"/>
        </w:rPr>
        <w:t xml:space="preserve"> </w:t>
      </w:r>
      <w:r w:rsidR="00723453">
        <w:rPr>
          <w:rFonts w:ascii="Calibri" w:hAnsi="Calibri"/>
          <w:b/>
          <w:sz w:val="22"/>
          <w:szCs w:val="22"/>
        </w:rPr>
        <w:t>State admit ICF’s now have their own peer group (peer group 3) to account for additional costs. The Direct Services workgroup was disbanded. CPE workgroup is having discussions. No decision as of yet.</w:t>
      </w:r>
    </w:p>
    <w:p w:rsidR="0044735E" w:rsidRPr="00723453" w:rsidRDefault="00723453" w:rsidP="005124E0">
      <w:pPr>
        <w:ind w:left="360"/>
        <w:rPr>
          <w:rFonts w:ascii="Calibri" w:hAnsi="Calibri"/>
          <w:b/>
          <w:sz w:val="22"/>
          <w:szCs w:val="22"/>
        </w:rPr>
      </w:pPr>
      <w:r w:rsidRPr="00723453">
        <w:rPr>
          <w:rFonts w:ascii="Calibri" w:hAnsi="Calibri"/>
          <w:b/>
          <w:i/>
          <w:sz w:val="22"/>
          <w:szCs w:val="22"/>
        </w:rPr>
        <w:t>On-line survey information</w:t>
      </w:r>
      <w:r>
        <w:rPr>
          <w:rFonts w:ascii="Calibri" w:hAnsi="Calibri"/>
          <w:b/>
          <w:i/>
          <w:sz w:val="22"/>
          <w:szCs w:val="22"/>
        </w:rPr>
        <w:t xml:space="preserve">: </w:t>
      </w:r>
      <w:r>
        <w:rPr>
          <w:rFonts w:ascii="Calibri" w:hAnsi="Calibri"/>
          <w:b/>
          <w:sz w:val="22"/>
          <w:szCs w:val="22"/>
        </w:rPr>
        <w:t>DODD offered another preview of the application in mid-April. IT issues are slowing the process down. Trainings and webinars to be conducted prior to uploading 2014 survey data. DODD is in process of uploading 2013 surveys. OPRA will have input into how the on-line information is presented.</w:t>
      </w:r>
    </w:p>
    <w:p w:rsidR="0044735E" w:rsidRPr="00EF448A" w:rsidRDefault="0044735E" w:rsidP="0044735E">
      <w:pPr>
        <w:pStyle w:val="ListParagraph"/>
        <w:rPr>
          <w:b/>
        </w:rPr>
      </w:pPr>
    </w:p>
    <w:p w:rsidR="0044735E" w:rsidRPr="00723453" w:rsidRDefault="0044735E" w:rsidP="0044735E">
      <w:pPr>
        <w:numPr>
          <w:ilvl w:val="0"/>
          <w:numId w:val="3"/>
        </w:numPr>
        <w:rPr>
          <w:rFonts w:ascii="Calibri" w:hAnsi="Calibri"/>
          <w:b/>
          <w:sz w:val="22"/>
          <w:szCs w:val="22"/>
          <w:u w:val="single"/>
        </w:rPr>
      </w:pPr>
      <w:r w:rsidRPr="00723453">
        <w:rPr>
          <w:rFonts w:ascii="Calibri" w:hAnsi="Calibri"/>
          <w:b/>
          <w:sz w:val="22"/>
          <w:szCs w:val="22"/>
          <w:u w:val="single"/>
        </w:rPr>
        <w:t>Surveys</w:t>
      </w:r>
      <w:r w:rsidR="00723453">
        <w:rPr>
          <w:rFonts w:ascii="Calibri" w:hAnsi="Calibri"/>
          <w:b/>
          <w:sz w:val="22"/>
          <w:szCs w:val="22"/>
          <w:u w:val="single"/>
        </w:rPr>
        <w:t>:</w:t>
      </w:r>
      <w:r w:rsidR="00723453">
        <w:rPr>
          <w:rFonts w:ascii="Calibri" w:hAnsi="Calibri"/>
          <w:b/>
          <w:sz w:val="22"/>
          <w:szCs w:val="22"/>
        </w:rPr>
        <w:t xml:space="preserve"> Recent survey experiences were discussed.</w:t>
      </w:r>
    </w:p>
    <w:p w:rsidR="0044735E" w:rsidRPr="00EF448A" w:rsidRDefault="0044735E" w:rsidP="00723453">
      <w:pPr>
        <w:rPr>
          <w:rFonts w:ascii="Calibri" w:hAnsi="Calibri"/>
          <w:b/>
          <w:sz w:val="22"/>
          <w:szCs w:val="22"/>
        </w:rPr>
      </w:pPr>
    </w:p>
    <w:p w:rsidR="0044735E" w:rsidRPr="00EF448A" w:rsidRDefault="0044735E" w:rsidP="0044735E">
      <w:pPr>
        <w:pStyle w:val="ListParagraph"/>
        <w:rPr>
          <w:b/>
        </w:rPr>
      </w:pPr>
    </w:p>
    <w:p w:rsidR="0044735E" w:rsidRPr="00EF448A" w:rsidRDefault="0044735E" w:rsidP="0044735E">
      <w:pPr>
        <w:numPr>
          <w:ilvl w:val="0"/>
          <w:numId w:val="3"/>
        </w:numPr>
        <w:rPr>
          <w:rFonts w:ascii="Calibri" w:hAnsi="Calibri"/>
          <w:b/>
          <w:sz w:val="22"/>
          <w:szCs w:val="22"/>
        </w:rPr>
      </w:pPr>
      <w:r w:rsidRPr="00EF448A">
        <w:rPr>
          <w:rFonts w:ascii="Calibri" w:hAnsi="Calibri"/>
          <w:b/>
          <w:sz w:val="22"/>
          <w:szCs w:val="22"/>
        </w:rPr>
        <w:t>Future Meeting Dates/Topics</w:t>
      </w:r>
      <w:r w:rsidR="00723453">
        <w:rPr>
          <w:rFonts w:ascii="Calibri" w:hAnsi="Calibri"/>
          <w:b/>
          <w:sz w:val="22"/>
          <w:szCs w:val="22"/>
        </w:rPr>
        <w:t>: MEROC’s person centered ISP and Peggy Martin to discuss family issues.</w:t>
      </w:r>
    </w:p>
    <w:p w:rsidR="0044735E" w:rsidRPr="00EF448A" w:rsidRDefault="0044735E" w:rsidP="0044735E">
      <w:pPr>
        <w:pStyle w:val="ListParagraph"/>
        <w:rPr>
          <w:b/>
        </w:rPr>
      </w:pPr>
    </w:p>
    <w:p w:rsidR="0044735E" w:rsidRDefault="0044735E" w:rsidP="0044735E">
      <w:pPr>
        <w:rPr>
          <w:rFonts w:ascii="Calibri" w:hAnsi="Calibri"/>
          <w:b/>
        </w:rPr>
      </w:pPr>
    </w:p>
    <w:p w:rsidR="0044735E" w:rsidRPr="00F94641" w:rsidRDefault="0044735E" w:rsidP="0044735E">
      <w:pPr>
        <w:jc w:val="center"/>
        <w:rPr>
          <w:rFonts w:ascii="Calibri" w:hAnsi="Calibri"/>
          <w:b/>
        </w:rPr>
      </w:pPr>
      <w:r w:rsidRPr="006A6D9A">
        <w:rPr>
          <w:rFonts w:ascii="Calibri" w:hAnsi="Calibri"/>
          <w:b/>
          <w:sz w:val="28"/>
          <w:szCs w:val="28"/>
        </w:rPr>
        <w:t xml:space="preserve">The next Program Directors Committee meeting is </w:t>
      </w:r>
      <w:r>
        <w:rPr>
          <w:rFonts w:ascii="Calibri" w:hAnsi="Calibri"/>
          <w:b/>
          <w:sz w:val="28"/>
          <w:szCs w:val="28"/>
        </w:rPr>
        <w:t>July 10, 2014</w:t>
      </w:r>
    </w:p>
    <w:p w:rsidR="00AE2600" w:rsidRDefault="00AE2600" w:rsidP="00730CE0">
      <w:pPr>
        <w:rPr>
          <w:rFonts w:asciiTheme="majorHAnsi" w:hAnsiTheme="majorHAnsi"/>
        </w:rPr>
      </w:pPr>
    </w:p>
    <w:sectPr w:rsidR="00AE2600" w:rsidSect="00713CCE">
      <w:headerReference w:type="first" r:id="rId9"/>
      <w:footerReference w:type="first" r:id="rId10"/>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11F" w:rsidRDefault="0058211F" w:rsidP="005A650E">
      <w:r>
        <w:separator/>
      </w:r>
    </w:p>
  </w:endnote>
  <w:endnote w:type="continuationSeparator" w:id="0">
    <w:p w:rsidR="0058211F" w:rsidRDefault="0058211F"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5D" w:rsidRPr="008238BF" w:rsidRDefault="006E5F5D"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11F" w:rsidRDefault="0058211F" w:rsidP="005A650E">
      <w:r>
        <w:separator/>
      </w:r>
    </w:p>
  </w:footnote>
  <w:footnote w:type="continuationSeparator" w:id="0">
    <w:p w:rsidR="0058211F" w:rsidRDefault="0058211F"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5D" w:rsidRDefault="006E5F5D" w:rsidP="00713CCE">
    <w:r>
      <w:rPr>
        <w:noProof/>
      </w:rPr>
      <w:drawing>
        <wp:anchor distT="0" distB="0" distL="114300" distR="114300" simplePos="0" relativeHeight="251658240" behindDoc="1" locked="0" layoutInCell="1" allowOverlap="1" wp14:anchorId="26CA2C45" wp14:editId="35111E5F">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32D4"/>
    <w:multiLevelType w:val="hybridMultilevel"/>
    <w:tmpl w:val="85F45774"/>
    <w:lvl w:ilvl="0" w:tplc="5958E27E">
      <w:start w:val="1"/>
      <w:numFmt w:val="decimal"/>
      <w:lvlText w:val="%1."/>
      <w:lvlJc w:val="left"/>
      <w:pPr>
        <w:tabs>
          <w:tab w:val="num" w:pos="450"/>
        </w:tabs>
        <w:ind w:left="450" w:hanging="360"/>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4E4B"/>
    <w:rsid w:val="00046C2E"/>
    <w:rsid w:val="0007122C"/>
    <w:rsid w:val="000A5C83"/>
    <w:rsid w:val="000B7E61"/>
    <w:rsid w:val="000E124F"/>
    <w:rsid w:val="000F6040"/>
    <w:rsid w:val="00101791"/>
    <w:rsid w:val="001100B0"/>
    <w:rsid w:val="001456BA"/>
    <w:rsid w:val="001619FA"/>
    <w:rsid w:val="001914E3"/>
    <w:rsid w:val="001B09DF"/>
    <w:rsid w:val="001B57E7"/>
    <w:rsid w:val="001C3EEA"/>
    <w:rsid w:val="001E3D6F"/>
    <w:rsid w:val="00200343"/>
    <w:rsid w:val="002014B3"/>
    <w:rsid w:val="00247DA3"/>
    <w:rsid w:val="00283177"/>
    <w:rsid w:val="0029531D"/>
    <w:rsid w:val="002F347D"/>
    <w:rsid w:val="00303D3F"/>
    <w:rsid w:val="003639DB"/>
    <w:rsid w:val="00385179"/>
    <w:rsid w:val="003C2CE1"/>
    <w:rsid w:val="003C3841"/>
    <w:rsid w:val="003E1C26"/>
    <w:rsid w:val="0040492C"/>
    <w:rsid w:val="00444A8A"/>
    <w:rsid w:val="0044735E"/>
    <w:rsid w:val="00454DDC"/>
    <w:rsid w:val="0046026C"/>
    <w:rsid w:val="00464D5E"/>
    <w:rsid w:val="004834FE"/>
    <w:rsid w:val="00493153"/>
    <w:rsid w:val="00495801"/>
    <w:rsid w:val="004C5E85"/>
    <w:rsid w:val="004D2FAD"/>
    <w:rsid w:val="004D4D80"/>
    <w:rsid w:val="004D53BE"/>
    <w:rsid w:val="005124E0"/>
    <w:rsid w:val="0053237F"/>
    <w:rsid w:val="005367AB"/>
    <w:rsid w:val="005538E6"/>
    <w:rsid w:val="00560E1D"/>
    <w:rsid w:val="00571835"/>
    <w:rsid w:val="00575823"/>
    <w:rsid w:val="0058211F"/>
    <w:rsid w:val="00590433"/>
    <w:rsid w:val="005A650E"/>
    <w:rsid w:val="005B72C6"/>
    <w:rsid w:val="005D65F4"/>
    <w:rsid w:val="005F0AE4"/>
    <w:rsid w:val="00606CF7"/>
    <w:rsid w:val="00632600"/>
    <w:rsid w:val="00634351"/>
    <w:rsid w:val="00644D8E"/>
    <w:rsid w:val="006600E1"/>
    <w:rsid w:val="006D39C1"/>
    <w:rsid w:val="006E5F5D"/>
    <w:rsid w:val="00713CCE"/>
    <w:rsid w:val="00717D88"/>
    <w:rsid w:val="00723453"/>
    <w:rsid w:val="00730CE0"/>
    <w:rsid w:val="007662EB"/>
    <w:rsid w:val="00770673"/>
    <w:rsid w:val="00780CAB"/>
    <w:rsid w:val="007B4A54"/>
    <w:rsid w:val="007C0412"/>
    <w:rsid w:val="007E6501"/>
    <w:rsid w:val="00810346"/>
    <w:rsid w:val="008238BF"/>
    <w:rsid w:val="00863A64"/>
    <w:rsid w:val="008A3B3A"/>
    <w:rsid w:val="00900AC3"/>
    <w:rsid w:val="0091691A"/>
    <w:rsid w:val="00922E4E"/>
    <w:rsid w:val="00937917"/>
    <w:rsid w:val="009A4474"/>
    <w:rsid w:val="009B112E"/>
    <w:rsid w:val="009F0B6A"/>
    <w:rsid w:val="009F538A"/>
    <w:rsid w:val="00A074CE"/>
    <w:rsid w:val="00A114B0"/>
    <w:rsid w:val="00A137F9"/>
    <w:rsid w:val="00A15B04"/>
    <w:rsid w:val="00A93673"/>
    <w:rsid w:val="00AC1659"/>
    <w:rsid w:val="00AE2600"/>
    <w:rsid w:val="00B3482D"/>
    <w:rsid w:val="00B42262"/>
    <w:rsid w:val="00B5477B"/>
    <w:rsid w:val="00B62FA4"/>
    <w:rsid w:val="00B848A7"/>
    <w:rsid w:val="00B961AB"/>
    <w:rsid w:val="00BD05AB"/>
    <w:rsid w:val="00BD1332"/>
    <w:rsid w:val="00BD536B"/>
    <w:rsid w:val="00C05E7C"/>
    <w:rsid w:val="00C27D04"/>
    <w:rsid w:val="00D3756C"/>
    <w:rsid w:val="00D56A8F"/>
    <w:rsid w:val="00DA1DA2"/>
    <w:rsid w:val="00DF4C96"/>
    <w:rsid w:val="00E47BB2"/>
    <w:rsid w:val="00E47FD9"/>
    <w:rsid w:val="00E56023"/>
    <w:rsid w:val="00EA5A95"/>
    <w:rsid w:val="00ED0A06"/>
    <w:rsid w:val="00EF0126"/>
    <w:rsid w:val="00F9293A"/>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E477-CD9D-4AA0-BA1B-485619D5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4</cp:revision>
  <cp:lastPrinted>2014-03-10T15:58:00Z</cp:lastPrinted>
  <dcterms:created xsi:type="dcterms:W3CDTF">2014-05-09T15:25:00Z</dcterms:created>
  <dcterms:modified xsi:type="dcterms:W3CDTF">2014-05-09T18:08:00Z</dcterms:modified>
</cp:coreProperties>
</file>