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8A281" w14:textId="77777777" w:rsidR="00E25417" w:rsidRDefault="00821918">
      <w:pPr>
        <w:jc w:val="center"/>
      </w:pPr>
      <w:r>
        <w:t>OPRA Solicitation Guidelines</w:t>
      </w:r>
    </w:p>
    <w:p w14:paraId="2DCF2CE5" w14:textId="77777777" w:rsidR="00E25417" w:rsidRDefault="00821918">
      <w:pPr>
        <w:jc w:val="center"/>
      </w:pPr>
      <w:r>
        <w:t>Labor Relations Issues</w:t>
      </w:r>
    </w:p>
    <w:p w14:paraId="7FFA14BF" w14:textId="77777777" w:rsidR="00E25417" w:rsidRDefault="00821918">
      <w:pPr>
        <w:jc w:val="center"/>
      </w:pPr>
      <w:r>
        <w:t>August 28, 2013</w:t>
      </w:r>
    </w:p>
    <w:p w14:paraId="37FACF22" w14:textId="77777777" w:rsidR="00E25417" w:rsidRDefault="00E25417"/>
    <w:p w14:paraId="2BE92CFC" w14:textId="77777777" w:rsidR="00E25417" w:rsidRDefault="00821918">
      <w:r>
        <w:rPr>
          <w:b/>
          <w:i/>
        </w:rPr>
        <w:t>General Principles</w:t>
      </w:r>
    </w:p>
    <w:p w14:paraId="2B6F8D06" w14:textId="77777777" w:rsidR="00E25417" w:rsidRDefault="00E25417"/>
    <w:p w14:paraId="7181F1F9" w14:textId="77777777" w:rsidR="00E25417" w:rsidRDefault="00821918">
      <w:pPr>
        <w:ind w:left="720"/>
      </w:pPr>
      <w:r>
        <w:t>Most employers do (and all employers should) maintain a written policy addressing solicitation of employees in the workplace.</w:t>
      </w:r>
    </w:p>
    <w:p w14:paraId="212CD2A6" w14:textId="77777777" w:rsidR="00E25417" w:rsidRDefault="00E25417"/>
    <w:p w14:paraId="4F99E114" w14:textId="77777777" w:rsidR="00E25417" w:rsidRDefault="00821918">
      <w:pPr>
        <w:ind w:left="720"/>
      </w:pPr>
      <w:r>
        <w:t xml:space="preserve">The NLRA regulates these policies </w:t>
      </w:r>
      <w:r>
        <w:t>because of they could be used to limit union organizing activity.</w:t>
      </w:r>
    </w:p>
    <w:p w14:paraId="5D5C8DA3" w14:textId="77777777" w:rsidR="00E25417" w:rsidRDefault="00E25417"/>
    <w:p w14:paraId="42B28A18" w14:textId="77777777" w:rsidR="00E25417" w:rsidRDefault="00821918">
      <w:r>
        <w:tab/>
        <w:t>To pass muster under the NLRA, a no-solicitation policy:</w:t>
      </w:r>
    </w:p>
    <w:p w14:paraId="5668996D" w14:textId="77777777" w:rsidR="00E25417" w:rsidRDefault="00E25417"/>
    <w:p w14:paraId="05D2DB38" w14:textId="77777777" w:rsidR="00E25417" w:rsidRDefault="00821918">
      <w:pPr>
        <w:ind w:left="1440"/>
      </w:pPr>
      <w:r>
        <w:t>Must permit solicitation between employees during non-working time (</w:t>
      </w:r>
      <w:r>
        <w:rPr>
          <w:i/>
        </w:rPr>
        <w:t>e.g.</w:t>
      </w:r>
      <w:r>
        <w:t>, breaks, meal periods, before or after scheduled work shi</w:t>
      </w:r>
      <w:r>
        <w:t>fts).  Both employees (the one doing the solicitation and the one being solicited) must be on non-working time.</w:t>
      </w:r>
    </w:p>
    <w:p w14:paraId="0530A70C" w14:textId="77777777" w:rsidR="00E25417" w:rsidRDefault="00E25417"/>
    <w:p w14:paraId="36853793" w14:textId="77777777" w:rsidR="00E25417" w:rsidRDefault="00821918">
      <w:pPr>
        <w:ind w:left="1440"/>
      </w:pPr>
      <w:r>
        <w:t>Must permit solicitation in a working area, unless the working area might qualify as a “patient care area” in the case of a nursing home, acute</w:t>
      </w:r>
      <w:r>
        <w:t xml:space="preserve"> care, or similar patient treatment environment.  Solicitation may be prohibited in a “patient care area.”</w:t>
      </w:r>
    </w:p>
    <w:p w14:paraId="2FB1CF6E" w14:textId="77777777" w:rsidR="00E25417" w:rsidRDefault="00E25417"/>
    <w:p w14:paraId="536F7E4F" w14:textId="77777777" w:rsidR="00E25417" w:rsidRDefault="00821918">
      <w:pPr>
        <w:ind w:left="1440"/>
      </w:pPr>
      <w:r>
        <w:t xml:space="preserve">Must </w:t>
      </w:r>
      <w:r>
        <w:rPr>
          <w:u w:val="single"/>
        </w:rPr>
        <w:t>not</w:t>
      </w:r>
      <w:r>
        <w:t xml:space="preserve"> reference “company time” or similar formulations, but must instead refer to “working time.”</w:t>
      </w:r>
    </w:p>
    <w:p w14:paraId="774D843F" w14:textId="77777777" w:rsidR="00E25417" w:rsidRDefault="00E25417"/>
    <w:p w14:paraId="73D76623" w14:textId="77777777" w:rsidR="00E25417" w:rsidRDefault="00821918">
      <w:pPr>
        <w:ind w:left="720"/>
      </w:pPr>
      <w:r>
        <w:t>Separate rules regulate no-distribution policy</w:t>
      </w:r>
      <w:r>
        <w:t xml:space="preserve"> (</w:t>
      </w:r>
      <w:r>
        <w:rPr>
          <w:i/>
        </w:rPr>
        <w:t>e.g.</w:t>
      </w:r>
      <w:r>
        <w:t>, handing out fliers), which are slightly different than no-solicitation rules.</w:t>
      </w:r>
    </w:p>
    <w:p w14:paraId="2976334B" w14:textId="77777777" w:rsidR="00E25417" w:rsidRDefault="00E25417"/>
    <w:p w14:paraId="369A9159" w14:textId="77777777" w:rsidR="00E25417" w:rsidRDefault="00821918">
      <w:pPr>
        <w:ind w:left="720"/>
      </w:pPr>
      <w:r>
        <w:t>Employers may not “discriminate” against union solicitation in the application of their no-solicitation policy (</w:t>
      </w:r>
      <w:r>
        <w:rPr>
          <w:i/>
        </w:rPr>
        <w:t>e.g.</w:t>
      </w:r>
      <w:r>
        <w:t>, permit solicitation for some causes, but not for un</w:t>
      </w:r>
      <w:r>
        <w:t>ion membership).</w:t>
      </w:r>
    </w:p>
    <w:p w14:paraId="62C6D9A6" w14:textId="77777777" w:rsidR="00E25417" w:rsidRDefault="00E25417"/>
    <w:p w14:paraId="019898BD" w14:textId="77777777" w:rsidR="00E25417" w:rsidRDefault="00821918" w:rsidP="00DC01F7">
      <w:pPr>
        <w:ind w:left="720"/>
      </w:pPr>
      <w:r>
        <w:t>Employers may ban third parties from soliciting anywhere on their property, but may not enforce this ban in a discriminatory manner (</w:t>
      </w:r>
      <w:r>
        <w:rPr>
          <w:i/>
        </w:rPr>
        <w:t>e.g.</w:t>
      </w:r>
      <w:r>
        <w:t>, permit some third parties but not others to solicit).</w:t>
      </w:r>
      <w:bookmarkStart w:id="0" w:name="_GoBack"/>
      <w:bookmarkEnd w:id="0"/>
    </w:p>
    <w:sectPr w:rsidR="00E25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638E" w14:textId="77777777" w:rsidR="00E25417" w:rsidRDefault="00821918">
      <w:r>
        <w:separator/>
      </w:r>
    </w:p>
  </w:endnote>
  <w:endnote w:type="continuationSeparator" w:id="0">
    <w:p w14:paraId="0D17840F" w14:textId="77777777" w:rsidR="00E25417" w:rsidRDefault="0082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3D331" w14:textId="77777777" w:rsidR="00E25417" w:rsidRDefault="00E254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16C4E" w14:textId="77777777" w:rsidR="00E25417" w:rsidRDefault="00E2541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11173" w14:textId="77777777" w:rsidR="00E25417" w:rsidRDefault="00E254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83F8F" w14:textId="77777777" w:rsidR="00E25417" w:rsidRDefault="00821918">
      <w:r>
        <w:separator/>
      </w:r>
    </w:p>
  </w:footnote>
  <w:footnote w:type="continuationSeparator" w:id="0">
    <w:p w14:paraId="6BA414BD" w14:textId="77777777" w:rsidR="00E25417" w:rsidRDefault="008219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E463A" w14:textId="77777777" w:rsidR="00E25417" w:rsidRDefault="00E254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CF260" w14:textId="77777777" w:rsidR="00E25417" w:rsidRDefault="00E2541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7A15E" w14:textId="77777777" w:rsidR="00E25417" w:rsidRDefault="00E25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17"/>
    <w:rsid w:val="00821918"/>
    <w:rsid w:val="00DC01F7"/>
    <w:rsid w:val="00E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DA6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1255</Characters>
  <Application>Microsoft Macintosh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1462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> </cp:keywords>
  <dc:description> </dc:description>
  <cp:lastModifiedBy/>
  <cp:revision>1</cp:revision>
  <dcterms:created xsi:type="dcterms:W3CDTF">2013-08-29T14:29:00Z</dcterms:created>
  <dcterms:modified xsi:type="dcterms:W3CDTF">2013-08-29T14:33:00Z</dcterms:modified>
  <cp:category> </cp:category>
  <cp:contentStatus> </cp:contentStatus>
</cp:coreProperties>
</file>