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4DB" w:rsidRPr="00BC2F29" w:rsidRDefault="007414DB" w:rsidP="007414DB">
      <w:pPr>
        <w:rPr>
          <w:rFonts w:asciiTheme="minorHAnsi" w:hAnsiTheme="minorHAnsi" w:cstheme="minorHAnsi"/>
          <w:b/>
          <w:szCs w:val="24"/>
        </w:rPr>
      </w:pPr>
    </w:p>
    <w:p w:rsidR="007414DB" w:rsidRPr="00D14077" w:rsidRDefault="00BC2F29" w:rsidP="00BC2F29">
      <w:pPr>
        <w:pStyle w:val="Header"/>
        <w:tabs>
          <w:tab w:val="clear" w:pos="8640"/>
          <w:tab w:val="left" w:pos="2790"/>
          <w:tab w:val="right" w:pos="10260"/>
        </w:tabs>
        <w:rPr>
          <w:rFonts w:asciiTheme="minorHAnsi" w:hAnsiTheme="minorHAnsi"/>
          <w:szCs w:val="24"/>
        </w:rPr>
      </w:pPr>
      <w:r w:rsidRPr="00D14077">
        <w:rPr>
          <w:rFonts w:asciiTheme="minorHAnsi" w:hAnsiTheme="minorHAnsi" w:cstheme="minorHAnsi"/>
          <w:b/>
          <w:szCs w:val="24"/>
        </w:rPr>
        <w:t>Agenda Topics:</w:t>
      </w:r>
      <w:r w:rsidR="00523453" w:rsidRPr="00D14077">
        <w:rPr>
          <w:rFonts w:asciiTheme="minorHAnsi" w:hAnsiTheme="minorHAnsi" w:cstheme="minorHAnsi"/>
          <w:b/>
          <w:szCs w:val="24"/>
        </w:rPr>
        <w:tab/>
      </w:r>
      <w:r w:rsidR="00523453" w:rsidRPr="00D14077">
        <w:rPr>
          <w:rFonts w:asciiTheme="minorHAnsi" w:hAnsiTheme="minorHAnsi" w:cstheme="minorHAnsi"/>
          <w:b/>
          <w:szCs w:val="24"/>
        </w:rPr>
        <w:tab/>
      </w:r>
    </w:p>
    <w:p w:rsidR="00BC2F29" w:rsidRPr="00D14077" w:rsidRDefault="00BC2F29" w:rsidP="00BC2F29">
      <w:pPr>
        <w:rPr>
          <w:rFonts w:asciiTheme="minorHAnsi" w:hAnsiTheme="minorHAnsi" w:cs="Helvetica"/>
          <w:szCs w:val="24"/>
        </w:rPr>
      </w:pPr>
    </w:p>
    <w:p w:rsidR="0076125A" w:rsidRPr="00D14077" w:rsidRDefault="0076125A" w:rsidP="0076125A">
      <w:pPr>
        <w:pStyle w:val="ListParagraph"/>
        <w:rPr>
          <w:rFonts w:asciiTheme="minorHAnsi" w:hAnsiTheme="minorHAnsi"/>
          <w:b/>
          <w:sz w:val="24"/>
          <w:szCs w:val="24"/>
        </w:rPr>
      </w:pPr>
    </w:p>
    <w:p w:rsidR="0062432B" w:rsidRPr="00EE54AB" w:rsidRDefault="0062432B" w:rsidP="009425E9">
      <w:pPr>
        <w:pStyle w:val="ListParagraph"/>
        <w:numPr>
          <w:ilvl w:val="0"/>
          <w:numId w:val="27"/>
        </w:numPr>
        <w:rPr>
          <w:rFonts w:asciiTheme="minorHAnsi" w:hAnsiTheme="minorHAnsi"/>
          <w:b/>
          <w:sz w:val="24"/>
          <w:szCs w:val="24"/>
        </w:rPr>
      </w:pPr>
      <w:r w:rsidRPr="00EE54AB">
        <w:rPr>
          <w:rFonts w:asciiTheme="minorHAnsi" w:hAnsiTheme="minorHAnsi"/>
          <w:b/>
          <w:sz w:val="24"/>
          <w:szCs w:val="24"/>
        </w:rPr>
        <w:t>Welcome-Introductions</w:t>
      </w:r>
    </w:p>
    <w:p w:rsidR="00EB7046" w:rsidRPr="009B0196" w:rsidRDefault="009B0196" w:rsidP="009B0196">
      <w:pPr>
        <w:pStyle w:val="ListParagraph"/>
        <w:numPr>
          <w:ilvl w:val="0"/>
          <w:numId w:val="27"/>
        </w:numPr>
        <w:rPr>
          <w:rFonts w:asciiTheme="minorHAnsi" w:hAnsiTheme="minorHAnsi" w:cs="Helvetica"/>
          <w:b/>
          <w:szCs w:val="24"/>
        </w:rPr>
      </w:pPr>
      <w:r w:rsidRPr="009B0196">
        <w:rPr>
          <w:rFonts w:asciiTheme="minorHAnsi" w:hAnsiTheme="minorHAnsi" w:cs="Helvetica"/>
          <w:b/>
          <w:szCs w:val="24"/>
        </w:rPr>
        <w:t xml:space="preserve">Guest Presentation: </w:t>
      </w:r>
      <w:r w:rsidRPr="009B0196">
        <w:rPr>
          <w:b/>
        </w:rPr>
        <w:t>Ginnie Whisman</w:t>
      </w:r>
      <w:r>
        <w:t xml:space="preserve">, </w:t>
      </w:r>
      <w:r w:rsidRPr="009B0196">
        <w:rPr>
          <w:b/>
        </w:rPr>
        <w:t>DODD--</w:t>
      </w:r>
      <w:r w:rsidRPr="009B0196">
        <w:t xml:space="preserve"> Incentives for ICF’s and waiver providers.</w:t>
      </w:r>
    </w:p>
    <w:p w:rsidR="00D14077" w:rsidRPr="00EE54AB" w:rsidRDefault="00D14077" w:rsidP="00D14077">
      <w:pPr>
        <w:pStyle w:val="ListParagraph"/>
        <w:numPr>
          <w:ilvl w:val="0"/>
          <w:numId w:val="27"/>
        </w:numPr>
        <w:rPr>
          <w:rFonts w:asciiTheme="minorHAnsi" w:hAnsiTheme="minorHAnsi"/>
          <w:b/>
          <w:sz w:val="24"/>
          <w:szCs w:val="24"/>
          <w:u w:val="single"/>
        </w:rPr>
      </w:pPr>
      <w:r w:rsidRPr="00EE54AB">
        <w:rPr>
          <w:rFonts w:asciiTheme="minorHAnsi" w:hAnsiTheme="minorHAnsi"/>
          <w:b/>
          <w:sz w:val="24"/>
          <w:szCs w:val="24"/>
          <w:u w:val="single"/>
        </w:rPr>
        <w:t xml:space="preserve">Efficiencies and Simplification </w:t>
      </w:r>
      <w:r w:rsidR="00DF55F2" w:rsidRPr="00EE54AB">
        <w:rPr>
          <w:rFonts w:asciiTheme="minorHAnsi" w:hAnsiTheme="minorHAnsi"/>
          <w:b/>
          <w:sz w:val="24"/>
          <w:szCs w:val="24"/>
          <w:u w:val="single"/>
        </w:rPr>
        <w:t xml:space="preserve">Quick </w:t>
      </w:r>
      <w:r w:rsidRPr="00EE54AB">
        <w:rPr>
          <w:rFonts w:asciiTheme="minorHAnsi" w:hAnsiTheme="minorHAnsi"/>
          <w:b/>
          <w:sz w:val="24"/>
          <w:szCs w:val="24"/>
          <w:u w:val="single"/>
        </w:rPr>
        <w:t>Update—priorities</w:t>
      </w:r>
      <w:r w:rsidR="00EE54AB" w:rsidRPr="00EE54AB">
        <w:rPr>
          <w:rFonts w:asciiTheme="minorHAnsi" w:hAnsiTheme="minorHAnsi"/>
          <w:b/>
          <w:sz w:val="24"/>
          <w:szCs w:val="24"/>
          <w:u w:val="single"/>
        </w:rPr>
        <w:t xml:space="preserve">----BECKY </w:t>
      </w:r>
    </w:p>
    <w:p w:rsidR="00D14077" w:rsidRDefault="00D14077" w:rsidP="00D14077">
      <w:pPr>
        <w:pStyle w:val="ListParagraph"/>
        <w:numPr>
          <w:ilvl w:val="0"/>
          <w:numId w:val="33"/>
        </w:numPr>
        <w:rPr>
          <w:rFonts w:asciiTheme="minorHAnsi" w:hAnsiTheme="minorHAnsi" w:cs="Helvetica"/>
          <w:sz w:val="24"/>
          <w:szCs w:val="24"/>
        </w:rPr>
      </w:pPr>
      <w:r w:rsidRPr="00D14077">
        <w:rPr>
          <w:rFonts w:asciiTheme="minorHAnsi" w:hAnsiTheme="minorHAnsi" w:cs="Helvetica"/>
          <w:sz w:val="24"/>
          <w:szCs w:val="24"/>
        </w:rPr>
        <w:t>MUI/UI Rule and Proces</w:t>
      </w:r>
      <w:r w:rsidR="00EE54AB">
        <w:rPr>
          <w:rFonts w:asciiTheme="minorHAnsi" w:hAnsiTheme="minorHAnsi" w:cs="Helvetica"/>
          <w:sz w:val="24"/>
          <w:szCs w:val="24"/>
        </w:rPr>
        <w:t>s Review-Update and Action plan----Meeting 6/27/17</w:t>
      </w:r>
    </w:p>
    <w:p w:rsidR="00EE54AB" w:rsidRDefault="00EE54AB" w:rsidP="00EE54AB">
      <w:pPr>
        <w:pStyle w:val="ListParagraph"/>
        <w:rPr>
          <w:rFonts w:asciiTheme="minorHAnsi" w:hAnsiTheme="minorHAnsi" w:cs="Helvetica"/>
          <w:sz w:val="24"/>
          <w:szCs w:val="24"/>
        </w:rPr>
      </w:pPr>
      <w:r>
        <w:rPr>
          <w:rFonts w:asciiTheme="minorHAnsi" w:hAnsiTheme="minorHAnsi" w:cs="Helvetica"/>
          <w:sz w:val="24"/>
          <w:szCs w:val="24"/>
        </w:rPr>
        <w:t>(Meetings scheduled monthly through Nov 2017)</w:t>
      </w:r>
    </w:p>
    <w:p w:rsidR="00EE1105" w:rsidRPr="00D14077" w:rsidRDefault="00EE1105" w:rsidP="00EE1105">
      <w:pPr>
        <w:pStyle w:val="ListParagraph"/>
        <w:numPr>
          <w:ilvl w:val="0"/>
          <w:numId w:val="33"/>
        </w:numPr>
        <w:rPr>
          <w:rFonts w:asciiTheme="minorHAnsi" w:hAnsiTheme="minorHAnsi" w:cs="Helvetica"/>
          <w:sz w:val="24"/>
          <w:szCs w:val="24"/>
        </w:rPr>
      </w:pPr>
      <w:r w:rsidRPr="00D14077">
        <w:rPr>
          <w:rFonts w:asciiTheme="minorHAnsi" w:hAnsiTheme="minorHAnsi" w:cs="Helvetica"/>
          <w:sz w:val="24"/>
          <w:szCs w:val="24"/>
        </w:rPr>
        <w:t>Provider Certification Rule and Process Review-Update and Action plan</w:t>
      </w:r>
    </w:p>
    <w:p w:rsidR="009B0196" w:rsidRPr="009B0196" w:rsidRDefault="00EE1105" w:rsidP="00EE1105">
      <w:pPr>
        <w:pStyle w:val="ListParagraph"/>
        <w:numPr>
          <w:ilvl w:val="0"/>
          <w:numId w:val="33"/>
        </w:numPr>
        <w:rPr>
          <w:rFonts w:asciiTheme="minorHAnsi" w:hAnsiTheme="minorHAnsi" w:cs="Helvetica"/>
          <w:sz w:val="24"/>
          <w:szCs w:val="24"/>
        </w:rPr>
      </w:pPr>
      <w:r w:rsidRPr="00D14077">
        <w:rPr>
          <w:rFonts w:asciiTheme="minorHAnsi" w:hAnsiTheme="minorHAnsi" w:cs="Helvetica"/>
          <w:sz w:val="24"/>
          <w:szCs w:val="24"/>
        </w:rPr>
        <w:t>Timely and accurate authorizations; audit protocol</w:t>
      </w:r>
      <w:r>
        <w:rPr>
          <w:rFonts w:asciiTheme="minorHAnsi" w:hAnsiTheme="minorHAnsi" w:cs="Helvetica"/>
          <w:sz w:val="24"/>
          <w:szCs w:val="24"/>
        </w:rPr>
        <w:t xml:space="preserve">/ </w:t>
      </w:r>
      <w:r w:rsidRPr="009F0632">
        <w:rPr>
          <w:rFonts w:asciiTheme="minorHAnsi" w:hAnsiTheme="minorHAnsi"/>
          <w:sz w:val="24"/>
          <w:szCs w:val="24"/>
        </w:rPr>
        <w:t xml:space="preserve">OACB and OPRA committee update </w:t>
      </w:r>
    </w:p>
    <w:p w:rsidR="009B0196" w:rsidRPr="009B0196" w:rsidRDefault="009B0196" w:rsidP="009B0196">
      <w:pPr>
        <w:pStyle w:val="ListParagraph"/>
        <w:rPr>
          <w:rFonts w:asciiTheme="minorHAnsi" w:hAnsiTheme="minorHAnsi" w:cs="Helvetica"/>
          <w:sz w:val="24"/>
          <w:szCs w:val="24"/>
        </w:rPr>
      </w:pPr>
    </w:p>
    <w:p w:rsidR="00EE1105" w:rsidRPr="009B0196" w:rsidRDefault="00EE1105" w:rsidP="009B0196">
      <w:pPr>
        <w:rPr>
          <w:rFonts w:asciiTheme="minorHAnsi" w:hAnsiTheme="minorHAnsi" w:cs="Helvetica"/>
          <w:b/>
          <w:szCs w:val="24"/>
        </w:rPr>
      </w:pPr>
      <w:r w:rsidRPr="009B0196">
        <w:rPr>
          <w:rFonts w:asciiTheme="minorHAnsi" w:hAnsiTheme="minorHAnsi" w:cs="Helvetica"/>
          <w:b/>
          <w:szCs w:val="24"/>
        </w:rPr>
        <w:t>Guest presentation: Ed Stazyk (Manager of MUI, Cuyahoga County Board) and Martha DiLorenzo (Rosemary Center)</w:t>
      </w:r>
    </w:p>
    <w:p w:rsidR="00EE1105" w:rsidRPr="00EE1105" w:rsidRDefault="00EE1105" w:rsidP="00EE1105">
      <w:pPr>
        <w:rPr>
          <w:rFonts w:asciiTheme="minorHAnsi" w:hAnsiTheme="minorHAnsi" w:cs="Helvetica"/>
          <w:b/>
          <w:i/>
          <w:szCs w:val="24"/>
        </w:rPr>
      </w:pPr>
      <w:r w:rsidRPr="00EE1105">
        <w:rPr>
          <w:rFonts w:asciiTheme="minorHAnsi" w:hAnsiTheme="minorHAnsi" w:cs="Helvetica"/>
          <w:b/>
          <w:i/>
          <w:szCs w:val="24"/>
        </w:rPr>
        <w:t>Successes and Pitfalls of collaborative MUI/provider project in Cuyahoga County regarding hospitalization MUIs.</w:t>
      </w:r>
    </w:p>
    <w:p w:rsidR="009F0632" w:rsidRPr="009F0632" w:rsidRDefault="009F0632" w:rsidP="009F0632">
      <w:pPr>
        <w:pStyle w:val="ListParagraph"/>
        <w:rPr>
          <w:rFonts w:asciiTheme="minorHAnsi" w:hAnsiTheme="minorHAnsi" w:cs="Helvetica"/>
          <w:sz w:val="24"/>
          <w:szCs w:val="24"/>
        </w:rPr>
      </w:pPr>
    </w:p>
    <w:p w:rsidR="00D14077" w:rsidRPr="00EE54AB" w:rsidRDefault="00D14077" w:rsidP="00D14077">
      <w:pPr>
        <w:pStyle w:val="ListParagraph"/>
        <w:numPr>
          <w:ilvl w:val="0"/>
          <w:numId w:val="27"/>
        </w:numPr>
        <w:rPr>
          <w:rFonts w:asciiTheme="minorHAnsi" w:hAnsiTheme="minorHAnsi"/>
          <w:b/>
          <w:sz w:val="24"/>
          <w:szCs w:val="24"/>
          <w:u w:val="single"/>
        </w:rPr>
      </w:pPr>
      <w:r w:rsidRPr="00EE54AB">
        <w:rPr>
          <w:rFonts w:asciiTheme="minorHAnsi" w:hAnsiTheme="minorHAnsi"/>
          <w:b/>
          <w:sz w:val="24"/>
          <w:szCs w:val="24"/>
          <w:u w:val="single"/>
        </w:rPr>
        <w:t>Ohio State Biennial Budget Update</w:t>
      </w:r>
      <w:r w:rsidR="00EE54AB">
        <w:rPr>
          <w:rFonts w:asciiTheme="minorHAnsi" w:hAnsiTheme="minorHAnsi"/>
          <w:b/>
          <w:sz w:val="24"/>
          <w:szCs w:val="24"/>
          <w:u w:val="single"/>
        </w:rPr>
        <w:t xml:space="preserve"> and Discussion</w:t>
      </w:r>
      <w:r w:rsidR="00EE54AB" w:rsidRPr="00EE54AB">
        <w:rPr>
          <w:rFonts w:asciiTheme="minorHAnsi" w:hAnsiTheme="minorHAnsi"/>
          <w:b/>
          <w:sz w:val="24"/>
          <w:szCs w:val="24"/>
          <w:u w:val="single"/>
        </w:rPr>
        <w:t>---JEFF</w:t>
      </w:r>
    </w:p>
    <w:p w:rsidR="00D14077" w:rsidRPr="009F0632" w:rsidRDefault="00D14077" w:rsidP="00D14077">
      <w:pPr>
        <w:rPr>
          <w:rFonts w:asciiTheme="minorHAnsi" w:hAnsiTheme="minorHAnsi"/>
          <w:szCs w:val="24"/>
        </w:rPr>
      </w:pPr>
    </w:p>
    <w:p w:rsidR="00DF55F2" w:rsidRPr="00EE54AB" w:rsidRDefault="00DF55F2" w:rsidP="00EE54AB">
      <w:pPr>
        <w:pStyle w:val="ListParagraph"/>
        <w:numPr>
          <w:ilvl w:val="0"/>
          <w:numId w:val="27"/>
        </w:numPr>
        <w:rPr>
          <w:rFonts w:asciiTheme="minorHAnsi" w:hAnsiTheme="minorHAnsi"/>
          <w:b/>
          <w:sz w:val="24"/>
          <w:szCs w:val="24"/>
          <w:u w:val="single"/>
        </w:rPr>
      </w:pPr>
      <w:r w:rsidRPr="00EE54AB">
        <w:rPr>
          <w:rFonts w:asciiTheme="minorHAnsi" w:hAnsiTheme="minorHAnsi"/>
          <w:b/>
          <w:sz w:val="24"/>
          <w:szCs w:val="24"/>
          <w:u w:val="single"/>
        </w:rPr>
        <w:t>Discussion</w:t>
      </w:r>
      <w:r w:rsidR="00EE54AB" w:rsidRPr="00EE54AB">
        <w:rPr>
          <w:rFonts w:asciiTheme="minorHAnsi" w:hAnsiTheme="minorHAnsi"/>
          <w:b/>
          <w:sz w:val="24"/>
          <w:szCs w:val="24"/>
          <w:u w:val="single"/>
        </w:rPr>
        <w:t xml:space="preserve"> Group</w:t>
      </w:r>
      <w:r w:rsidRPr="00EE54AB">
        <w:rPr>
          <w:rFonts w:asciiTheme="minorHAnsi" w:hAnsiTheme="minorHAnsi"/>
          <w:b/>
          <w:sz w:val="24"/>
          <w:szCs w:val="24"/>
          <w:u w:val="single"/>
        </w:rPr>
        <w:t>s</w:t>
      </w:r>
      <w:r w:rsidR="00FA11A3">
        <w:rPr>
          <w:rFonts w:asciiTheme="minorHAnsi" w:hAnsiTheme="minorHAnsi"/>
          <w:b/>
          <w:sz w:val="24"/>
          <w:szCs w:val="24"/>
          <w:u w:val="single"/>
        </w:rPr>
        <w:t>/Action Plans</w:t>
      </w:r>
      <w:r w:rsidR="009F0632" w:rsidRPr="00EE54AB">
        <w:rPr>
          <w:rFonts w:asciiTheme="minorHAnsi" w:hAnsiTheme="minorHAnsi"/>
          <w:b/>
          <w:sz w:val="24"/>
          <w:szCs w:val="24"/>
          <w:u w:val="single"/>
        </w:rPr>
        <w:t>:</w:t>
      </w:r>
    </w:p>
    <w:p w:rsidR="00DF55F2" w:rsidRPr="00EE54AB" w:rsidRDefault="00EE54AB" w:rsidP="00DF55F2">
      <w:pPr>
        <w:pStyle w:val="ListParagraph"/>
        <w:rPr>
          <w:rFonts w:asciiTheme="minorHAnsi" w:hAnsiTheme="minorHAnsi"/>
          <w:sz w:val="24"/>
          <w:szCs w:val="24"/>
        </w:rPr>
      </w:pPr>
      <w:r w:rsidRPr="00EE54AB">
        <w:rPr>
          <w:rFonts w:asciiTheme="minorHAnsi" w:hAnsiTheme="minorHAnsi"/>
          <w:sz w:val="24"/>
          <w:szCs w:val="24"/>
        </w:rPr>
        <w:t xml:space="preserve">a. </w:t>
      </w:r>
      <w:r w:rsidR="00DF55F2" w:rsidRPr="00EE54AB">
        <w:rPr>
          <w:rFonts w:asciiTheme="minorHAnsi" w:hAnsiTheme="minorHAnsi"/>
          <w:sz w:val="24"/>
          <w:szCs w:val="24"/>
        </w:rPr>
        <w:t xml:space="preserve"> Compliance</w:t>
      </w:r>
      <w:r w:rsidRPr="00EE54AB">
        <w:rPr>
          <w:rFonts w:asciiTheme="minorHAnsi" w:hAnsiTheme="minorHAnsi"/>
          <w:sz w:val="24"/>
          <w:szCs w:val="24"/>
        </w:rPr>
        <w:t xml:space="preserve">/Internal review possibilities </w:t>
      </w:r>
      <w:r w:rsidR="00DF55F2" w:rsidRPr="00EE54AB">
        <w:rPr>
          <w:rFonts w:asciiTheme="minorHAnsi" w:hAnsiTheme="minorHAnsi"/>
          <w:sz w:val="24"/>
          <w:szCs w:val="24"/>
        </w:rPr>
        <w:t xml:space="preserve"> </w:t>
      </w:r>
    </w:p>
    <w:p w:rsidR="00DF55F2" w:rsidRPr="00EE54AB" w:rsidRDefault="00EE54AB" w:rsidP="00DF55F2">
      <w:pPr>
        <w:pStyle w:val="ListParagraph"/>
        <w:rPr>
          <w:rFonts w:asciiTheme="minorHAnsi" w:hAnsiTheme="minorHAnsi"/>
          <w:sz w:val="24"/>
          <w:szCs w:val="24"/>
        </w:rPr>
      </w:pPr>
      <w:r w:rsidRPr="00EE54AB">
        <w:rPr>
          <w:rFonts w:asciiTheme="minorHAnsi" w:hAnsiTheme="minorHAnsi"/>
          <w:sz w:val="24"/>
          <w:szCs w:val="24"/>
        </w:rPr>
        <w:t>b</w:t>
      </w:r>
      <w:r w:rsidR="00DF55F2" w:rsidRPr="00EE54AB">
        <w:rPr>
          <w:rFonts w:asciiTheme="minorHAnsi" w:hAnsiTheme="minorHAnsi"/>
          <w:sz w:val="24"/>
          <w:szCs w:val="24"/>
        </w:rPr>
        <w:t xml:space="preserve">. </w:t>
      </w:r>
      <w:r w:rsidRPr="00EE54AB">
        <w:rPr>
          <w:rFonts w:asciiTheme="minorHAnsi" w:hAnsiTheme="minorHAnsi"/>
          <w:sz w:val="24"/>
          <w:szCs w:val="24"/>
        </w:rPr>
        <w:t xml:space="preserve"> Joint </w:t>
      </w:r>
      <w:r w:rsidR="00DF55F2" w:rsidRPr="00EE54AB">
        <w:rPr>
          <w:rFonts w:asciiTheme="minorHAnsi" w:hAnsiTheme="minorHAnsi"/>
          <w:sz w:val="24"/>
          <w:szCs w:val="24"/>
        </w:rPr>
        <w:t>Training</w:t>
      </w:r>
      <w:r w:rsidRPr="00EE54AB">
        <w:rPr>
          <w:rFonts w:asciiTheme="minorHAnsi" w:hAnsiTheme="minorHAnsi"/>
          <w:sz w:val="24"/>
          <w:szCs w:val="24"/>
        </w:rPr>
        <w:t>/Policy</w:t>
      </w:r>
      <w:r w:rsidR="00DF55F2" w:rsidRPr="00EE54AB">
        <w:rPr>
          <w:rFonts w:asciiTheme="minorHAnsi" w:hAnsiTheme="minorHAnsi"/>
          <w:sz w:val="24"/>
          <w:szCs w:val="24"/>
        </w:rPr>
        <w:t xml:space="preserve"> opportunities</w:t>
      </w:r>
    </w:p>
    <w:p w:rsidR="00DF55F2" w:rsidRPr="00EE54AB" w:rsidRDefault="00EE54AB" w:rsidP="00EE54AB">
      <w:pPr>
        <w:pStyle w:val="ListParagraph"/>
        <w:rPr>
          <w:rFonts w:asciiTheme="minorHAnsi" w:hAnsiTheme="minorHAnsi"/>
          <w:sz w:val="24"/>
          <w:szCs w:val="24"/>
        </w:rPr>
      </w:pPr>
      <w:r w:rsidRPr="00EE54AB">
        <w:rPr>
          <w:rFonts w:asciiTheme="minorHAnsi" w:hAnsiTheme="minorHAnsi"/>
          <w:sz w:val="24"/>
          <w:szCs w:val="24"/>
        </w:rPr>
        <w:t>c</w:t>
      </w:r>
      <w:r w:rsidR="00DF55F2" w:rsidRPr="00EE54AB">
        <w:rPr>
          <w:rFonts w:asciiTheme="minorHAnsi" w:hAnsiTheme="minorHAnsi"/>
          <w:sz w:val="24"/>
          <w:szCs w:val="24"/>
        </w:rPr>
        <w:t xml:space="preserve">. </w:t>
      </w:r>
      <w:r w:rsidRPr="00EE54AB">
        <w:rPr>
          <w:rFonts w:asciiTheme="minorHAnsi" w:hAnsiTheme="minorHAnsi"/>
          <w:sz w:val="24"/>
          <w:szCs w:val="24"/>
        </w:rPr>
        <w:t xml:space="preserve"> </w:t>
      </w:r>
      <w:r w:rsidR="00DF55F2" w:rsidRPr="00EE54AB">
        <w:rPr>
          <w:rFonts w:asciiTheme="minorHAnsi" w:hAnsiTheme="minorHAnsi"/>
          <w:sz w:val="24"/>
          <w:szCs w:val="24"/>
        </w:rPr>
        <w:t>Workforce, Recruiting, hiring opportunities, DSP initiatives</w:t>
      </w:r>
    </w:p>
    <w:p w:rsidR="00DF55F2" w:rsidRPr="00EE54AB" w:rsidRDefault="00EE54AB" w:rsidP="00DF55F2">
      <w:pPr>
        <w:pStyle w:val="ListParagraph"/>
        <w:rPr>
          <w:rFonts w:asciiTheme="minorHAnsi" w:hAnsiTheme="minorHAnsi"/>
          <w:sz w:val="24"/>
          <w:szCs w:val="24"/>
        </w:rPr>
      </w:pPr>
      <w:r w:rsidRPr="00EE54AB">
        <w:rPr>
          <w:rFonts w:asciiTheme="minorHAnsi" w:hAnsiTheme="minorHAnsi"/>
          <w:sz w:val="24"/>
          <w:szCs w:val="24"/>
        </w:rPr>
        <w:t>d</w:t>
      </w:r>
      <w:r w:rsidR="00DF55F2" w:rsidRPr="00EE54AB">
        <w:rPr>
          <w:rFonts w:asciiTheme="minorHAnsi" w:hAnsiTheme="minorHAnsi"/>
          <w:sz w:val="24"/>
          <w:szCs w:val="24"/>
        </w:rPr>
        <w:t xml:space="preserve">. </w:t>
      </w:r>
      <w:r w:rsidRPr="00EE54AB">
        <w:rPr>
          <w:rFonts w:asciiTheme="minorHAnsi" w:hAnsiTheme="minorHAnsi"/>
          <w:sz w:val="24"/>
          <w:szCs w:val="24"/>
        </w:rPr>
        <w:t xml:space="preserve"> </w:t>
      </w:r>
      <w:r w:rsidR="00DF55F2" w:rsidRPr="00EE54AB">
        <w:rPr>
          <w:rFonts w:asciiTheme="minorHAnsi" w:hAnsiTheme="minorHAnsi"/>
          <w:sz w:val="24"/>
          <w:szCs w:val="24"/>
        </w:rPr>
        <w:t>Youth transitions OOD</w:t>
      </w:r>
      <w:r w:rsidRPr="00EE54AB">
        <w:rPr>
          <w:rFonts w:asciiTheme="minorHAnsi" w:hAnsiTheme="minorHAnsi"/>
          <w:sz w:val="24"/>
          <w:szCs w:val="24"/>
        </w:rPr>
        <w:t>/Day services---OPRA Policy outreach and increased focus, benefit</w:t>
      </w:r>
    </w:p>
    <w:p w:rsidR="00D14077" w:rsidRPr="00D14077" w:rsidRDefault="00D14077" w:rsidP="00D14077">
      <w:pPr>
        <w:pStyle w:val="ListParagraph"/>
        <w:rPr>
          <w:rFonts w:asciiTheme="minorHAnsi" w:hAnsiTheme="minorHAnsi"/>
          <w:sz w:val="24"/>
          <w:szCs w:val="24"/>
        </w:rPr>
      </w:pPr>
    </w:p>
    <w:p w:rsidR="00EE1105" w:rsidRPr="00EE1105" w:rsidRDefault="00BC2F29" w:rsidP="00EE1105">
      <w:pPr>
        <w:pStyle w:val="ListParagraph"/>
        <w:numPr>
          <w:ilvl w:val="0"/>
          <w:numId w:val="27"/>
        </w:numPr>
        <w:rPr>
          <w:rFonts w:asciiTheme="minorHAnsi" w:hAnsiTheme="minorHAnsi"/>
          <w:b/>
          <w:sz w:val="24"/>
          <w:szCs w:val="24"/>
        </w:rPr>
      </w:pPr>
      <w:r w:rsidRPr="00EE54AB">
        <w:rPr>
          <w:rFonts w:asciiTheme="minorHAnsi" w:hAnsiTheme="minorHAnsi"/>
          <w:b/>
          <w:sz w:val="24"/>
          <w:szCs w:val="24"/>
        </w:rPr>
        <w:t>Open Discussion</w:t>
      </w:r>
      <w:r w:rsidR="00EE1105">
        <w:rPr>
          <w:rFonts w:asciiTheme="minorHAnsi" w:hAnsiTheme="minorHAnsi"/>
          <w:b/>
          <w:sz w:val="24"/>
          <w:szCs w:val="24"/>
        </w:rPr>
        <w:t xml:space="preserve">: </w:t>
      </w:r>
      <w:r w:rsidR="00EE1105" w:rsidRPr="00EE1105">
        <w:rPr>
          <w:rFonts w:asciiTheme="minorHAnsi" w:hAnsiTheme="minorHAnsi"/>
          <w:b/>
          <w:sz w:val="24"/>
          <w:szCs w:val="24"/>
        </w:rPr>
        <w:t>Rules review: 5123: 2-14-01</w:t>
      </w:r>
    </w:p>
    <w:p w:rsidR="0019373F" w:rsidRDefault="0019373F" w:rsidP="00D26D73">
      <w:pPr>
        <w:rPr>
          <w:rFonts w:asciiTheme="minorHAnsi" w:hAnsiTheme="minorHAnsi"/>
          <w:szCs w:val="24"/>
        </w:rPr>
      </w:pPr>
    </w:p>
    <w:p w:rsidR="00FA11A3" w:rsidRPr="00D14077" w:rsidRDefault="00FA11A3" w:rsidP="00D26D73">
      <w:pPr>
        <w:rPr>
          <w:rFonts w:asciiTheme="minorHAnsi" w:hAnsiTheme="minorHAnsi"/>
          <w:szCs w:val="24"/>
        </w:rPr>
      </w:pPr>
    </w:p>
    <w:p w:rsidR="00D26D73" w:rsidRPr="00D14077" w:rsidRDefault="00D26D73" w:rsidP="00D26D73">
      <w:pPr>
        <w:rPr>
          <w:rFonts w:asciiTheme="minorHAnsi" w:hAnsiTheme="minorHAnsi"/>
          <w:b/>
          <w:szCs w:val="24"/>
          <w:u w:val="single"/>
        </w:rPr>
      </w:pPr>
      <w:r w:rsidRPr="00D14077">
        <w:rPr>
          <w:rFonts w:asciiTheme="minorHAnsi" w:hAnsiTheme="minorHAnsi"/>
          <w:b/>
          <w:szCs w:val="24"/>
          <w:u w:val="single"/>
        </w:rPr>
        <w:t xml:space="preserve">Schedule: </w:t>
      </w:r>
    </w:p>
    <w:p w:rsidR="00AE0FDD" w:rsidRPr="00D14077" w:rsidRDefault="00AE0FDD" w:rsidP="000B57B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4"/>
          <w:szCs w:val="24"/>
        </w:rPr>
      </w:pPr>
      <w:r w:rsidRPr="00D14077">
        <w:rPr>
          <w:rFonts w:asciiTheme="minorHAnsi" w:hAnsiTheme="minorHAnsi"/>
          <w:sz w:val="24"/>
          <w:szCs w:val="24"/>
        </w:rPr>
        <w:t>Check the OPRA calendar online for additional events</w:t>
      </w:r>
    </w:p>
    <w:p w:rsidR="00C22DCB" w:rsidRPr="00D14077" w:rsidRDefault="00C22DCB" w:rsidP="000B57B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4"/>
          <w:szCs w:val="24"/>
        </w:rPr>
      </w:pPr>
      <w:r w:rsidRPr="00D14077">
        <w:rPr>
          <w:rFonts w:asciiTheme="minorHAnsi" w:hAnsiTheme="minorHAnsi"/>
          <w:sz w:val="24"/>
          <w:szCs w:val="24"/>
        </w:rPr>
        <w:t xml:space="preserve">Next meeting: </w:t>
      </w:r>
      <w:r w:rsidR="00DF55F2">
        <w:rPr>
          <w:rFonts w:asciiTheme="minorHAnsi" w:hAnsiTheme="minorHAnsi"/>
          <w:sz w:val="24"/>
          <w:szCs w:val="24"/>
        </w:rPr>
        <w:t>August 21</w:t>
      </w:r>
      <w:r w:rsidR="00DF55F2" w:rsidRPr="00DF55F2">
        <w:rPr>
          <w:rFonts w:asciiTheme="minorHAnsi" w:hAnsiTheme="minorHAnsi"/>
          <w:sz w:val="24"/>
          <w:szCs w:val="24"/>
          <w:vertAlign w:val="superscript"/>
        </w:rPr>
        <w:t>st</w:t>
      </w:r>
      <w:r w:rsidR="00DF55F2">
        <w:rPr>
          <w:rFonts w:asciiTheme="minorHAnsi" w:hAnsiTheme="minorHAnsi"/>
          <w:sz w:val="24"/>
          <w:szCs w:val="24"/>
        </w:rPr>
        <w:t>, 2017</w:t>
      </w:r>
    </w:p>
    <w:sectPr w:rsidR="00C22DCB" w:rsidRPr="00D14077" w:rsidSect="007C4BCB">
      <w:headerReference w:type="default" r:id="rId8"/>
      <w:headerReference w:type="first" r:id="rId9"/>
      <w:footerReference w:type="first" r:id="rId10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4D5" w:rsidRDefault="004F54D5">
      <w:r>
        <w:separator/>
      </w:r>
    </w:p>
  </w:endnote>
  <w:endnote w:type="continuationSeparator" w:id="0">
    <w:p w:rsidR="004F54D5" w:rsidRDefault="004F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BDA" w:rsidRPr="007414DB" w:rsidRDefault="00442BDA" w:rsidP="007414DB">
    <w:pPr>
      <w:pStyle w:val="Footer"/>
      <w:ind w:left="-720" w:right="-720"/>
      <w:jc w:val="center"/>
      <w:rPr>
        <w:rFonts w:asciiTheme="minorHAnsi" w:hAnsiTheme="minorHAnsi"/>
      </w:rPr>
    </w:pPr>
    <w:r w:rsidRPr="0066481D">
      <w:rPr>
        <w:rFonts w:asciiTheme="minorHAnsi" w:hAnsiTheme="minorHAnsi"/>
        <w:b/>
        <w:color w:val="548DD4" w:themeColor="text2" w:themeTint="99"/>
        <w:sz w:val="20"/>
      </w:rPr>
      <w:t>800-686-5523  •  614-224-6772  •  Fax 614-224-3340  •  1152 Goodale Blvd  •  Columbus, OH 43212  •  www.opra.org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4D5" w:rsidRDefault="004F54D5">
      <w:r>
        <w:separator/>
      </w:r>
    </w:p>
  </w:footnote>
  <w:footnote w:type="continuationSeparator" w:id="0">
    <w:p w:rsidR="004F54D5" w:rsidRDefault="004F5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BDA" w:rsidRDefault="00442BDA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BDA" w:rsidRPr="00FC31B4" w:rsidRDefault="00442BDA" w:rsidP="00C13E25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02E1C192">
          <wp:simplePos x="0" y="0"/>
          <wp:positionH relativeFrom="page">
            <wp:posOffset>243840</wp:posOffset>
          </wp:positionH>
          <wp:positionV relativeFrom="page">
            <wp:posOffset>228600</wp:posOffset>
          </wp:positionV>
          <wp:extent cx="1861185" cy="1146175"/>
          <wp:effectExtent l="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118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2F29">
      <w:rPr>
        <w:rFonts w:asciiTheme="minorHAnsi" w:hAnsiTheme="minorHAnsi"/>
        <w:noProof/>
        <w:sz w:val="24"/>
        <w:szCs w:val="24"/>
      </w:rPr>
      <w:tab/>
    </w:r>
    <w:r w:rsidR="00BC2F29">
      <w:rPr>
        <w:rFonts w:asciiTheme="minorHAnsi" w:hAnsiTheme="minorHAnsi"/>
        <w:noProof/>
        <w:sz w:val="24"/>
        <w:szCs w:val="24"/>
      </w:rPr>
      <w:tab/>
    </w:r>
    <w:r w:rsidR="00BC2F29">
      <w:rPr>
        <w:rFonts w:asciiTheme="minorHAnsi" w:hAnsiTheme="minorHAnsi"/>
        <w:noProof/>
        <w:sz w:val="24"/>
        <w:szCs w:val="24"/>
      </w:rPr>
      <w:tab/>
      <w:t xml:space="preserve">POLICY </w:t>
    </w:r>
    <w:r w:rsidRPr="00FC31B4">
      <w:rPr>
        <w:rFonts w:asciiTheme="minorHAnsi" w:hAnsiTheme="minorHAnsi"/>
        <w:sz w:val="24"/>
        <w:szCs w:val="24"/>
      </w:rPr>
      <w:t>MEETING AGENDA</w:t>
    </w:r>
  </w:p>
  <w:p w:rsidR="00C22DCB" w:rsidRDefault="00EB7046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July 17</w:t>
    </w:r>
    <w:r w:rsidR="00D14077">
      <w:rPr>
        <w:rFonts w:asciiTheme="minorHAnsi" w:hAnsiTheme="minorHAnsi"/>
        <w:color w:val="auto"/>
        <w:sz w:val="24"/>
        <w:szCs w:val="24"/>
      </w:rPr>
      <w:t>th</w:t>
    </w:r>
    <w:r w:rsidR="00442BDA">
      <w:rPr>
        <w:rFonts w:asciiTheme="minorHAnsi" w:hAnsiTheme="minorHAnsi"/>
        <w:color w:val="auto"/>
        <w:sz w:val="24"/>
        <w:szCs w:val="24"/>
      </w:rPr>
      <w:t xml:space="preserve">, 2017 </w:t>
    </w:r>
  </w:p>
  <w:p w:rsidR="00442BDA" w:rsidRDefault="00442BDA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 w:rsidRPr="00503031">
      <w:rPr>
        <w:rFonts w:asciiTheme="minorHAnsi" w:hAnsiTheme="minorHAnsi"/>
        <w:color w:val="auto"/>
        <w:sz w:val="24"/>
        <w:szCs w:val="24"/>
      </w:rPr>
      <w:t>10</w:t>
    </w:r>
    <w:r>
      <w:rPr>
        <w:rFonts w:asciiTheme="minorHAnsi" w:hAnsiTheme="minorHAnsi"/>
        <w:color w:val="auto"/>
        <w:sz w:val="24"/>
        <w:szCs w:val="24"/>
      </w:rPr>
      <w:t>:00am – 2:00</w:t>
    </w:r>
    <w:r w:rsidRPr="00911F6A">
      <w:rPr>
        <w:rFonts w:asciiTheme="minorHAnsi" w:hAnsiTheme="minorHAnsi"/>
        <w:color w:val="auto"/>
        <w:sz w:val="24"/>
        <w:szCs w:val="24"/>
      </w:rPr>
      <w:t xml:space="preserve"> pm</w:t>
    </w:r>
  </w:p>
  <w:p w:rsidR="00442BDA" w:rsidRPr="00D871D7" w:rsidRDefault="00442BDA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OPRA</w:t>
    </w:r>
  </w:p>
  <w:p w:rsidR="00442BDA" w:rsidRPr="00911F6A" w:rsidRDefault="00442BDA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 w:cs="Arial"/>
        <w:color w:val="1A1A1A"/>
        <w:sz w:val="24"/>
        <w:szCs w:val="24"/>
      </w:rPr>
      <w:t>1152 Goodale Blvd</w:t>
    </w:r>
    <w:r w:rsidRPr="00911F6A">
      <w:rPr>
        <w:rFonts w:asciiTheme="minorHAnsi" w:hAnsiTheme="minorHAnsi" w:cs="Arial"/>
        <w:color w:val="1A1A1A"/>
        <w:sz w:val="24"/>
        <w:szCs w:val="24"/>
      </w:rPr>
      <w:t xml:space="preserve"> Columbus, OH 43212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 w15:restartNumberingAfterBreak="0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F5A6B"/>
    <w:multiLevelType w:val="hybridMultilevel"/>
    <w:tmpl w:val="CD9A1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 w15:restartNumberingAfterBreak="0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5E3342"/>
    <w:multiLevelType w:val="hybridMultilevel"/>
    <w:tmpl w:val="7632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6" w15:restartNumberingAfterBreak="0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9" w15:restartNumberingAfterBreak="0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0" w15:restartNumberingAfterBreak="0">
    <w:nsid w:val="466B358E"/>
    <w:multiLevelType w:val="hybridMultilevel"/>
    <w:tmpl w:val="A044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044A9"/>
    <w:multiLevelType w:val="hybridMultilevel"/>
    <w:tmpl w:val="44A603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5" w15:restartNumberingAfterBreak="0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7" w15:restartNumberingAfterBreak="0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3554B"/>
    <w:multiLevelType w:val="hybridMultilevel"/>
    <w:tmpl w:val="E2848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24"/>
  </w:num>
  <w:num w:numId="4">
    <w:abstractNumId w:val="16"/>
  </w:num>
  <w:num w:numId="5">
    <w:abstractNumId w:val="19"/>
  </w:num>
  <w:num w:numId="6">
    <w:abstractNumId w:val="18"/>
  </w:num>
  <w:num w:numId="7">
    <w:abstractNumId w:val="2"/>
  </w:num>
  <w:num w:numId="8">
    <w:abstractNumId w:val="10"/>
  </w:num>
  <w:num w:numId="9">
    <w:abstractNumId w:val="26"/>
  </w:num>
  <w:num w:numId="10">
    <w:abstractNumId w:val="14"/>
  </w:num>
  <w:num w:numId="11">
    <w:abstractNumId w:val="5"/>
  </w:num>
  <w:num w:numId="12">
    <w:abstractNumId w:val="29"/>
  </w:num>
  <w:num w:numId="13">
    <w:abstractNumId w:val="11"/>
  </w:num>
  <w:num w:numId="14">
    <w:abstractNumId w:val="0"/>
  </w:num>
  <w:num w:numId="15">
    <w:abstractNumId w:val="7"/>
  </w:num>
  <w:num w:numId="16">
    <w:abstractNumId w:val="25"/>
  </w:num>
  <w:num w:numId="17">
    <w:abstractNumId w:val="22"/>
  </w:num>
  <w:num w:numId="18">
    <w:abstractNumId w:val="6"/>
  </w:num>
  <w:num w:numId="19">
    <w:abstractNumId w:val="23"/>
  </w:num>
  <w:num w:numId="20">
    <w:abstractNumId w:val="13"/>
  </w:num>
  <w:num w:numId="21">
    <w:abstractNumId w:val="17"/>
  </w:num>
  <w:num w:numId="22">
    <w:abstractNumId w:val="3"/>
  </w:num>
  <w:num w:numId="23">
    <w:abstractNumId w:val="30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8"/>
  </w:num>
  <w:num w:numId="27">
    <w:abstractNumId w:val="4"/>
  </w:num>
  <w:num w:numId="28">
    <w:abstractNumId w:val="8"/>
  </w:num>
  <w:num w:numId="29">
    <w:abstractNumId w:val="27"/>
  </w:num>
  <w:num w:numId="30">
    <w:abstractNumId w:val="3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2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96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7782"/>
    <w:rsid w:val="000100DE"/>
    <w:rsid w:val="0001267F"/>
    <w:rsid w:val="00012CFF"/>
    <w:rsid w:val="0002557B"/>
    <w:rsid w:val="00030E81"/>
    <w:rsid w:val="000314C7"/>
    <w:rsid w:val="00033EAC"/>
    <w:rsid w:val="00036C7B"/>
    <w:rsid w:val="0004688D"/>
    <w:rsid w:val="000473F4"/>
    <w:rsid w:val="000474F0"/>
    <w:rsid w:val="00051192"/>
    <w:rsid w:val="000530AB"/>
    <w:rsid w:val="00054B1C"/>
    <w:rsid w:val="000610E9"/>
    <w:rsid w:val="000653D6"/>
    <w:rsid w:val="00067DE9"/>
    <w:rsid w:val="0007015B"/>
    <w:rsid w:val="00072387"/>
    <w:rsid w:val="00072A83"/>
    <w:rsid w:val="000732E3"/>
    <w:rsid w:val="00075513"/>
    <w:rsid w:val="000A4D44"/>
    <w:rsid w:val="000A7412"/>
    <w:rsid w:val="000B116C"/>
    <w:rsid w:val="000B3678"/>
    <w:rsid w:val="000B57BB"/>
    <w:rsid w:val="000B700F"/>
    <w:rsid w:val="000C22F9"/>
    <w:rsid w:val="000C319F"/>
    <w:rsid w:val="000C5DDC"/>
    <w:rsid w:val="000D04CE"/>
    <w:rsid w:val="000D5B78"/>
    <w:rsid w:val="000D658C"/>
    <w:rsid w:val="000E26ED"/>
    <w:rsid w:val="000E2A7B"/>
    <w:rsid w:val="000E5706"/>
    <w:rsid w:val="000F3322"/>
    <w:rsid w:val="00103DB6"/>
    <w:rsid w:val="001061EA"/>
    <w:rsid w:val="00107519"/>
    <w:rsid w:val="0011145A"/>
    <w:rsid w:val="001230F8"/>
    <w:rsid w:val="00140885"/>
    <w:rsid w:val="001456E7"/>
    <w:rsid w:val="00146050"/>
    <w:rsid w:val="00146887"/>
    <w:rsid w:val="00146EC6"/>
    <w:rsid w:val="00147700"/>
    <w:rsid w:val="00151793"/>
    <w:rsid w:val="0015210A"/>
    <w:rsid w:val="0015339D"/>
    <w:rsid w:val="00153E4F"/>
    <w:rsid w:val="00173E05"/>
    <w:rsid w:val="0017519A"/>
    <w:rsid w:val="001802A9"/>
    <w:rsid w:val="00190612"/>
    <w:rsid w:val="0019373F"/>
    <w:rsid w:val="001940A7"/>
    <w:rsid w:val="001A4EBC"/>
    <w:rsid w:val="001A6304"/>
    <w:rsid w:val="001B06A3"/>
    <w:rsid w:val="001B504A"/>
    <w:rsid w:val="001C2DFC"/>
    <w:rsid w:val="001D27D8"/>
    <w:rsid w:val="001D405B"/>
    <w:rsid w:val="001D5244"/>
    <w:rsid w:val="001D6B6F"/>
    <w:rsid w:val="001E1ECD"/>
    <w:rsid w:val="001E2844"/>
    <w:rsid w:val="001F0455"/>
    <w:rsid w:val="001F1E75"/>
    <w:rsid w:val="00203E31"/>
    <w:rsid w:val="00230B57"/>
    <w:rsid w:val="002346DE"/>
    <w:rsid w:val="002347B7"/>
    <w:rsid w:val="00237ED1"/>
    <w:rsid w:val="002434C1"/>
    <w:rsid w:val="002509B4"/>
    <w:rsid w:val="0025119A"/>
    <w:rsid w:val="002563E8"/>
    <w:rsid w:val="0025755E"/>
    <w:rsid w:val="00287F0D"/>
    <w:rsid w:val="00291064"/>
    <w:rsid w:val="00293600"/>
    <w:rsid w:val="00297661"/>
    <w:rsid w:val="002A63A2"/>
    <w:rsid w:val="002B1966"/>
    <w:rsid w:val="002B1C6B"/>
    <w:rsid w:val="002B1CBE"/>
    <w:rsid w:val="002B5737"/>
    <w:rsid w:val="002B6551"/>
    <w:rsid w:val="002B685E"/>
    <w:rsid w:val="002D4A6C"/>
    <w:rsid w:val="002E319B"/>
    <w:rsid w:val="002E53AB"/>
    <w:rsid w:val="002E7084"/>
    <w:rsid w:val="002F08FF"/>
    <w:rsid w:val="002F1D31"/>
    <w:rsid w:val="002F6778"/>
    <w:rsid w:val="002F6EA1"/>
    <w:rsid w:val="00306690"/>
    <w:rsid w:val="00307DFC"/>
    <w:rsid w:val="00310992"/>
    <w:rsid w:val="00320980"/>
    <w:rsid w:val="00321ADB"/>
    <w:rsid w:val="003257FC"/>
    <w:rsid w:val="00334875"/>
    <w:rsid w:val="00347EF7"/>
    <w:rsid w:val="0035133E"/>
    <w:rsid w:val="00351994"/>
    <w:rsid w:val="0035672A"/>
    <w:rsid w:val="003720E1"/>
    <w:rsid w:val="00373C2C"/>
    <w:rsid w:val="003773DE"/>
    <w:rsid w:val="00384307"/>
    <w:rsid w:val="003875B8"/>
    <w:rsid w:val="00393CDA"/>
    <w:rsid w:val="003A34B3"/>
    <w:rsid w:val="003A5035"/>
    <w:rsid w:val="003A6649"/>
    <w:rsid w:val="003B393A"/>
    <w:rsid w:val="003C0C3F"/>
    <w:rsid w:val="003C355C"/>
    <w:rsid w:val="003C3D73"/>
    <w:rsid w:val="003C633D"/>
    <w:rsid w:val="003C7C23"/>
    <w:rsid w:val="003C7FD2"/>
    <w:rsid w:val="003E11C2"/>
    <w:rsid w:val="003E2D6E"/>
    <w:rsid w:val="003E5B97"/>
    <w:rsid w:val="003F0893"/>
    <w:rsid w:val="003F1808"/>
    <w:rsid w:val="003F6AB6"/>
    <w:rsid w:val="003F6EAF"/>
    <w:rsid w:val="00404E4A"/>
    <w:rsid w:val="004055E1"/>
    <w:rsid w:val="0041313F"/>
    <w:rsid w:val="004148E9"/>
    <w:rsid w:val="00416768"/>
    <w:rsid w:val="00426416"/>
    <w:rsid w:val="00427DF6"/>
    <w:rsid w:val="00432CAD"/>
    <w:rsid w:val="004378CA"/>
    <w:rsid w:val="00441A30"/>
    <w:rsid w:val="00442BDA"/>
    <w:rsid w:val="0044705E"/>
    <w:rsid w:val="00455861"/>
    <w:rsid w:val="004566B0"/>
    <w:rsid w:val="00463E57"/>
    <w:rsid w:val="004663AB"/>
    <w:rsid w:val="00466E30"/>
    <w:rsid w:val="004700DD"/>
    <w:rsid w:val="004757C2"/>
    <w:rsid w:val="00477A8F"/>
    <w:rsid w:val="0048049E"/>
    <w:rsid w:val="00485992"/>
    <w:rsid w:val="004A300B"/>
    <w:rsid w:val="004B2A07"/>
    <w:rsid w:val="004B3234"/>
    <w:rsid w:val="004B57DD"/>
    <w:rsid w:val="004B7907"/>
    <w:rsid w:val="004C6117"/>
    <w:rsid w:val="004D20CB"/>
    <w:rsid w:val="004D3A29"/>
    <w:rsid w:val="004D6BB9"/>
    <w:rsid w:val="004D7278"/>
    <w:rsid w:val="004E59BD"/>
    <w:rsid w:val="004E6E53"/>
    <w:rsid w:val="004F0643"/>
    <w:rsid w:val="004F54D5"/>
    <w:rsid w:val="00503031"/>
    <w:rsid w:val="00505855"/>
    <w:rsid w:val="00510681"/>
    <w:rsid w:val="00515F2C"/>
    <w:rsid w:val="00523453"/>
    <w:rsid w:val="00544BE1"/>
    <w:rsid w:val="0055187D"/>
    <w:rsid w:val="00556A22"/>
    <w:rsid w:val="00557B9D"/>
    <w:rsid w:val="00562768"/>
    <w:rsid w:val="00563A9D"/>
    <w:rsid w:val="00571F85"/>
    <w:rsid w:val="00573AFF"/>
    <w:rsid w:val="00574A9B"/>
    <w:rsid w:val="00594B27"/>
    <w:rsid w:val="005B6790"/>
    <w:rsid w:val="005B7999"/>
    <w:rsid w:val="005C0D3E"/>
    <w:rsid w:val="005C18A3"/>
    <w:rsid w:val="005C3235"/>
    <w:rsid w:val="005C3EBE"/>
    <w:rsid w:val="005C3FB9"/>
    <w:rsid w:val="005E1713"/>
    <w:rsid w:val="005E2823"/>
    <w:rsid w:val="005E3939"/>
    <w:rsid w:val="005F19D6"/>
    <w:rsid w:val="005F22BE"/>
    <w:rsid w:val="005F60C8"/>
    <w:rsid w:val="005F7359"/>
    <w:rsid w:val="006011A0"/>
    <w:rsid w:val="0060155D"/>
    <w:rsid w:val="006056D7"/>
    <w:rsid w:val="0061330D"/>
    <w:rsid w:val="0061405C"/>
    <w:rsid w:val="0062016E"/>
    <w:rsid w:val="00622DF8"/>
    <w:rsid w:val="00623901"/>
    <w:rsid w:val="00623D9B"/>
    <w:rsid w:val="0062432B"/>
    <w:rsid w:val="00626F9A"/>
    <w:rsid w:val="00631FE7"/>
    <w:rsid w:val="006365C7"/>
    <w:rsid w:val="00636D13"/>
    <w:rsid w:val="006420EC"/>
    <w:rsid w:val="006427C5"/>
    <w:rsid w:val="00645D6C"/>
    <w:rsid w:val="0064620B"/>
    <w:rsid w:val="006530AC"/>
    <w:rsid w:val="006550B7"/>
    <w:rsid w:val="00661971"/>
    <w:rsid w:val="006652E8"/>
    <w:rsid w:val="00666933"/>
    <w:rsid w:val="00675F81"/>
    <w:rsid w:val="00676859"/>
    <w:rsid w:val="006832C3"/>
    <w:rsid w:val="006A35A5"/>
    <w:rsid w:val="006A7100"/>
    <w:rsid w:val="006B33C5"/>
    <w:rsid w:val="006B5089"/>
    <w:rsid w:val="006C00F0"/>
    <w:rsid w:val="006C3E86"/>
    <w:rsid w:val="006D009C"/>
    <w:rsid w:val="006D00AA"/>
    <w:rsid w:val="006D7FF0"/>
    <w:rsid w:val="006E0006"/>
    <w:rsid w:val="006E0BC6"/>
    <w:rsid w:val="006E6374"/>
    <w:rsid w:val="006E7B08"/>
    <w:rsid w:val="006F1AFE"/>
    <w:rsid w:val="007004CA"/>
    <w:rsid w:val="0070426F"/>
    <w:rsid w:val="00706FDC"/>
    <w:rsid w:val="0071453C"/>
    <w:rsid w:val="00714FF1"/>
    <w:rsid w:val="0071602F"/>
    <w:rsid w:val="00721096"/>
    <w:rsid w:val="007228FD"/>
    <w:rsid w:val="00730C56"/>
    <w:rsid w:val="00734B2C"/>
    <w:rsid w:val="007414DB"/>
    <w:rsid w:val="007414FB"/>
    <w:rsid w:val="00741882"/>
    <w:rsid w:val="00742EBC"/>
    <w:rsid w:val="007539CF"/>
    <w:rsid w:val="0076125A"/>
    <w:rsid w:val="00762E4E"/>
    <w:rsid w:val="007651A3"/>
    <w:rsid w:val="00771DD3"/>
    <w:rsid w:val="00780FAC"/>
    <w:rsid w:val="007813C6"/>
    <w:rsid w:val="00784616"/>
    <w:rsid w:val="007859D3"/>
    <w:rsid w:val="0078623B"/>
    <w:rsid w:val="00793BDB"/>
    <w:rsid w:val="00796BD9"/>
    <w:rsid w:val="007A2B45"/>
    <w:rsid w:val="007A63B9"/>
    <w:rsid w:val="007B5E15"/>
    <w:rsid w:val="007B6634"/>
    <w:rsid w:val="007C0CED"/>
    <w:rsid w:val="007C2A52"/>
    <w:rsid w:val="007C4BCB"/>
    <w:rsid w:val="007D17F0"/>
    <w:rsid w:val="007D2102"/>
    <w:rsid w:val="007E08FB"/>
    <w:rsid w:val="007E0A8A"/>
    <w:rsid w:val="007F5064"/>
    <w:rsid w:val="00800419"/>
    <w:rsid w:val="00801B84"/>
    <w:rsid w:val="00801EF4"/>
    <w:rsid w:val="008072D6"/>
    <w:rsid w:val="00821C76"/>
    <w:rsid w:val="00823592"/>
    <w:rsid w:val="00826ACB"/>
    <w:rsid w:val="0082728E"/>
    <w:rsid w:val="00832897"/>
    <w:rsid w:val="008344CF"/>
    <w:rsid w:val="00837D28"/>
    <w:rsid w:val="00844AFF"/>
    <w:rsid w:val="008453BF"/>
    <w:rsid w:val="0084777B"/>
    <w:rsid w:val="00860540"/>
    <w:rsid w:val="00860C83"/>
    <w:rsid w:val="00860E66"/>
    <w:rsid w:val="0086205E"/>
    <w:rsid w:val="008628AA"/>
    <w:rsid w:val="00864643"/>
    <w:rsid w:val="00873727"/>
    <w:rsid w:val="00884914"/>
    <w:rsid w:val="00891BD6"/>
    <w:rsid w:val="00896B57"/>
    <w:rsid w:val="008A1A3E"/>
    <w:rsid w:val="008B59C9"/>
    <w:rsid w:val="008B7703"/>
    <w:rsid w:val="008C3E06"/>
    <w:rsid w:val="008D33C1"/>
    <w:rsid w:val="008E78BC"/>
    <w:rsid w:val="008F0255"/>
    <w:rsid w:val="00902557"/>
    <w:rsid w:val="00903AE1"/>
    <w:rsid w:val="00911F6A"/>
    <w:rsid w:val="00915C2C"/>
    <w:rsid w:val="00931789"/>
    <w:rsid w:val="00931C1F"/>
    <w:rsid w:val="00932339"/>
    <w:rsid w:val="00934043"/>
    <w:rsid w:val="009379D2"/>
    <w:rsid w:val="009425E9"/>
    <w:rsid w:val="0094467A"/>
    <w:rsid w:val="00947352"/>
    <w:rsid w:val="0095750B"/>
    <w:rsid w:val="009575A0"/>
    <w:rsid w:val="009738F0"/>
    <w:rsid w:val="00985EDC"/>
    <w:rsid w:val="0099247F"/>
    <w:rsid w:val="00997A92"/>
    <w:rsid w:val="009A638D"/>
    <w:rsid w:val="009A63F3"/>
    <w:rsid w:val="009A6AB1"/>
    <w:rsid w:val="009B0196"/>
    <w:rsid w:val="009B0A13"/>
    <w:rsid w:val="009B6F77"/>
    <w:rsid w:val="009D1436"/>
    <w:rsid w:val="009E1841"/>
    <w:rsid w:val="009E70A6"/>
    <w:rsid w:val="009F0632"/>
    <w:rsid w:val="009F53F1"/>
    <w:rsid w:val="00A014FF"/>
    <w:rsid w:val="00A020DA"/>
    <w:rsid w:val="00A06B8C"/>
    <w:rsid w:val="00A15DB6"/>
    <w:rsid w:val="00A25A9F"/>
    <w:rsid w:val="00A268A9"/>
    <w:rsid w:val="00A27467"/>
    <w:rsid w:val="00A30873"/>
    <w:rsid w:val="00A31EFF"/>
    <w:rsid w:val="00A41967"/>
    <w:rsid w:val="00A42B4C"/>
    <w:rsid w:val="00A43CBC"/>
    <w:rsid w:val="00A45E14"/>
    <w:rsid w:val="00A516B6"/>
    <w:rsid w:val="00A524BE"/>
    <w:rsid w:val="00A57257"/>
    <w:rsid w:val="00A5758F"/>
    <w:rsid w:val="00A60983"/>
    <w:rsid w:val="00A60C9D"/>
    <w:rsid w:val="00A632D4"/>
    <w:rsid w:val="00A6455A"/>
    <w:rsid w:val="00A71610"/>
    <w:rsid w:val="00A752EF"/>
    <w:rsid w:val="00A7641C"/>
    <w:rsid w:val="00A7712F"/>
    <w:rsid w:val="00A82C9A"/>
    <w:rsid w:val="00A845BC"/>
    <w:rsid w:val="00A920C5"/>
    <w:rsid w:val="00A94FE7"/>
    <w:rsid w:val="00A97ACC"/>
    <w:rsid w:val="00A97FDA"/>
    <w:rsid w:val="00AA01F2"/>
    <w:rsid w:val="00AB2F5E"/>
    <w:rsid w:val="00AB4816"/>
    <w:rsid w:val="00AB509F"/>
    <w:rsid w:val="00AC1212"/>
    <w:rsid w:val="00AC182F"/>
    <w:rsid w:val="00AC18E2"/>
    <w:rsid w:val="00AC7A46"/>
    <w:rsid w:val="00AD167C"/>
    <w:rsid w:val="00AD2818"/>
    <w:rsid w:val="00AE0FDD"/>
    <w:rsid w:val="00AE1F8D"/>
    <w:rsid w:val="00B10B79"/>
    <w:rsid w:val="00B12CB3"/>
    <w:rsid w:val="00B261C7"/>
    <w:rsid w:val="00B33669"/>
    <w:rsid w:val="00B338A9"/>
    <w:rsid w:val="00B45199"/>
    <w:rsid w:val="00B5273B"/>
    <w:rsid w:val="00B64C98"/>
    <w:rsid w:val="00B67C2B"/>
    <w:rsid w:val="00B7063E"/>
    <w:rsid w:val="00B7702E"/>
    <w:rsid w:val="00B81193"/>
    <w:rsid w:val="00B816FA"/>
    <w:rsid w:val="00B86FCA"/>
    <w:rsid w:val="00B9119C"/>
    <w:rsid w:val="00B97EFB"/>
    <w:rsid w:val="00BA7FAD"/>
    <w:rsid w:val="00BB622C"/>
    <w:rsid w:val="00BC2F29"/>
    <w:rsid w:val="00BC35A5"/>
    <w:rsid w:val="00BC6AB1"/>
    <w:rsid w:val="00BD6741"/>
    <w:rsid w:val="00BD7ACF"/>
    <w:rsid w:val="00BE04C7"/>
    <w:rsid w:val="00BE2EEC"/>
    <w:rsid w:val="00BF4BC9"/>
    <w:rsid w:val="00BF6862"/>
    <w:rsid w:val="00C00D76"/>
    <w:rsid w:val="00C11995"/>
    <w:rsid w:val="00C13E25"/>
    <w:rsid w:val="00C16FCA"/>
    <w:rsid w:val="00C22561"/>
    <w:rsid w:val="00C22DCB"/>
    <w:rsid w:val="00C33024"/>
    <w:rsid w:val="00C341A8"/>
    <w:rsid w:val="00C35F37"/>
    <w:rsid w:val="00C36CC0"/>
    <w:rsid w:val="00C37E17"/>
    <w:rsid w:val="00C42BA0"/>
    <w:rsid w:val="00C43DCB"/>
    <w:rsid w:val="00C47374"/>
    <w:rsid w:val="00C5063C"/>
    <w:rsid w:val="00C57CE9"/>
    <w:rsid w:val="00C77961"/>
    <w:rsid w:val="00C81A22"/>
    <w:rsid w:val="00C8360A"/>
    <w:rsid w:val="00C92A4F"/>
    <w:rsid w:val="00CA44C5"/>
    <w:rsid w:val="00CB36C1"/>
    <w:rsid w:val="00CB40EA"/>
    <w:rsid w:val="00CC3B75"/>
    <w:rsid w:val="00CC5D2C"/>
    <w:rsid w:val="00CD169A"/>
    <w:rsid w:val="00CD2FF7"/>
    <w:rsid w:val="00CD424F"/>
    <w:rsid w:val="00CE25AD"/>
    <w:rsid w:val="00CE43FD"/>
    <w:rsid w:val="00CE6B96"/>
    <w:rsid w:val="00CE7647"/>
    <w:rsid w:val="00CF0687"/>
    <w:rsid w:val="00CF1E6D"/>
    <w:rsid w:val="00CF2B23"/>
    <w:rsid w:val="00CF3B0F"/>
    <w:rsid w:val="00CF3E3F"/>
    <w:rsid w:val="00D1060D"/>
    <w:rsid w:val="00D122A3"/>
    <w:rsid w:val="00D14077"/>
    <w:rsid w:val="00D15DDC"/>
    <w:rsid w:val="00D25955"/>
    <w:rsid w:val="00D26D73"/>
    <w:rsid w:val="00D342A8"/>
    <w:rsid w:val="00D4137B"/>
    <w:rsid w:val="00D41F3C"/>
    <w:rsid w:val="00D420C0"/>
    <w:rsid w:val="00D436F6"/>
    <w:rsid w:val="00D43A22"/>
    <w:rsid w:val="00D45A68"/>
    <w:rsid w:val="00D55C99"/>
    <w:rsid w:val="00D55FE1"/>
    <w:rsid w:val="00D57D14"/>
    <w:rsid w:val="00D636BA"/>
    <w:rsid w:val="00D67D16"/>
    <w:rsid w:val="00D7263E"/>
    <w:rsid w:val="00D77B25"/>
    <w:rsid w:val="00D809D4"/>
    <w:rsid w:val="00D871D7"/>
    <w:rsid w:val="00D94971"/>
    <w:rsid w:val="00D9699A"/>
    <w:rsid w:val="00D97968"/>
    <w:rsid w:val="00DA2150"/>
    <w:rsid w:val="00DB4C6A"/>
    <w:rsid w:val="00DC1179"/>
    <w:rsid w:val="00DC16DB"/>
    <w:rsid w:val="00DC2E9D"/>
    <w:rsid w:val="00DD54EB"/>
    <w:rsid w:val="00DD7784"/>
    <w:rsid w:val="00DE1B7C"/>
    <w:rsid w:val="00DE6555"/>
    <w:rsid w:val="00DE7C64"/>
    <w:rsid w:val="00DF0140"/>
    <w:rsid w:val="00DF17D6"/>
    <w:rsid w:val="00DF55F2"/>
    <w:rsid w:val="00E06EA6"/>
    <w:rsid w:val="00E21300"/>
    <w:rsid w:val="00E23379"/>
    <w:rsid w:val="00E23C1C"/>
    <w:rsid w:val="00E2669F"/>
    <w:rsid w:val="00E358D2"/>
    <w:rsid w:val="00E3702F"/>
    <w:rsid w:val="00E47A59"/>
    <w:rsid w:val="00E51099"/>
    <w:rsid w:val="00E53BB2"/>
    <w:rsid w:val="00E57944"/>
    <w:rsid w:val="00E66641"/>
    <w:rsid w:val="00E67912"/>
    <w:rsid w:val="00E67CE4"/>
    <w:rsid w:val="00E71725"/>
    <w:rsid w:val="00E8489E"/>
    <w:rsid w:val="00E850F1"/>
    <w:rsid w:val="00EA1EC1"/>
    <w:rsid w:val="00EA4BE1"/>
    <w:rsid w:val="00EB049F"/>
    <w:rsid w:val="00EB7046"/>
    <w:rsid w:val="00EB70EC"/>
    <w:rsid w:val="00EB73CC"/>
    <w:rsid w:val="00EC3C91"/>
    <w:rsid w:val="00ED202D"/>
    <w:rsid w:val="00EE1105"/>
    <w:rsid w:val="00EE46D8"/>
    <w:rsid w:val="00EE54AB"/>
    <w:rsid w:val="00F007D4"/>
    <w:rsid w:val="00F019BA"/>
    <w:rsid w:val="00F06B73"/>
    <w:rsid w:val="00F10802"/>
    <w:rsid w:val="00F15D01"/>
    <w:rsid w:val="00F177B3"/>
    <w:rsid w:val="00F22418"/>
    <w:rsid w:val="00F26E43"/>
    <w:rsid w:val="00F3180E"/>
    <w:rsid w:val="00F35064"/>
    <w:rsid w:val="00F428B7"/>
    <w:rsid w:val="00F45B5A"/>
    <w:rsid w:val="00F62AA4"/>
    <w:rsid w:val="00F6331B"/>
    <w:rsid w:val="00F63F0E"/>
    <w:rsid w:val="00F64FBA"/>
    <w:rsid w:val="00F70487"/>
    <w:rsid w:val="00F725DC"/>
    <w:rsid w:val="00F80A8F"/>
    <w:rsid w:val="00F82087"/>
    <w:rsid w:val="00F86EF9"/>
    <w:rsid w:val="00F87B13"/>
    <w:rsid w:val="00F939E6"/>
    <w:rsid w:val="00FA11A3"/>
    <w:rsid w:val="00FB0432"/>
    <w:rsid w:val="00FB3C25"/>
    <w:rsid w:val="00FB59C4"/>
    <w:rsid w:val="00FB5C66"/>
    <w:rsid w:val="00FB5E5E"/>
    <w:rsid w:val="00FC0469"/>
    <w:rsid w:val="00FC1373"/>
    <w:rsid w:val="00FC274D"/>
    <w:rsid w:val="00FC31B4"/>
    <w:rsid w:val="00FD0545"/>
    <w:rsid w:val="00FD194E"/>
    <w:rsid w:val="00FD1F65"/>
    <w:rsid w:val="00FD7762"/>
    <w:rsid w:val="00FF04A5"/>
    <w:rsid w:val="00FF130E"/>
    <w:rsid w:val="00FF2406"/>
    <w:rsid w:val="00FF649E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62E4493-F877-492B-98DB-3A8086D7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E8238-41B9-400F-8602-96C7C0C6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OPRA Board Agenda</vt:lpstr>
    </vt:vector>
  </TitlesOfParts>
  <Manager/>
  <Company>OPRA</Company>
  <LinksUpToDate>false</LinksUpToDate>
  <CharactersWithSpaces>1164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Sharp, Becky</cp:lastModifiedBy>
  <cp:revision>5</cp:revision>
  <cp:lastPrinted>2017-05-11T11:50:00Z</cp:lastPrinted>
  <dcterms:created xsi:type="dcterms:W3CDTF">2017-06-26T19:16:00Z</dcterms:created>
  <dcterms:modified xsi:type="dcterms:W3CDTF">2017-07-06T17:56:00Z</dcterms:modified>
  <cp:category/>
</cp:coreProperties>
</file>