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Policy Committee Meeting Notes</w:t>
      </w:r>
    </w:p>
    <w:p w:rsidR="0099328F" w:rsidRPr="0099328F" w:rsidRDefault="00B62B69" w:rsidP="0099328F">
      <w:pPr>
        <w:spacing w:after="0" w:line="240" w:lineRule="auto"/>
        <w:jc w:val="center"/>
        <w:rPr>
          <w:rFonts w:ascii="Tahoma" w:hAnsi="Tahoma" w:cs="Tahoma"/>
          <w:b/>
          <w:sz w:val="24"/>
          <w:szCs w:val="24"/>
        </w:rPr>
      </w:pPr>
      <w:r>
        <w:rPr>
          <w:rFonts w:ascii="Tahoma" w:hAnsi="Tahoma" w:cs="Tahoma"/>
          <w:b/>
          <w:sz w:val="24"/>
          <w:szCs w:val="24"/>
        </w:rPr>
        <w:t>January 17</w:t>
      </w:r>
      <w:r w:rsidRPr="00B62B69">
        <w:rPr>
          <w:rFonts w:ascii="Tahoma" w:hAnsi="Tahoma" w:cs="Tahoma"/>
          <w:b/>
          <w:sz w:val="24"/>
          <w:szCs w:val="24"/>
          <w:vertAlign w:val="superscript"/>
        </w:rPr>
        <w:t>th</w:t>
      </w:r>
      <w:r>
        <w:rPr>
          <w:rFonts w:ascii="Tahoma" w:hAnsi="Tahoma" w:cs="Tahoma"/>
          <w:b/>
          <w:sz w:val="24"/>
          <w:szCs w:val="24"/>
        </w:rPr>
        <w:t>, 2017</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10a-2pm</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Offices-</w:t>
      </w:r>
      <w:proofErr w:type="spellStart"/>
      <w:r w:rsidRPr="0099328F">
        <w:rPr>
          <w:rFonts w:ascii="Tahoma" w:hAnsi="Tahoma" w:cs="Tahoma"/>
          <w:b/>
          <w:sz w:val="24"/>
          <w:szCs w:val="24"/>
        </w:rPr>
        <w:t>Goodale</w:t>
      </w:r>
      <w:proofErr w:type="spellEnd"/>
      <w:r w:rsidRPr="0099328F">
        <w:rPr>
          <w:rFonts w:ascii="Tahoma" w:hAnsi="Tahoma" w:cs="Tahoma"/>
          <w:b/>
          <w:sz w:val="24"/>
          <w:szCs w:val="24"/>
        </w:rPr>
        <w:t xml:space="preserve"> Blvd.</w:t>
      </w:r>
    </w:p>
    <w:p w:rsidR="0099328F" w:rsidRDefault="0099328F" w:rsidP="004043F8">
      <w:pPr>
        <w:spacing w:after="0" w:line="240" w:lineRule="auto"/>
        <w:rPr>
          <w:rFonts w:ascii="Tahoma" w:hAnsi="Tahoma" w:cs="Tahoma"/>
          <w:sz w:val="24"/>
          <w:szCs w:val="24"/>
        </w:rPr>
      </w:pPr>
      <w:r w:rsidRPr="0099328F">
        <w:rPr>
          <w:rFonts w:ascii="Tahoma" w:hAnsi="Tahoma" w:cs="Tahoma"/>
          <w:sz w:val="24"/>
          <w:szCs w:val="24"/>
        </w:rPr>
        <w:t>Those in attendance: Refer to the signature sheet</w:t>
      </w:r>
    </w:p>
    <w:p w:rsidR="004043F8" w:rsidRPr="004043F8" w:rsidRDefault="004043F8" w:rsidP="004043F8">
      <w:pPr>
        <w:spacing w:after="0" w:line="240" w:lineRule="auto"/>
        <w:rPr>
          <w:rFonts w:ascii="Tahoma" w:hAnsi="Tahoma" w:cs="Tahoma"/>
          <w:sz w:val="24"/>
          <w:szCs w:val="24"/>
        </w:rPr>
      </w:pPr>
    </w:p>
    <w:p w:rsidR="0099328F" w:rsidRDefault="0099328F" w:rsidP="0099328F">
      <w:pPr>
        <w:pStyle w:val="ListParagraph"/>
        <w:numPr>
          <w:ilvl w:val="0"/>
          <w:numId w:val="1"/>
        </w:numPr>
        <w:rPr>
          <w:rFonts w:ascii="Tahoma" w:hAnsi="Tahoma" w:cs="Tahoma"/>
          <w:b/>
          <w:sz w:val="24"/>
          <w:szCs w:val="24"/>
        </w:rPr>
      </w:pPr>
      <w:r w:rsidRPr="00F13884">
        <w:rPr>
          <w:rFonts w:ascii="Tahoma" w:hAnsi="Tahoma" w:cs="Tahoma"/>
          <w:b/>
          <w:sz w:val="24"/>
          <w:szCs w:val="24"/>
        </w:rPr>
        <w:t>Introductions of all in attendance</w:t>
      </w:r>
      <w:r w:rsidR="004043F8">
        <w:rPr>
          <w:rFonts w:ascii="Tahoma" w:hAnsi="Tahoma" w:cs="Tahoma"/>
          <w:b/>
          <w:sz w:val="24"/>
          <w:szCs w:val="24"/>
        </w:rPr>
        <w:t xml:space="preserve"> and those on-line or via phone</w:t>
      </w:r>
    </w:p>
    <w:p w:rsidR="005353EE" w:rsidRDefault="005353EE" w:rsidP="0099328F">
      <w:pPr>
        <w:pStyle w:val="ListParagraph"/>
        <w:numPr>
          <w:ilvl w:val="0"/>
          <w:numId w:val="1"/>
        </w:numPr>
        <w:rPr>
          <w:rFonts w:ascii="Tahoma" w:hAnsi="Tahoma" w:cs="Tahoma"/>
          <w:b/>
          <w:sz w:val="24"/>
          <w:szCs w:val="24"/>
        </w:rPr>
      </w:pPr>
      <w:r>
        <w:rPr>
          <w:rFonts w:ascii="Tahoma" w:hAnsi="Tahoma" w:cs="Tahoma"/>
          <w:b/>
          <w:sz w:val="24"/>
          <w:szCs w:val="24"/>
        </w:rPr>
        <w:t>POWERPOINT-OUTLINE OF MEETING (REFER TO ATTACHED)</w:t>
      </w:r>
    </w:p>
    <w:p w:rsidR="00B62B69" w:rsidRPr="00F13884" w:rsidRDefault="00B62B69" w:rsidP="0099328F">
      <w:pPr>
        <w:pStyle w:val="ListParagraph"/>
        <w:numPr>
          <w:ilvl w:val="0"/>
          <w:numId w:val="1"/>
        </w:numPr>
        <w:rPr>
          <w:rFonts w:ascii="Tahoma" w:hAnsi="Tahoma" w:cs="Tahoma"/>
          <w:b/>
          <w:sz w:val="24"/>
          <w:szCs w:val="24"/>
        </w:rPr>
      </w:pPr>
      <w:r>
        <w:rPr>
          <w:rFonts w:ascii="Tahoma" w:hAnsi="Tahoma" w:cs="Tahoma"/>
          <w:b/>
          <w:sz w:val="24"/>
          <w:szCs w:val="24"/>
        </w:rPr>
        <w:t>New Chairperson for Committee: Becky Sharp, CCHS, Inc.</w:t>
      </w:r>
    </w:p>
    <w:p w:rsidR="00B62B69" w:rsidRDefault="0099328F" w:rsidP="00B62B69">
      <w:pPr>
        <w:pStyle w:val="ListParagraph"/>
        <w:numPr>
          <w:ilvl w:val="0"/>
          <w:numId w:val="1"/>
        </w:numPr>
        <w:rPr>
          <w:rFonts w:ascii="Tahoma" w:hAnsi="Tahoma" w:cs="Tahoma"/>
          <w:b/>
          <w:sz w:val="24"/>
          <w:szCs w:val="24"/>
        </w:rPr>
      </w:pPr>
      <w:r w:rsidRPr="004F16F9">
        <w:rPr>
          <w:rFonts w:ascii="Tahoma" w:hAnsi="Tahoma" w:cs="Tahoma"/>
          <w:b/>
          <w:sz w:val="24"/>
          <w:szCs w:val="24"/>
        </w:rPr>
        <w:t xml:space="preserve">Guest Speaker: </w:t>
      </w:r>
      <w:r w:rsidR="00B62B69">
        <w:rPr>
          <w:rFonts w:ascii="Tahoma" w:hAnsi="Tahoma" w:cs="Tahoma"/>
          <w:b/>
          <w:sz w:val="24"/>
          <w:szCs w:val="24"/>
        </w:rPr>
        <w:t xml:space="preserve">Teresa </w:t>
      </w:r>
      <w:proofErr w:type="spellStart"/>
      <w:r w:rsidR="00B62B69">
        <w:rPr>
          <w:rFonts w:ascii="Tahoma" w:hAnsi="Tahoma" w:cs="Tahoma"/>
          <w:b/>
          <w:sz w:val="24"/>
          <w:szCs w:val="24"/>
        </w:rPr>
        <w:t>Kobelt</w:t>
      </w:r>
      <w:proofErr w:type="spellEnd"/>
      <w:r w:rsidR="00B62B69">
        <w:rPr>
          <w:rFonts w:ascii="Tahoma" w:hAnsi="Tahoma" w:cs="Tahoma"/>
          <w:b/>
          <w:sz w:val="24"/>
          <w:szCs w:val="24"/>
        </w:rPr>
        <w:t>, Deputy Director, DODD- Division of Policy and Strategic Direction</w:t>
      </w:r>
    </w:p>
    <w:p w:rsidR="00B62B69" w:rsidRDefault="00B62B69" w:rsidP="00B62B69">
      <w:pPr>
        <w:pStyle w:val="ListParagraph"/>
        <w:ind w:left="1080"/>
        <w:rPr>
          <w:rFonts w:ascii="Tahoma" w:hAnsi="Tahoma" w:cs="Tahoma"/>
          <w:sz w:val="24"/>
          <w:szCs w:val="24"/>
        </w:rPr>
      </w:pPr>
      <w:r>
        <w:rPr>
          <w:rFonts w:ascii="Tahoma" w:hAnsi="Tahoma" w:cs="Tahoma"/>
          <w:sz w:val="24"/>
          <w:szCs w:val="24"/>
        </w:rPr>
        <w:t>Handout-Attachment A: DODD-Division of Policy &amp; Strategic Direction</w:t>
      </w:r>
    </w:p>
    <w:p w:rsidR="006041A3" w:rsidRDefault="006041A3" w:rsidP="00B62B69">
      <w:pPr>
        <w:pStyle w:val="ListParagraph"/>
        <w:ind w:left="1080"/>
        <w:rPr>
          <w:rFonts w:ascii="Tahoma" w:hAnsi="Tahoma" w:cs="Tahoma"/>
          <w:sz w:val="24"/>
          <w:szCs w:val="24"/>
        </w:rPr>
      </w:pPr>
      <w:r>
        <w:rPr>
          <w:rFonts w:ascii="Tahoma" w:hAnsi="Tahoma" w:cs="Tahoma"/>
          <w:sz w:val="24"/>
          <w:szCs w:val="24"/>
        </w:rPr>
        <w:t xml:space="preserve">This diagram is meant to show what lies under this division and the division of labor within the department. </w:t>
      </w:r>
    </w:p>
    <w:p w:rsidR="00B62B69" w:rsidRPr="006041A3" w:rsidRDefault="00B62B69" w:rsidP="00B62B69">
      <w:pPr>
        <w:pStyle w:val="ListParagraph"/>
        <w:numPr>
          <w:ilvl w:val="0"/>
          <w:numId w:val="18"/>
        </w:numPr>
        <w:rPr>
          <w:rFonts w:ascii="Tahoma" w:hAnsi="Tahoma" w:cs="Tahoma"/>
          <w:b/>
          <w:sz w:val="24"/>
          <w:szCs w:val="24"/>
        </w:rPr>
      </w:pPr>
      <w:r w:rsidRPr="006041A3">
        <w:rPr>
          <w:rFonts w:ascii="Tahoma" w:hAnsi="Tahoma" w:cs="Tahoma"/>
          <w:b/>
          <w:sz w:val="24"/>
          <w:szCs w:val="24"/>
        </w:rPr>
        <w:t>Understanding and Supporting People with Intense Support Needs-</w:t>
      </w:r>
    </w:p>
    <w:p w:rsidR="00B62B69" w:rsidRDefault="00B62B69" w:rsidP="00B62B69">
      <w:pPr>
        <w:pStyle w:val="ListParagraph"/>
        <w:ind w:left="1440"/>
        <w:rPr>
          <w:rFonts w:ascii="Tahoma" w:hAnsi="Tahoma" w:cs="Tahoma"/>
          <w:sz w:val="24"/>
          <w:szCs w:val="24"/>
        </w:rPr>
      </w:pPr>
      <w:r>
        <w:rPr>
          <w:rFonts w:ascii="Tahoma" w:hAnsi="Tahoma" w:cs="Tahoma"/>
          <w:sz w:val="24"/>
          <w:szCs w:val="24"/>
        </w:rPr>
        <w:t>Behavior Support</w:t>
      </w:r>
    </w:p>
    <w:p w:rsidR="00B62B69" w:rsidRDefault="00B62B69" w:rsidP="00B62B69">
      <w:pPr>
        <w:pStyle w:val="ListParagraph"/>
        <w:ind w:left="1440"/>
        <w:rPr>
          <w:rFonts w:ascii="Tahoma" w:hAnsi="Tahoma" w:cs="Tahoma"/>
          <w:sz w:val="24"/>
          <w:szCs w:val="24"/>
        </w:rPr>
      </w:pPr>
      <w:r>
        <w:rPr>
          <w:rFonts w:ascii="Tahoma" w:hAnsi="Tahoma" w:cs="Tahoma"/>
          <w:sz w:val="24"/>
          <w:szCs w:val="24"/>
        </w:rPr>
        <w:t xml:space="preserve">Trauma Informed Care-grant work related to new approaches </w:t>
      </w:r>
    </w:p>
    <w:p w:rsidR="00B62B69" w:rsidRDefault="00B62B69" w:rsidP="00B62B69">
      <w:pPr>
        <w:pStyle w:val="ListParagraph"/>
        <w:ind w:left="1440"/>
        <w:rPr>
          <w:rFonts w:ascii="Tahoma" w:hAnsi="Tahoma" w:cs="Tahoma"/>
          <w:sz w:val="24"/>
          <w:szCs w:val="24"/>
        </w:rPr>
      </w:pPr>
      <w:r>
        <w:rPr>
          <w:rFonts w:ascii="Tahoma" w:hAnsi="Tahoma" w:cs="Tahoma"/>
          <w:sz w:val="24"/>
          <w:szCs w:val="24"/>
        </w:rPr>
        <w:t>Mental Health/Mental Illness</w:t>
      </w:r>
    </w:p>
    <w:p w:rsidR="00B62B69" w:rsidRDefault="00B62B69" w:rsidP="00B62B69">
      <w:pPr>
        <w:pStyle w:val="ListParagraph"/>
        <w:ind w:left="1440"/>
        <w:rPr>
          <w:rFonts w:ascii="Tahoma" w:hAnsi="Tahoma" w:cs="Tahoma"/>
          <w:sz w:val="24"/>
          <w:szCs w:val="24"/>
        </w:rPr>
      </w:pPr>
      <w:proofErr w:type="spellStart"/>
      <w:r>
        <w:rPr>
          <w:rFonts w:ascii="Tahoma" w:hAnsi="Tahoma" w:cs="Tahoma"/>
          <w:sz w:val="24"/>
          <w:szCs w:val="24"/>
        </w:rPr>
        <w:t>Liasion</w:t>
      </w:r>
      <w:proofErr w:type="spellEnd"/>
      <w:r>
        <w:rPr>
          <w:rFonts w:ascii="Tahoma" w:hAnsi="Tahoma" w:cs="Tahoma"/>
          <w:sz w:val="24"/>
          <w:szCs w:val="24"/>
        </w:rPr>
        <w:t>-regional (technical assistance and training)</w:t>
      </w:r>
    </w:p>
    <w:p w:rsidR="00B62B69" w:rsidRDefault="00B62B69" w:rsidP="00B62B69">
      <w:pPr>
        <w:pStyle w:val="ListParagraph"/>
        <w:numPr>
          <w:ilvl w:val="0"/>
          <w:numId w:val="18"/>
        </w:numPr>
        <w:rPr>
          <w:rFonts w:ascii="Tahoma" w:hAnsi="Tahoma" w:cs="Tahoma"/>
          <w:sz w:val="24"/>
          <w:szCs w:val="24"/>
        </w:rPr>
      </w:pPr>
      <w:r w:rsidRPr="006041A3">
        <w:rPr>
          <w:rFonts w:ascii="Tahoma" w:hAnsi="Tahoma" w:cs="Tahoma"/>
          <w:b/>
          <w:sz w:val="24"/>
          <w:szCs w:val="24"/>
        </w:rPr>
        <w:t>Critical issues</w:t>
      </w:r>
      <w:r>
        <w:rPr>
          <w:rFonts w:ascii="Tahoma" w:hAnsi="Tahoma" w:cs="Tahoma"/>
          <w:sz w:val="24"/>
          <w:szCs w:val="24"/>
        </w:rPr>
        <w:t>-</w:t>
      </w:r>
    </w:p>
    <w:p w:rsidR="00B62B69" w:rsidRDefault="00B850BC" w:rsidP="00B62B69">
      <w:pPr>
        <w:pStyle w:val="ListParagraph"/>
        <w:ind w:left="1440"/>
        <w:rPr>
          <w:rFonts w:ascii="Tahoma" w:hAnsi="Tahoma" w:cs="Tahoma"/>
          <w:sz w:val="24"/>
          <w:szCs w:val="24"/>
        </w:rPr>
      </w:pPr>
      <w:r>
        <w:rPr>
          <w:rFonts w:ascii="Tahoma" w:hAnsi="Tahoma" w:cs="Tahoma"/>
          <w:sz w:val="24"/>
          <w:szCs w:val="24"/>
        </w:rPr>
        <w:t xml:space="preserve">Interagency work group on </w:t>
      </w:r>
      <w:r w:rsidR="00B62B69">
        <w:rPr>
          <w:rFonts w:ascii="Tahoma" w:hAnsi="Tahoma" w:cs="Tahoma"/>
          <w:sz w:val="24"/>
          <w:szCs w:val="24"/>
        </w:rPr>
        <w:t xml:space="preserve">Autism, Roll out OCALI </w:t>
      </w:r>
      <w:r>
        <w:rPr>
          <w:rFonts w:ascii="Tahoma" w:hAnsi="Tahoma" w:cs="Tahoma"/>
          <w:sz w:val="24"/>
          <w:szCs w:val="24"/>
        </w:rPr>
        <w:t xml:space="preserve">Autism Certification Center </w:t>
      </w:r>
      <w:r w:rsidR="00B62B69">
        <w:rPr>
          <w:rFonts w:ascii="Tahoma" w:hAnsi="Tahoma" w:cs="Tahoma"/>
          <w:sz w:val="24"/>
          <w:szCs w:val="24"/>
        </w:rPr>
        <w:t>(Online</w:t>
      </w:r>
      <w:r>
        <w:rPr>
          <w:rFonts w:ascii="Tahoma" w:hAnsi="Tahoma" w:cs="Tahoma"/>
          <w:sz w:val="24"/>
          <w:szCs w:val="24"/>
        </w:rPr>
        <w:t xml:space="preserve">/ video based </w:t>
      </w:r>
      <w:r w:rsidR="00B62B69">
        <w:rPr>
          <w:rFonts w:ascii="Tahoma" w:hAnsi="Tahoma" w:cs="Tahoma"/>
          <w:sz w:val="24"/>
          <w:szCs w:val="24"/>
        </w:rPr>
        <w:t>training modules for supporting those with Autism)</w:t>
      </w:r>
    </w:p>
    <w:p w:rsidR="00B62B69" w:rsidRDefault="00B62B69" w:rsidP="00B62B69">
      <w:pPr>
        <w:pStyle w:val="ListParagraph"/>
        <w:ind w:left="1440"/>
        <w:rPr>
          <w:rFonts w:ascii="Tahoma" w:hAnsi="Tahoma" w:cs="Tahoma"/>
          <w:sz w:val="24"/>
          <w:szCs w:val="24"/>
        </w:rPr>
      </w:pPr>
      <w:r>
        <w:rPr>
          <w:rFonts w:ascii="Tahoma" w:hAnsi="Tahoma" w:cs="Tahoma"/>
          <w:sz w:val="24"/>
          <w:szCs w:val="24"/>
        </w:rPr>
        <w:t xml:space="preserve">Workforce Crisis-DODD is aware of this huge problem with DSP Workforce issues.  They are working on ways to assist through on-line training, </w:t>
      </w:r>
      <w:proofErr w:type="gramStart"/>
      <w:r>
        <w:rPr>
          <w:rFonts w:ascii="Tahoma" w:hAnsi="Tahoma" w:cs="Tahoma"/>
          <w:sz w:val="24"/>
          <w:szCs w:val="24"/>
        </w:rPr>
        <w:t>Reviewing</w:t>
      </w:r>
      <w:proofErr w:type="gramEnd"/>
      <w:r>
        <w:rPr>
          <w:rFonts w:ascii="Tahoma" w:hAnsi="Tahoma" w:cs="Tahoma"/>
          <w:sz w:val="24"/>
          <w:szCs w:val="24"/>
        </w:rPr>
        <w:t xml:space="preserve"> waivers in</w:t>
      </w:r>
      <w:r w:rsidR="00B850BC">
        <w:rPr>
          <w:rFonts w:ascii="Tahoma" w:hAnsi="Tahoma" w:cs="Tahoma"/>
          <w:sz w:val="24"/>
          <w:szCs w:val="24"/>
        </w:rPr>
        <w:t xml:space="preserve"> rules proposed by OPRA and OADSP</w:t>
      </w:r>
    </w:p>
    <w:p w:rsidR="00B62B69" w:rsidRDefault="00B62B69" w:rsidP="00B62B69">
      <w:pPr>
        <w:pStyle w:val="ListParagraph"/>
        <w:numPr>
          <w:ilvl w:val="0"/>
          <w:numId w:val="18"/>
        </w:numPr>
        <w:rPr>
          <w:rFonts w:ascii="Tahoma" w:hAnsi="Tahoma" w:cs="Tahoma"/>
          <w:sz w:val="24"/>
          <w:szCs w:val="24"/>
        </w:rPr>
      </w:pPr>
      <w:r w:rsidRPr="006041A3">
        <w:rPr>
          <w:rFonts w:ascii="Tahoma" w:hAnsi="Tahoma" w:cs="Tahoma"/>
          <w:b/>
          <w:sz w:val="24"/>
          <w:szCs w:val="24"/>
        </w:rPr>
        <w:t>System Outcomes-</w:t>
      </w:r>
      <w:r>
        <w:rPr>
          <w:rFonts w:ascii="Tahoma" w:hAnsi="Tahoma" w:cs="Tahoma"/>
          <w:sz w:val="24"/>
          <w:szCs w:val="24"/>
        </w:rPr>
        <w:br/>
        <w:t>NCI Survey Participants</w:t>
      </w:r>
      <w:r>
        <w:rPr>
          <w:rFonts w:ascii="Tahoma" w:hAnsi="Tahoma" w:cs="Tahoma"/>
          <w:sz w:val="24"/>
          <w:szCs w:val="24"/>
        </w:rPr>
        <w:br/>
        <w:t>NCI Survey-Staff Stability</w:t>
      </w:r>
    </w:p>
    <w:p w:rsidR="00B62B69" w:rsidRPr="006041A3" w:rsidRDefault="00B62B69" w:rsidP="00B62B69">
      <w:pPr>
        <w:pStyle w:val="ListParagraph"/>
        <w:ind w:left="1440"/>
        <w:rPr>
          <w:rFonts w:ascii="Tahoma" w:hAnsi="Tahoma" w:cs="Tahoma"/>
          <w:sz w:val="24"/>
          <w:szCs w:val="24"/>
        </w:rPr>
      </w:pPr>
      <w:r w:rsidRPr="006041A3">
        <w:rPr>
          <w:rFonts w:ascii="Tahoma" w:hAnsi="Tahoma" w:cs="Tahoma"/>
          <w:sz w:val="24"/>
          <w:szCs w:val="24"/>
        </w:rPr>
        <w:t xml:space="preserve">Epidemiology-new area focused on data related to health outcomes, hospitalizations, and </w:t>
      </w:r>
      <w:r w:rsidR="006041A3" w:rsidRPr="006041A3">
        <w:rPr>
          <w:rFonts w:ascii="Tahoma" w:hAnsi="Tahoma" w:cs="Tahoma"/>
          <w:sz w:val="24"/>
          <w:szCs w:val="24"/>
        </w:rPr>
        <w:t>treatment</w:t>
      </w:r>
    </w:p>
    <w:p w:rsidR="006041A3" w:rsidRPr="006041A3" w:rsidRDefault="006041A3" w:rsidP="006041A3">
      <w:pPr>
        <w:pStyle w:val="ListParagraph"/>
        <w:numPr>
          <w:ilvl w:val="0"/>
          <w:numId w:val="18"/>
        </w:numPr>
        <w:rPr>
          <w:rFonts w:ascii="Tahoma" w:hAnsi="Tahoma" w:cs="Tahoma"/>
          <w:b/>
          <w:sz w:val="24"/>
          <w:szCs w:val="24"/>
        </w:rPr>
      </w:pPr>
      <w:r w:rsidRPr="006041A3">
        <w:rPr>
          <w:rFonts w:ascii="Tahoma" w:hAnsi="Tahoma" w:cs="Tahoma"/>
          <w:b/>
          <w:sz w:val="24"/>
          <w:szCs w:val="24"/>
        </w:rPr>
        <w:t>Early Intervention-</w:t>
      </w:r>
    </w:p>
    <w:p w:rsidR="006041A3" w:rsidRDefault="006041A3" w:rsidP="006041A3">
      <w:pPr>
        <w:pStyle w:val="ListParagraph"/>
        <w:ind w:left="1440"/>
        <w:rPr>
          <w:rFonts w:ascii="Tahoma" w:hAnsi="Tahoma" w:cs="Tahoma"/>
          <w:sz w:val="24"/>
          <w:szCs w:val="24"/>
        </w:rPr>
      </w:pPr>
      <w:r>
        <w:rPr>
          <w:rFonts w:ascii="Tahoma" w:hAnsi="Tahoma" w:cs="Tahoma"/>
          <w:sz w:val="24"/>
          <w:szCs w:val="24"/>
        </w:rPr>
        <w:t>Just recently transitioned from ODH to DODD (DODD now lead agency)</w:t>
      </w:r>
    </w:p>
    <w:p w:rsidR="006041A3" w:rsidRDefault="006041A3" w:rsidP="006041A3">
      <w:pPr>
        <w:pStyle w:val="ListParagraph"/>
        <w:ind w:left="1440"/>
        <w:rPr>
          <w:rFonts w:ascii="Tahoma" w:hAnsi="Tahoma" w:cs="Tahoma"/>
          <w:sz w:val="24"/>
          <w:szCs w:val="24"/>
        </w:rPr>
      </w:pPr>
      <w:r>
        <w:rPr>
          <w:rFonts w:ascii="Tahoma" w:hAnsi="Tahoma" w:cs="Tahoma"/>
          <w:sz w:val="24"/>
          <w:szCs w:val="24"/>
        </w:rPr>
        <w:t>Updating rule and work on regulations</w:t>
      </w:r>
    </w:p>
    <w:p w:rsidR="006041A3" w:rsidRDefault="006041A3" w:rsidP="006041A3">
      <w:pPr>
        <w:pStyle w:val="ListParagraph"/>
        <w:ind w:left="1440"/>
        <w:rPr>
          <w:rFonts w:ascii="Tahoma" w:hAnsi="Tahoma" w:cs="Tahoma"/>
          <w:sz w:val="24"/>
          <w:szCs w:val="24"/>
        </w:rPr>
      </w:pPr>
      <w:r>
        <w:rPr>
          <w:rFonts w:ascii="Tahoma" w:hAnsi="Tahoma" w:cs="Tahoma"/>
          <w:sz w:val="24"/>
          <w:szCs w:val="24"/>
        </w:rPr>
        <w:t>Working on getting developmental services added to State Plan</w:t>
      </w:r>
      <w:r w:rsidR="00B850BC">
        <w:rPr>
          <w:rFonts w:ascii="Tahoma" w:hAnsi="Tahoma" w:cs="Tahoma"/>
          <w:sz w:val="24"/>
          <w:szCs w:val="24"/>
        </w:rPr>
        <w:t xml:space="preserve">-in natural settings </w:t>
      </w:r>
    </w:p>
    <w:p w:rsidR="006041A3" w:rsidRPr="006041A3" w:rsidRDefault="006041A3" w:rsidP="006041A3">
      <w:pPr>
        <w:pStyle w:val="ListParagraph"/>
        <w:numPr>
          <w:ilvl w:val="0"/>
          <w:numId w:val="18"/>
        </w:numPr>
        <w:rPr>
          <w:rFonts w:ascii="Tahoma" w:hAnsi="Tahoma" w:cs="Tahoma"/>
          <w:b/>
          <w:sz w:val="24"/>
          <w:szCs w:val="24"/>
        </w:rPr>
      </w:pPr>
      <w:r w:rsidRPr="006041A3">
        <w:rPr>
          <w:rFonts w:ascii="Tahoma" w:hAnsi="Tahoma" w:cs="Tahoma"/>
          <w:b/>
          <w:sz w:val="24"/>
          <w:szCs w:val="24"/>
        </w:rPr>
        <w:t>Work and Community Life-</w:t>
      </w:r>
    </w:p>
    <w:p w:rsidR="006041A3" w:rsidRDefault="006041A3" w:rsidP="006041A3">
      <w:pPr>
        <w:pStyle w:val="ListParagraph"/>
        <w:ind w:left="1440"/>
        <w:rPr>
          <w:rFonts w:ascii="Tahoma" w:hAnsi="Tahoma" w:cs="Tahoma"/>
          <w:sz w:val="24"/>
          <w:szCs w:val="24"/>
        </w:rPr>
      </w:pPr>
      <w:r>
        <w:rPr>
          <w:rFonts w:ascii="Tahoma" w:hAnsi="Tahoma" w:cs="Tahoma"/>
          <w:sz w:val="24"/>
          <w:szCs w:val="24"/>
        </w:rPr>
        <w:t>Employment Redesign-Employment First Initiative</w:t>
      </w:r>
    </w:p>
    <w:p w:rsidR="006041A3" w:rsidRDefault="006041A3" w:rsidP="006041A3">
      <w:pPr>
        <w:pStyle w:val="ListParagraph"/>
        <w:ind w:left="1440"/>
        <w:rPr>
          <w:rFonts w:ascii="Tahoma" w:hAnsi="Tahoma" w:cs="Tahoma"/>
          <w:sz w:val="24"/>
          <w:szCs w:val="24"/>
        </w:rPr>
      </w:pPr>
      <w:r>
        <w:rPr>
          <w:rFonts w:ascii="Tahoma" w:hAnsi="Tahoma" w:cs="Tahoma"/>
          <w:sz w:val="24"/>
          <w:szCs w:val="24"/>
        </w:rPr>
        <w:lastRenderedPageBreak/>
        <w:t>OOD Partnership</w:t>
      </w:r>
    </w:p>
    <w:p w:rsidR="006041A3" w:rsidRDefault="006041A3" w:rsidP="006041A3">
      <w:pPr>
        <w:pStyle w:val="ListParagraph"/>
        <w:ind w:left="1440"/>
        <w:rPr>
          <w:rFonts w:ascii="Tahoma" w:hAnsi="Tahoma" w:cs="Tahoma"/>
          <w:sz w:val="24"/>
          <w:szCs w:val="24"/>
        </w:rPr>
      </w:pPr>
      <w:r>
        <w:rPr>
          <w:rFonts w:ascii="Tahoma" w:hAnsi="Tahoma" w:cs="Tahoma"/>
          <w:sz w:val="24"/>
          <w:szCs w:val="24"/>
        </w:rPr>
        <w:t>Adult Day Service Redesign</w:t>
      </w:r>
    </w:p>
    <w:p w:rsidR="006041A3" w:rsidRPr="006041A3" w:rsidRDefault="006041A3" w:rsidP="006041A3">
      <w:pPr>
        <w:pStyle w:val="ListParagraph"/>
        <w:ind w:left="1440"/>
        <w:rPr>
          <w:rFonts w:ascii="Tahoma" w:hAnsi="Tahoma" w:cs="Tahoma"/>
          <w:sz w:val="24"/>
          <w:szCs w:val="24"/>
        </w:rPr>
      </w:pPr>
      <w:r>
        <w:rPr>
          <w:rFonts w:ascii="Tahoma" w:hAnsi="Tahoma" w:cs="Tahoma"/>
          <w:sz w:val="24"/>
          <w:szCs w:val="24"/>
        </w:rPr>
        <w:t>Training and roll-out</w:t>
      </w:r>
    </w:p>
    <w:p w:rsidR="00B62B69" w:rsidRDefault="006041A3" w:rsidP="006041A3">
      <w:pPr>
        <w:pStyle w:val="ListParagraph"/>
        <w:numPr>
          <w:ilvl w:val="0"/>
          <w:numId w:val="18"/>
        </w:numPr>
        <w:rPr>
          <w:rFonts w:ascii="Tahoma" w:hAnsi="Tahoma" w:cs="Tahoma"/>
          <w:b/>
          <w:sz w:val="24"/>
          <w:szCs w:val="24"/>
        </w:rPr>
      </w:pPr>
      <w:r w:rsidRPr="006041A3">
        <w:rPr>
          <w:rFonts w:ascii="Tahoma" w:hAnsi="Tahoma" w:cs="Tahoma"/>
          <w:b/>
          <w:sz w:val="24"/>
          <w:szCs w:val="24"/>
        </w:rPr>
        <w:t>Person-Centered Planning</w:t>
      </w:r>
    </w:p>
    <w:p w:rsidR="006041A3" w:rsidRDefault="006041A3" w:rsidP="006041A3">
      <w:pPr>
        <w:pStyle w:val="ListParagraph"/>
        <w:ind w:left="1440"/>
        <w:rPr>
          <w:rFonts w:ascii="Tahoma" w:hAnsi="Tahoma" w:cs="Tahoma"/>
          <w:sz w:val="24"/>
          <w:szCs w:val="24"/>
        </w:rPr>
      </w:pPr>
      <w:r>
        <w:rPr>
          <w:rFonts w:ascii="Tahoma" w:hAnsi="Tahoma" w:cs="Tahoma"/>
          <w:sz w:val="24"/>
          <w:szCs w:val="24"/>
        </w:rPr>
        <w:t>Regional trainings on Person Centered Planning</w:t>
      </w:r>
      <w:r w:rsidR="00B850BC">
        <w:rPr>
          <w:rFonts w:ascii="Tahoma" w:hAnsi="Tahoma" w:cs="Tahoma"/>
          <w:sz w:val="24"/>
          <w:szCs w:val="24"/>
        </w:rPr>
        <w:t xml:space="preserve"> (twice in every region per year)</w:t>
      </w:r>
    </w:p>
    <w:p w:rsidR="006041A3" w:rsidRDefault="006041A3" w:rsidP="006041A3">
      <w:pPr>
        <w:pStyle w:val="ListParagraph"/>
        <w:ind w:left="1440"/>
        <w:rPr>
          <w:rFonts w:ascii="Tahoma" w:hAnsi="Tahoma" w:cs="Tahoma"/>
          <w:sz w:val="24"/>
          <w:szCs w:val="24"/>
        </w:rPr>
      </w:pPr>
      <w:r>
        <w:rPr>
          <w:rFonts w:ascii="Tahoma" w:hAnsi="Tahoma" w:cs="Tahoma"/>
          <w:sz w:val="24"/>
          <w:szCs w:val="24"/>
        </w:rPr>
        <w:t>Targeted technical assistance (Imagine IS)</w:t>
      </w:r>
    </w:p>
    <w:p w:rsidR="006041A3" w:rsidRDefault="00935399" w:rsidP="006041A3">
      <w:pPr>
        <w:pStyle w:val="ListParagraph"/>
        <w:ind w:left="1440"/>
        <w:rPr>
          <w:rFonts w:ascii="Tahoma" w:hAnsi="Tahoma" w:cs="Tahoma"/>
          <w:sz w:val="24"/>
          <w:szCs w:val="24"/>
        </w:rPr>
      </w:pPr>
      <w:r>
        <w:rPr>
          <w:rFonts w:ascii="Tahoma" w:hAnsi="Tahoma" w:cs="Tahoma"/>
          <w:sz w:val="24"/>
          <w:szCs w:val="24"/>
        </w:rPr>
        <w:t>Liais</w:t>
      </w:r>
      <w:r w:rsidR="006041A3">
        <w:rPr>
          <w:rFonts w:ascii="Tahoma" w:hAnsi="Tahoma" w:cs="Tahoma"/>
          <w:sz w:val="24"/>
          <w:szCs w:val="24"/>
        </w:rPr>
        <w:t>on with those needing extra assistance/or those doing well to use as examples for success</w:t>
      </w:r>
    </w:p>
    <w:p w:rsidR="005353EE" w:rsidRPr="005353EE" w:rsidRDefault="005353EE" w:rsidP="005353EE">
      <w:pPr>
        <w:pStyle w:val="ListParagraph"/>
        <w:numPr>
          <w:ilvl w:val="0"/>
          <w:numId w:val="18"/>
        </w:numPr>
        <w:rPr>
          <w:rFonts w:ascii="Tahoma" w:hAnsi="Tahoma" w:cs="Tahoma"/>
          <w:b/>
          <w:sz w:val="24"/>
          <w:szCs w:val="24"/>
        </w:rPr>
      </w:pPr>
      <w:r w:rsidRPr="005353EE">
        <w:rPr>
          <w:rFonts w:ascii="Tahoma" w:hAnsi="Tahoma" w:cs="Tahoma"/>
          <w:b/>
          <w:sz w:val="24"/>
          <w:szCs w:val="24"/>
        </w:rPr>
        <w:t>Family Engagement and Support</w:t>
      </w:r>
    </w:p>
    <w:p w:rsidR="00B850BC" w:rsidRDefault="00B850BC" w:rsidP="005353EE">
      <w:pPr>
        <w:pStyle w:val="ListParagraph"/>
        <w:ind w:left="1440"/>
        <w:rPr>
          <w:rFonts w:ascii="Tahoma" w:hAnsi="Tahoma" w:cs="Tahoma"/>
          <w:sz w:val="24"/>
          <w:szCs w:val="24"/>
        </w:rPr>
      </w:pPr>
      <w:r>
        <w:rPr>
          <w:rFonts w:ascii="Tahoma" w:hAnsi="Tahoma" w:cs="Tahoma"/>
          <w:sz w:val="24"/>
          <w:szCs w:val="24"/>
        </w:rPr>
        <w:t>Received technical assistance from UCEDD in Missouri</w:t>
      </w:r>
    </w:p>
    <w:p w:rsidR="005353EE" w:rsidRDefault="00B850BC" w:rsidP="005353EE">
      <w:pPr>
        <w:pStyle w:val="ListParagraph"/>
        <w:ind w:left="1440"/>
        <w:rPr>
          <w:rFonts w:ascii="Tahoma" w:hAnsi="Tahoma" w:cs="Tahoma"/>
          <w:sz w:val="24"/>
          <w:szCs w:val="24"/>
        </w:rPr>
      </w:pPr>
      <w:r>
        <w:rPr>
          <w:rFonts w:ascii="Tahoma" w:hAnsi="Tahoma" w:cs="Tahoma"/>
          <w:sz w:val="24"/>
          <w:szCs w:val="24"/>
        </w:rPr>
        <w:t>T</w:t>
      </w:r>
      <w:r w:rsidR="005353EE">
        <w:rPr>
          <w:rFonts w:ascii="Tahoma" w:hAnsi="Tahoma" w:cs="Tahoma"/>
          <w:sz w:val="24"/>
          <w:szCs w:val="24"/>
        </w:rPr>
        <w:t xml:space="preserve">raining through work with the National Community Practice for Supporting Families </w:t>
      </w:r>
    </w:p>
    <w:p w:rsidR="005353EE" w:rsidRPr="005353EE" w:rsidRDefault="005353EE" w:rsidP="005353EE">
      <w:pPr>
        <w:pStyle w:val="ListParagraph"/>
        <w:ind w:left="1440"/>
        <w:rPr>
          <w:rFonts w:ascii="Tahoma" w:hAnsi="Tahoma" w:cs="Tahoma"/>
          <w:b/>
          <w:sz w:val="24"/>
          <w:szCs w:val="24"/>
        </w:rPr>
      </w:pPr>
      <w:r w:rsidRPr="005353EE">
        <w:rPr>
          <w:rFonts w:ascii="Tahoma" w:hAnsi="Tahoma" w:cs="Tahoma"/>
          <w:b/>
          <w:sz w:val="24"/>
          <w:szCs w:val="24"/>
        </w:rPr>
        <w:t xml:space="preserve">Life </w:t>
      </w:r>
      <w:r w:rsidR="00B850BC">
        <w:rPr>
          <w:rFonts w:ascii="Tahoma" w:hAnsi="Tahoma" w:cs="Tahoma"/>
          <w:b/>
          <w:sz w:val="24"/>
          <w:szCs w:val="24"/>
        </w:rPr>
        <w:t>Trajectory Worksheet</w:t>
      </w:r>
      <w:r w:rsidRPr="005353EE">
        <w:rPr>
          <w:rFonts w:ascii="Tahoma" w:hAnsi="Tahoma" w:cs="Tahoma"/>
          <w:b/>
          <w:sz w:val="24"/>
          <w:szCs w:val="24"/>
        </w:rPr>
        <w:t>-ATTACHMENT B</w:t>
      </w:r>
    </w:p>
    <w:p w:rsidR="005353EE" w:rsidRPr="005353EE" w:rsidRDefault="005353EE" w:rsidP="005353EE">
      <w:pPr>
        <w:pStyle w:val="ListParagraph"/>
        <w:ind w:left="1440"/>
        <w:rPr>
          <w:rFonts w:ascii="Tahoma" w:hAnsi="Tahoma" w:cs="Tahoma"/>
          <w:b/>
          <w:sz w:val="24"/>
          <w:szCs w:val="24"/>
        </w:rPr>
      </w:pPr>
      <w:r w:rsidRPr="005353EE">
        <w:rPr>
          <w:rFonts w:ascii="Tahoma" w:hAnsi="Tahoma" w:cs="Tahoma"/>
          <w:b/>
          <w:sz w:val="24"/>
          <w:szCs w:val="24"/>
        </w:rPr>
        <w:t>VISION FOR A GOOD LIFE WORKSHEET</w:t>
      </w:r>
    </w:p>
    <w:p w:rsidR="005353EE" w:rsidRDefault="005353EE" w:rsidP="005353EE">
      <w:pPr>
        <w:pStyle w:val="ListParagraph"/>
        <w:ind w:left="1440"/>
        <w:rPr>
          <w:rFonts w:ascii="Tahoma" w:hAnsi="Tahoma" w:cs="Tahoma"/>
          <w:sz w:val="24"/>
          <w:szCs w:val="24"/>
        </w:rPr>
      </w:pPr>
      <w:r>
        <w:rPr>
          <w:rFonts w:ascii="Tahoma" w:hAnsi="Tahoma" w:cs="Tahoma"/>
          <w:sz w:val="24"/>
          <w:szCs w:val="24"/>
        </w:rPr>
        <w:t>Family Advisory Council-new core team of attendees; DODD seeking more family involvement and direction-applications are out now and next meeting should take place within the next three weeks.</w:t>
      </w:r>
    </w:p>
    <w:p w:rsidR="005353EE" w:rsidRDefault="005353EE" w:rsidP="005353EE">
      <w:pPr>
        <w:pStyle w:val="ListParagraph"/>
        <w:ind w:left="1440"/>
        <w:rPr>
          <w:rFonts w:ascii="Tahoma" w:hAnsi="Tahoma" w:cs="Tahoma"/>
          <w:b/>
          <w:sz w:val="24"/>
          <w:szCs w:val="24"/>
        </w:rPr>
      </w:pPr>
      <w:r w:rsidRPr="005353EE">
        <w:rPr>
          <w:rFonts w:ascii="Tahoma" w:hAnsi="Tahoma" w:cs="Tahoma"/>
          <w:b/>
          <w:sz w:val="24"/>
          <w:szCs w:val="24"/>
        </w:rPr>
        <w:t>SERVICES AND SUPPORTS ARE EVOLVING-ATTACHMENT C</w:t>
      </w:r>
    </w:p>
    <w:p w:rsidR="005353EE" w:rsidRDefault="005353EE" w:rsidP="005353EE">
      <w:pPr>
        <w:pStyle w:val="ListParagraph"/>
        <w:numPr>
          <w:ilvl w:val="0"/>
          <w:numId w:val="18"/>
        </w:numPr>
        <w:rPr>
          <w:rFonts w:ascii="Tahoma" w:hAnsi="Tahoma" w:cs="Tahoma"/>
          <w:b/>
          <w:sz w:val="24"/>
          <w:szCs w:val="24"/>
        </w:rPr>
      </w:pPr>
      <w:r>
        <w:rPr>
          <w:rFonts w:ascii="Tahoma" w:hAnsi="Tahoma" w:cs="Tahoma"/>
          <w:b/>
          <w:sz w:val="24"/>
          <w:szCs w:val="24"/>
        </w:rPr>
        <w:t>2017 PRIORITIES:</w:t>
      </w:r>
    </w:p>
    <w:p w:rsidR="005353EE" w:rsidRDefault="005353EE" w:rsidP="005353EE">
      <w:pPr>
        <w:pStyle w:val="ListParagraph"/>
        <w:ind w:left="1440"/>
        <w:rPr>
          <w:rFonts w:ascii="Tahoma" w:hAnsi="Tahoma" w:cs="Tahoma"/>
          <w:b/>
          <w:sz w:val="24"/>
          <w:szCs w:val="24"/>
        </w:rPr>
      </w:pPr>
      <w:r>
        <w:rPr>
          <w:rFonts w:ascii="Tahoma" w:hAnsi="Tahoma" w:cs="Tahoma"/>
          <w:b/>
          <w:sz w:val="24"/>
          <w:szCs w:val="24"/>
        </w:rPr>
        <w:t>Continue 2016 initiatives listed above</w:t>
      </w:r>
    </w:p>
    <w:p w:rsidR="005353EE" w:rsidRDefault="005353EE" w:rsidP="005353EE">
      <w:pPr>
        <w:pStyle w:val="ListParagraph"/>
        <w:numPr>
          <w:ilvl w:val="0"/>
          <w:numId w:val="19"/>
        </w:numPr>
        <w:rPr>
          <w:rFonts w:ascii="Tahoma" w:hAnsi="Tahoma" w:cs="Tahoma"/>
          <w:b/>
          <w:sz w:val="24"/>
          <w:szCs w:val="24"/>
        </w:rPr>
      </w:pPr>
      <w:r>
        <w:rPr>
          <w:rFonts w:ascii="Tahoma" w:hAnsi="Tahoma" w:cs="Tahoma"/>
          <w:b/>
          <w:sz w:val="24"/>
          <w:szCs w:val="24"/>
        </w:rPr>
        <w:t>Workforce</w:t>
      </w:r>
    </w:p>
    <w:p w:rsidR="005353EE" w:rsidRDefault="005353EE" w:rsidP="005353EE">
      <w:pPr>
        <w:pStyle w:val="ListParagraph"/>
        <w:numPr>
          <w:ilvl w:val="0"/>
          <w:numId w:val="19"/>
        </w:numPr>
        <w:rPr>
          <w:rFonts w:ascii="Tahoma" w:hAnsi="Tahoma" w:cs="Tahoma"/>
          <w:b/>
          <w:sz w:val="24"/>
          <w:szCs w:val="24"/>
        </w:rPr>
      </w:pPr>
      <w:r>
        <w:rPr>
          <w:rFonts w:ascii="Tahoma" w:hAnsi="Tahoma" w:cs="Tahoma"/>
          <w:b/>
          <w:sz w:val="24"/>
          <w:szCs w:val="24"/>
        </w:rPr>
        <w:t xml:space="preserve">EPSDT-get into State Plan (without requiring prior </w:t>
      </w:r>
      <w:proofErr w:type="spellStart"/>
      <w:r>
        <w:rPr>
          <w:rFonts w:ascii="Tahoma" w:hAnsi="Tahoma" w:cs="Tahoma"/>
          <w:b/>
          <w:sz w:val="24"/>
          <w:szCs w:val="24"/>
        </w:rPr>
        <w:t>auth</w:t>
      </w:r>
      <w:proofErr w:type="spellEnd"/>
      <w:r>
        <w:rPr>
          <w:rFonts w:ascii="Tahoma" w:hAnsi="Tahoma" w:cs="Tahoma"/>
          <w:b/>
          <w:sz w:val="24"/>
          <w:szCs w:val="24"/>
        </w:rPr>
        <w:t xml:space="preserve">, </w:t>
      </w:r>
      <w:proofErr w:type="spellStart"/>
      <w:r>
        <w:rPr>
          <w:rFonts w:ascii="Tahoma" w:hAnsi="Tahoma" w:cs="Tahoma"/>
          <w:b/>
          <w:sz w:val="24"/>
          <w:szCs w:val="24"/>
        </w:rPr>
        <w:t>etc</w:t>
      </w:r>
      <w:proofErr w:type="spellEnd"/>
      <w:r>
        <w:rPr>
          <w:rFonts w:ascii="Tahoma" w:hAnsi="Tahoma" w:cs="Tahoma"/>
          <w:b/>
          <w:sz w:val="24"/>
          <w:szCs w:val="24"/>
        </w:rPr>
        <w:t>…) for Early Intervention Developmental Services (in past directed towards going to a facility to receive services—want to have in-home and other supports added).</w:t>
      </w:r>
    </w:p>
    <w:p w:rsidR="005353EE" w:rsidRPr="005353EE" w:rsidRDefault="005353EE" w:rsidP="005353EE">
      <w:pPr>
        <w:pStyle w:val="ListParagraph"/>
        <w:numPr>
          <w:ilvl w:val="0"/>
          <w:numId w:val="19"/>
        </w:numPr>
        <w:rPr>
          <w:rFonts w:ascii="Tahoma" w:hAnsi="Tahoma" w:cs="Tahoma"/>
          <w:b/>
          <w:sz w:val="24"/>
          <w:szCs w:val="24"/>
        </w:rPr>
      </w:pPr>
      <w:r>
        <w:rPr>
          <w:rFonts w:ascii="Tahoma" w:hAnsi="Tahoma" w:cs="Tahoma"/>
          <w:b/>
          <w:sz w:val="24"/>
          <w:szCs w:val="24"/>
        </w:rPr>
        <w:t>National Core Indicators Staff Stability Survey-</w:t>
      </w:r>
      <w:r>
        <w:rPr>
          <w:rFonts w:ascii="Tahoma" w:hAnsi="Tahoma" w:cs="Tahoma"/>
          <w:sz w:val="24"/>
          <w:szCs w:val="24"/>
        </w:rPr>
        <w:t xml:space="preserve">Baseline data gathered last year for DSP wages, benefits, etc. prior to 6% increase. </w:t>
      </w:r>
      <w:r w:rsidR="00F96E5D">
        <w:rPr>
          <w:rFonts w:ascii="Tahoma" w:hAnsi="Tahoma" w:cs="Tahoma"/>
          <w:sz w:val="24"/>
          <w:szCs w:val="24"/>
        </w:rPr>
        <w:t xml:space="preserve"> Approximately 89% response rate to baseline survey.  </w:t>
      </w:r>
      <w:r>
        <w:rPr>
          <w:rFonts w:ascii="Tahoma" w:hAnsi="Tahoma" w:cs="Tahoma"/>
          <w:sz w:val="24"/>
          <w:szCs w:val="24"/>
        </w:rPr>
        <w:t xml:space="preserve"> </w:t>
      </w:r>
    </w:p>
    <w:p w:rsidR="005353EE" w:rsidRPr="00F96E5D" w:rsidRDefault="005353EE" w:rsidP="005353EE">
      <w:pPr>
        <w:pStyle w:val="ListParagraph"/>
        <w:ind w:left="1800"/>
        <w:rPr>
          <w:rFonts w:ascii="Tahoma" w:hAnsi="Tahoma" w:cs="Tahoma"/>
          <w:sz w:val="24"/>
          <w:szCs w:val="24"/>
        </w:rPr>
      </w:pPr>
      <w:r w:rsidRPr="00F96E5D">
        <w:rPr>
          <w:rFonts w:ascii="Tahoma" w:hAnsi="Tahoma" w:cs="Tahoma"/>
          <w:sz w:val="24"/>
          <w:szCs w:val="24"/>
        </w:rPr>
        <w:t xml:space="preserve">New </w:t>
      </w:r>
      <w:r w:rsidR="00F96E5D">
        <w:rPr>
          <w:rFonts w:ascii="Tahoma" w:hAnsi="Tahoma" w:cs="Tahoma"/>
          <w:sz w:val="24"/>
          <w:szCs w:val="24"/>
        </w:rPr>
        <w:t xml:space="preserve">NCI Staff Stability </w:t>
      </w:r>
      <w:r w:rsidRPr="00F96E5D">
        <w:rPr>
          <w:rFonts w:ascii="Tahoma" w:hAnsi="Tahoma" w:cs="Tahoma"/>
          <w:sz w:val="24"/>
          <w:szCs w:val="24"/>
        </w:rPr>
        <w:t>survey will be sent out in the next week or so to capture 2016 calendar year data</w:t>
      </w:r>
      <w:r w:rsidR="00F96E5D">
        <w:rPr>
          <w:rFonts w:ascii="Tahoma" w:hAnsi="Tahoma" w:cs="Tahoma"/>
          <w:sz w:val="24"/>
          <w:szCs w:val="24"/>
        </w:rPr>
        <w:t xml:space="preserve"> from all providers</w:t>
      </w:r>
      <w:r w:rsidRPr="00F96E5D">
        <w:rPr>
          <w:rFonts w:ascii="Tahoma" w:hAnsi="Tahoma" w:cs="Tahoma"/>
          <w:sz w:val="24"/>
          <w:szCs w:val="24"/>
        </w:rPr>
        <w:t>.  It is mandatory for all providers to participate-due within 30 days of receipt.  Should be completed by HR staff (data should be easily obtained).</w:t>
      </w:r>
      <w:r w:rsidR="00F96E5D" w:rsidRPr="00F96E5D">
        <w:rPr>
          <w:rFonts w:ascii="Tahoma" w:hAnsi="Tahoma" w:cs="Tahoma"/>
          <w:sz w:val="24"/>
          <w:szCs w:val="24"/>
        </w:rPr>
        <w:t xml:space="preserve">  The survey data will be aggregate showing overall impact on wages, benefits for Direct Care.  NOTE: Non-completion or compliance with survey is grounds for citation as it is now in rule.  </w:t>
      </w:r>
      <w:r w:rsidR="00F96E5D">
        <w:rPr>
          <w:rFonts w:ascii="Tahoma" w:hAnsi="Tahoma" w:cs="Tahoma"/>
          <w:sz w:val="24"/>
          <w:szCs w:val="24"/>
        </w:rPr>
        <w:t>This survey data will be used to determine impact of the increase on provider investment in DSP wages/bene</w:t>
      </w:r>
      <w:r w:rsidR="00B850BC">
        <w:rPr>
          <w:rFonts w:ascii="Tahoma" w:hAnsi="Tahoma" w:cs="Tahoma"/>
          <w:sz w:val="24"/>
          <w:szCs w:val="24"/>
        </w:rPr>
        <w:t>fits, etc.  This has huge impl</w:t>
      </w:r>
      <w:r w:rsidR="00F96E5D">
        <w:rPr>
          <w:rFonts w:ascii="Tahoma" w:hAnsi="Tahoma" w:cs="Tahoma"/>
          <w:sz w:val="24"/>
          <w:szCs w:val="24"/>
        </w:rPr>
        <w:t xml:space="preserve">ications with legislatures.  </w:t>
      </w:r>
    </w:p>
    <w:p w:rsidR="00F96E5D" w:rsidRDefault="00F96E5D" w:rsidP="00F96E5D">
      <w:pPr>
        <w:pStyle w:val="ListParagraph"/>
        <w:tabs>
          <w:tab w:val="left" w:pos="2835"/>
        </w:tabs>
        <w:ind w:left="1800"/>
        <w:rPr>
          <w:rFonts w:ascii="Tahoma" w:hAnsi="Tahoma" w:cs="Tahoma"/>
          <w:sz w:val="24"/>
          <w:szCs w:val="24"/>
        </w:rPr>
      </w:pPr>
      <w:r>
        <w:rPr>
          <w:rFonts w:ascii="Tahoma" w:hAnsi="Tahoma" w:cs="Tahoma"/>
          <w:sz w:val="24"/>
          <w:szCs w:val="24"/>
        </w:rPr>
        <w:t>The following concerns were discussed by members:</w:t>
      </w:r>
    </w:p>
    <w:p w:rsidR="00F96E5D" w:rsidRDefault="00F96E5D" w:rsidP="00F96E5D">
      <w:pPr>
        <w:pStyle w:val="ListParagraph"/>
        <w:numPr>
          <w:ilvl w:val="0"/>
          <w:numId w:val="20"/>
        </w:numPr>
        <w:tabs>
          <w:tab w:val="left" w:pos="2835"/>
        </w:tabs>
        <w:rPr>
          <w:rFonts w:ascii="Tahoma" w:hAnsi="Tahoma" w:cs="Tahoma"/>
          <w:sz w:val="24"/>
          <w:szCs w:val="24"/>
        </w:rPr>
      </w:pPr>
      <w:r>
        <w:rPr>
          <w:rFonts w:ascii="Tahoma" w:hAnsi="Tahoma" w:cs="Tahoma"/>
          <w:sz w:val="24"/>
          <w:szCs w:val="24"/>
        </w:rPr>
        <w:lastRenderedPageBreak/>
        <w:t xml:space="preserve">Shared living providers-questions geared towards FT-PT DSPs-under this model, all employees are contractors.  So, most questions were answered, “0” </w:t>
      </w:r>
      <w:proofErr w:type="gramStart"/>
      <w:r>
        <w:rPr>
          <w:rFonts w:ascii="Tahoma" w:hAnsi="Tahoma" w:cs="Tahoma"/>
          <w:sz w:val="24"/>
          <w:szCs w:val="24"/>
        </w:rPr>
        <w:t>or ”</w:t>
      </w:r>
      <w:proofErr w:type="gramEnd"/>
      <w:r>
        <w:rPr>
          <w:rFonts w:ascii="Tahoma" w:hAnsi="Tahoma" w:cs="Tahoma"/>
          <w:sz w:val="24"/>
          <w:szCs w:val="24"/>
        </w:rPr>
        <w:t>NO” or unable to answer.  Even though 6% was passed through to Direct Care, survey does not capture this.</w:t>
      </w:r>
    </w:p>
    <w:p w:rsidR="00F96E5D" w:rsidRDefault="00F96E5D" w:rsidP="00F96E5D">
      <w:pPr>
        <w:pStyle w:val="ListParagraph"/>
        <w:numPr>
          <w:ilvl w:val="0"/>
          <w:numId w:val="20"/>
        </w:numPr>
        <w:tabs>
          <w:tab w:val="left" w:pos="2835"/>
        </w:tabs>
        <w:rPr>
          <w:rFonts w:ascii="Tahoma" w:hAnsi="Tahoma" w:cs="Tahoma"/>
          <w:sz w:val="24"/>
          <w:szCs w:val="24"/>
        </w:rPr>
      </w:pPr>
      <w:r>
        <w:rPr>
          <w:rFonts w:ascii="Tahoma" w:hAnsi="Tahoma" w:cs="Tahoma"/>
          <w:sz w:val="24"/>
          <w:szCs w:val="24"/>
        </w:rPr>
        <w:t>Rates have only increased 7% in last 13 years.  There are many factors to consider:</w:t>
      </w:r>
    </w:p>
    <w:p w:rsidR="00F96E5D" w:rsidRDefault="00F96E5D"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OSOC-increased use of this service has huge effect since minimum wage has increased several times in that period</w:t>
      </w:r>
    </w:p>
    <w:p w:rsidR="00F96E5D" w:rsidRDefault="00F96E5D"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Some providers provided increase in advance of the increase due to necessity to address hiring/retention for DSPs-this is not captured in only using one year data</w:t>
      </w:r>
    </w:p>
    <w:p w:rsidR="00F96E5D" w:rsidRDefault="00F96E5D"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Some providers used bonuses or benefit increases for employees</w:t>
      </w:r>
    </w:p>
    <w:p w:rsidR="00336986" w:rsidRDefault="00336986"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ACA, DOL, Work Comp changes and other external factors have created hardships and increased costs which limited a few providers capacity for increases in other areas</w:t>
      </w:r>
    </w:p>
    <w:p w:rsidR="00F96E5D" w:rsidRDefault="00F96E5D"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Many providers invested in DSP wages/benefits long before the increase-not captured in data</w:t>
      </w:r>
    </w:p>
    <w:p w:rsidR="00BB1122" w:rsidRDefault="00BB1122" w:rsidP="00F96E5D">
      <w:pPr>
        <w:pStyle w:val="ListParagraph"/>
        <w:numPr>
          <w:ilvl w:val="0"/>
          <w:numId w:val="21"/>
        </w:numPr>
        <w:tabs>
          <w:tab w:val="left" w:pos="2835"/>
        </w:tabs>
        <w:rPr>
          <w:rFonts w:ascii="Tahoma" w:hAnsi="Tahoma" w:cs="Tahoma"/>
          <w:sz w:val="24"/>
          <w:szCs w:val="24"/>
        </w:rPr>
      </w:pPr>
      <w:r>
        <w:rPr>
          <w:rFonts w:ascii="Tahoma" w:hAnsi="Tahoma" w:cs="Tahoma"/>
          <w:sz w:val="24"/>
          <w:szCs w:val="24"/>
        </w:rPr>
        <w:t>With Workforce issues, vacancies, and turnover rates, providers are forced to pay excessive overtime (which is increased wages).  The survey does not capture this factor</w:t>
      </w:r>
    </w:p>
    <w:p w:rsidR="00F96E5D" w:rsidRDefault="00F96E5D" w:rsidP="00F96E5D">
      <w:pPr>
        <w:pStyle w:val="ListParagraph"/>
        <w:numPr>
          <w:ilvl w:val="0"/>
          <w:numId w:val="20"/>
        </w:numPr>
        <w:tabs>
          <w:tab w:val="left" w:pos="2835"/>
        </w:tabs>
        <w:rPr>
          <w:rFonts w:ascii="Tahoma" w:hAnsi="Tahoma" w:cs="Tahoma"/>
          <w:sz w:val="24"/>
          <w:szCs w:val="24"/>
        </w:rPr>
      </w:pPr>
      <w:r>
        <w:rPr>
          <w:rFonts w:ascii="Tahoma" w:hAnsi="Tahoma" w:cs="Tahoma"/>
          <w:sz w:val="24"/>
          <w:szCs w:val="24"/>
        </w:rPr>
        <w:t xml:space="preserve">Members asked that OPRA have the opportunity to review the data and also </w:t>
      </w:r>
      <w:r w:rsidR="00BB1122">
        <w:rPr>
          <w:rFonts w:ascii="Tahoma" w:hAnsi="Tahoma" w:cs="Tahoma"/>
          <w:sz w:val="24"/>
          <w:szCs w:val="24"/>
        </w:rPr>
        <w:t xml:space="preserve">collectively </w:t>
      </w:r>
      <w:r>
        <w:rPr>
          <w:rFonts w:ascii="Tahoma" w:hAnsi="Tahoma" w:cs="Tahoma"/>
          <w:sz w:val="24"/>
          <w:szCs w:val="24"/>
        </w:rPr>
        <w:t xml:space="preserve">assist </w:t>
      </w:r>
      <w:r w:rsidR="00BB1122">
        <w:rPr>
          <w:rFonts w:ascii="Tahoma" w:hAnsi="Tahoma" w:cs="Tahoma"/>
          <w:sz w:val="24"/>
          <w:szCs w:val="24"/>
        </w:rPr>
        <w:t xml:space="preserve">DODD </w:t>
      </w:r>
      <w:r>
        <w:rPr>
          <w:rFonts w:ascii="Tahoma" w:hAnsi="Tahoma" w:cs="Tahoma"/>
          <w:sz w:val="24"/>
          <w:szCs w:val="24"/>
        </w:rPr>
        <w:t>with how to message and include the considerations above when addressing the impact of the increase on DSP investment.</w:t>
      </w:r>
    </w:p>
    <w:p w:rsidR="00BB1122" w:rsidRPr="004043F8" w:rsidRDefault="00BB1122" w:rsidP="00F96E5D">
      <w:pPr>
        <w:pStyle w:val="ListParagraph"/>
        <w:numPr>
          <w:ilvl w:val="0"/>
          <w:numId w:val="20"/>
        </w:numPr>
        <w:tabs>
          <w:tab w:val="left" w:pos="2835"/>
        </w:tabs>
        <w:rPr>
          <w:rFonts w:ascii="Tahoma" w:hAnsi="Tahoma" w:cs="Tahoma"/>
          <w:b/>
          <w:sz w:val="24"/>
          <w:szCs w:val="24"/>
        </w:rPr>
      </w:pPr>
      <w:r>
        <w:rPr>
          <w:rFonts w:ascii="Tahoma" w:hAnsi="Tahoma" w:cs="Tahoma"/>
          <w:sz w:val="24"/>
          <w:szCs w:val="24"/>
        </w:rPr>
        <w:t xml:space="preserve">Teresa stated that she would send the baseline results to OPRA to distribute again to members. </w:t>
      </w:r>
    </w:p>
    <w:p w:rsidR="00F96E5D" w:rsidRDefault="004043F8" w:rsidP="004043F8">
      <w:pPr>
        <w:pStyle w:val="ListParagraph"/>
        <w:numPr>
          <w:ilvl w:val="0"/>
          <w:numId w:val="19"/>
        </w:numPr>
        <w:tabs>
          <w:tab w:val="left" w:pos="2835"/>
        </w:tabs>
        <w:rPr>
          <w:rFonts w:ascii="Tahoma" w:hAnsi="Tahoma" w:cs="Tahoma"/>
          <w:b/>
          <w:sz w:val="24"/>
          <w:szCs w:val="24"/>
        </w:rPr>
      </w:pPr>
      <w:r>
        <w:rPr>
          <w:rFonts w:ascii="Tahoma" w:hAnsi="Tahoma" w:cs="Tahoma"/>
          <w:b/>
          <w:sz w:val="24"/>
          <w:szCs w:val="24"/>
        </w:rPr>
        <w:t>Behavior support/Significant challenges</w:t>
      </w:r>
      <w:r w:rsidR="00443AF7">
        <w:rPr>
          <w:rFonts w:ascii="Tahoma" w:hAnsi="Tahoma" w:cs="Tahoma"/>
          <w:b/>
          <w:sz w:val="24"/>
          <w:szCs w:val="24"/>
        </w:rPr>
        <w:t>:</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t>Coordination of care and hospitalizations have been the recent discussions.</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t>Epidemiology work group created to review data of hospitalizations and follow-up treatment</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t>Dual Diagnosis Treatment Teams-established in approximately 42 of Ohio’s counties to assist with those with dual diagnosis.  Teresa to obtain list of the counties/resources to provide to OPRA to distribute to the members.  (all members indicated that they have not experienced these teams or heard of them)</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lastRenderedPageBreak/>
        <w:t>Mobile Treatment teams have proven to be a successful treatment method</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t>MIDD-CCOE-offers second assessments through Dr. Gentile out of Wright State (through Access in Dayton and central Ohio)</w:t>
      </w:r>
    </w:p>
    <w:p w:rsidR="00A809CB" w:rsidRDefault="00A809CB" w:rsidP="004043F8">
      <w:pPr>
        <w:pStyle w:val="ListParagraph"/>
        <w:numPr>
          <w:ilvl w:val="0"/>
          <w:numId w:val="22"/>
        </w:numPr>
        <w:tabs>
          <w:tab w:val="left" w:pos="2835"/>
        </w:tabs>
        <w:rPr>
          <w:rFonts w:ascii="Tahoma" w:hAnsi="Tahoma" w:cs="Tahoma"/>
          <w:sz w:val="24"/>
          <w:szCs w:val="24"/>
        </w:rPr>
      </w:pPr>
      <w:proofErr w:type="spellStart"/>
      <w:r>
        <w:rPr>
          <w:rFonts w:ascii="Tahoma" w:hAnsi="Tahoma" w:cs="Tahoma"/>
          <w:sz w:val="24"/>
          <w:szCs w:val="24"/>
        </w:rPr>
        <w:t>Telepsychiatry</w:t>
      </w:r>
      <w:proofErr w:type="spellEnd"/>
      <w:r>
        <w:rPr>
          <w:rFonts w:ascii="Tahoma" w:hAnsi="Tahoma" w:cs="Tahoma"/>
          <w:sz w:val="24"/>
          <w:szCs w:val="24"/>
        </w:rPr>
        <w:t xml:space="preserve"> can help as it does not require travel, scheduling, etc.</w:t>
      </w:r>
    </w:p>
    <w:p w:rsidR="004043F8" w:rsidRDefault="004043F8" w:rsidP="004043F8">
      <w:pPr>
        <w:pStyle w:val="ListParagraph"/>
        <w:numPr>
          <w:ilvl w:val="0"/>
          <w:numId w:val="22"/>
        </w:numPr>
        <w:tabs>
          <w:tab w:val="left" w:pos="2835"/>
        </w:tabs>
        <w:rPr>
          <w:rFonts w:ascii="Tahoma" w:hAnsi="Tahoma" w:cs="Tahoma"/>
          <w:sz w:val="24"/>
          <w:szCs w:val="24"/>
        </w:rPr>
      </w:pPr>
      <w:r>
        <w:rPr>
          <w:rFonts w:ascii="Tahoma" w:hAnsi="Tahoma" w:cs="Tahoma"/>
          <w:sz w:val="24"/>
          <w:szCs w:val="24"/>
        </w:rPr>
        <w:t xml:space="preserve">Teresa reviewed that they are currently looking into how many providers are dually certified in MH and DD.  There are very few.  This may be an option to assist with those with significant challenges as you could have an HPC staff and a CPST staff providing the therapeutic intervention at the same time.   It was expressed that </w:t>
      </w:r>
      <w:r w:rsidR="00443AF7">
        <w:rPr>
          <w:rFonts w:ascii="Tahoma" w:hAnsi="Tahoma" w:cs="Tahoma"/>
          <w:sz w:val="24"/>
          <w:szCs w:val="24"/>
        </w:rPr>
        <w:t xml:space="preserve">the auditors in the past have brought issue with this approach.  Teresa assured that this has been discussed through all departments and will review again. </w:t>
      </w:r>
    </w:p>
    <w:p w:rsidR="00ED6752" w:rsidRDefault="00ED6752" w:rsidP="00ED6752">
      <w:pPr>
        <w:pStyle w:val="ListParagraph"/>
        <w:numPr>
          <w:ilvl w:val="0"/>
          <w:numId w:val="19"/>
        </w:numPr>
        <w:tabs>
          <w:tab w:val="left" w:pos="2835"/>
        </w:tabs>
        <w:rPr>
          <w:rFonts w:ascii="Tahoma" w:hAnsi="Tahoma" w:cs="Tahoma"/>
          <w:b/>
          <w:sz w:val="24"/>
          <w:szCs w:val="24"/>
        </w:rPr>
      </w:pPr>
      <w:r>
        <w:rPr>
          <w:rFonts w:ascii="Tahoma" w:hAnsi="Tahoma" w:cs="Tahoma"/>
          <w:b/>
          <w:sz w:val="24"/>
          <w:szCs w:val="24"/>
        </w:rPr>
        <w:t>Trauma Informed Care</w:t>
      </w:r>
    </w:p>
    <w:p w:rsidR="00ED6752" w:rsidRDefault="00ED6752"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Third year of this initiative-took off in first year in MH-picking up momentum in DD this past year</w:t>
      </w:r>
    </w:p>
    <w:p w:rsidR="00ED6752" w:rsidRDefault="00ED6752"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Many providers participating in grant work.  Discovering benefit in reviewing DSP trauma in the support of individuals, as well…assisting with matching staff/individuals based on these findings.  (incorporating in new hire/retention strategies)</w:t>
      </w:r>
    </w:p>
    <w:p w:rsidR="00ED6752" w:rsidRDefault="00ED6752"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 xml:space="preserve">Shifting from WHAT IS WRONG WITH YOU to WHAT HAPPENED TO YOU?  Behavior caused by symptoms of trauma.  </w:t>
      </w:r>
    </w:p>
    <w:p w:rsidR="00ED6752" w:rsidRDefault="00ED6752"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Debriefing strategies for Individuals and staff involved</w:t>
      </w:r>
    </w:p>
    <w:p w:rsidR="00C70899" w:rsidRDefault="00ED6752"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Regional trainings continuing-Teresa will send list of trained trainers for TIC to OPRA to distribute.</w:t>
      </w:r>
    </w:p>
    <w:p w:rsidR="00ED6752" w:rsidRDefault="00C70899" w:rsidP="00ED6752">
      <w:pPr>
        <w:pStyle w:val="ListParagraph"/>
        <w:numPr>
          <w:ilvl w:val="0"/>
          <w:numId w:val="23"/>
        </w:numPr>
        <w:tabs>
          <w:tab w:val="left" w:pos="2835"/>
        </w:tabs>
        <w:rPr>
          <w:rFonts w:ascii="Tahoma" w:hAnsi="Tahoma" w:cs="Tahoma"/>
          <w:sz w:val="24"/>
          <w:szCs w:val="24"/>
        </w:rPr>
      </w:pPr>
      <w:r>
        <w:rPr>
          <w:rFonts w:ascii="Tahoma" w:hAnsi="Tahoma" w:cs="Tahoma"/>
          <w:sz w:val="24"/>
          <w:szCs w:val="24"/>
        </w:rPr>
        <w:t xml:space="preserve">TRAUMA SUMMIT coming up-more details to be sent. </w:t>
      </w:r>
      <w:r w:rsidR="00ED6752">
        <w:rPr>
          <w:rFonts w:ascii="Tahoma" w:hAnsi="Tahoma" w:cs="Tahoma"/>
          <w:sz w:val="24"/>
          <w:szCs w:val="24"/>
        </w:rPr>
        <w:t xml:space="preserve"> </w:t>
      </w:r>
    </w:p>
    <w:p w:rsidR="00ED6752" w:rsidRDefault="00106FE8" w:rsidP="00ED6752">
      <w:pPr>
        <w:pStyle w:val="ListParagraph"/>
        <w:numPr>
          <w:ilvl w:val="0"/>
          <w:numId w:val="19"/>
        </w:numPr>
        <w:tabs>
          <w:tab w:val="left" w:pos="2835"/>
        </w:tabs>
        <w:rPr>
          <w:rFonts w:ascii="Tahoma" w:hAnsi="Tahoma" w:cs="Tahoma"/>
          <w:b/>
          <w:sz w:val="24"/>
          <w:szCs w:val="24"/>
        </w:rPr>
      </w:pPr>
      <w:r>
        <w:rPr>
          <w:rFonts w:ascii="Tahoma" w:hAnsi="Tahoma" w:cs="Tahoma"/>
          <w:b/>
          <w:sz w:val="24"/>
          <w:szCs w:val="24"/>
        </w:rPr>
        <w:t>Autism-(to be reviewed at future meeting-invite Teresa back)</w:t>
      </w:r>
    </w:p>
    <w:p w:rsidR="00106FE8" w:rsidRDefault="00B2204C" w:rsidP="00B2204C">
      <w:pPr>
        <w:pStyle w:val="ListParagraph"/>
        <w:numPr>
          <w:ilvl w:val="0"/>
          <w:numId w:val="1"/>
        </w:numPr>
        <w:tabs>
          <w:tab w:val="left" w:pos="2835"/>
        </w:tabs>
        <w:rPr>
          <w:rFonts w:ascii="Tahoma" w:hAnsi="Tahoma" w:cs="Tahoma"/>
          <w:b/>
          <w:sz w:val="24"/>
          <w:szCs w:val="24"/>
        </w:rPr>
      </w:pPr>
      <w:r>
        <w:rPr>
          <w:rFonts w:ascii="Tahoma" w:hAnsi="Tahoma" w:cs="Tahoma"/>
          <w:b/>
          <w:sz w:val="24"/>
          <w:szCs w:val="24"/>
        </w:rPr>
        <w:t>MUI DISCUSSION</w:t>
      </w:r>
    </w:p>
    <w:p w:rsidR="00B2204C" w:rsidRDefault="00D66005" w:rsidP="00B2204C">
      <w:pPr>
        <w:pStyle w:val="ListParagraph"/>
        <w:tabs>
          <w:tab w:val="left" w:pos="2835"/>
        </w:tabs>
        <w:ind w:left="1080"/>
        <w:rPr>
          <w:rFonts w:ascii="Tahoma" w:hAnsi="Tahoma" w:cs="Tahoma"/>
          <w:b/>
          <w:sz w:val="24"/>
          <w:szCs w:val="24"/>
        </w:rPr>
      </w:pPr>
      <w:r>
        <w:rPr>
          <w:rFonts w:ascii="Tahoma" w:hAnsi="Tahoma" w:cs="Tahoma"/>
          <w:b/>
          <w:sz w:val="24"/>
          <w:szCs w:val="24"/>
        </w:rPr>
        <w:t>REFER TO SLIDES IN MEETING POWERPOINT</w:t>
      </w:r>
    </w:p>
    <w:p w:rsidR="00D66005" w:rsidRDefault="00D66005" w:rsidP="00D66005">
      <w:pPr>
        <w:pStyle w:val="ListParagraph"/>
        <w:numPr>
          <w:ilvl w:val="0"/>
          <w:numId w:val="24"/>
        </w:numPr>
        <w:tabs>
          <w:tab w:val="left" w:pos="2835"/>
        </w:tabs>
        <w:rPr>
          <w:rFonts w:ascii="Tahoma" w:hAnsi="Tahoma" w:cs="Tahoma"/>
          <w:b/>
          <w:sz w:val="24"/>
          <w:szCs w:val="24"/>
        </w:rPr>
      </w:pPr>
      <w:r>
        <w:rPr>
          <w:rFonts w:ascii="Tahoma" w:hAnsi="Tahoma" w:cs="Tahoma"/>
          <w:b/>
          <w:sz w:val="24"/>
          <w:szCs w:val="24"/>
        </w:rPr>
        <w:t xml:space="preserve">OPRA led meeting with Scott Phillips, DODD MUI and Eric Metzger, Hamilton Co. BDD.  </w:t>
      </w:r>
    </w:p>
    <w:p w:rsidR="00D66005" w:rsidRPr="00D66005" w:rsidRDefault="00D66005" w:rsidP="00B2204C">
      <w:pPr>
        <w:pStyle w:val="ListParagraph"/>
        <w:numPr>
          <w:ilvl w:val="0"/>
          <w:numId w:val="24"/>
        </w:numPr>
        <w:tabs>
          <w:tab w:val="left" w:pos="2835"/>
        </w:tabs>
        <w:ind w:left="1080"/>
        <w:rPr>
          <w:rFonts w:ascii="Tahoma" w:hAnsi="Tahoma" w:cs="Tahoma"/>
          <w:b/>
          <w:sz w:val="24"/>
          <w:szCs w:val="24"/>
        </w:rPr>
      </w:pPr>
      <w:r w:rsidRPr="00D66005">
        <w:rPr>
          <w:rFonts w:ascii="Tahoma" w:hAnsi="Tahoma" w:cs="Tahoma"/>
          <w:sz w:val="24"/>
          <w:szCs w:val="24"/>
        </w:rPr>
        <w:t>It was agreed that the current MUI system has</w:t>
      </w:r>
      <w:r>
        <w:rPr>
          <w:rFonts w:ascii="Tahoma" w:hAnsi="Tahoma" w:cs="Tahoma"/>
          <w:sz w:val="24"/>
          <w:szCs w:val="24"/>
        </w:rPr>
        <w:t xml:space="preserve"> become one considered punitive and scary.  This has</w:t>
      </w:r>
      <w:r w:rsidRPr="00D66005">
        <w:rPr>
          <w:rFonts w:ascii="Tahoma" w:hAnsi="Tahoma" w:cs="Tahoma"/>
          <w:sz w:val="24"/>
          <w:szCs w:val="24"/>
        </w:rPr>
        <w:t xml:space="preserve"> led to </w:t>
      </w:r>
      <w:r>
        <w:rPr>
          <w:rFonts w:ascii="Tahoma" w:hAnsi="Tahoma" w:cs="Tahoma"/>
          <w:sz w:val="24"/>
          <w:szCs w:val="24"/>
        </w:rPr>
        <w:t>unintended consequences resulting in negative impact on workforce hiring and retention.  DSPs in fear of taking risks (which are greatly increased by community initiatives) and leaving due to MUI process/fear.</w:t>
      </w:r>
    </w:p>
    <w:p w:rsidR="00D66005" w:rsidRPr="00D66005" w:rsidRDefault="00D66005" w:rsidP="00B2204C">
      <w:pPr>
        <w:pStyle w:val="ListParagraph"/>
        <w:numPr>
          <w:ilvl w:val="0"/>
          <w:numId w:val="24"/>
        </w:numPr>
        <w:tabs>
          <w:tab w:val="left" w:pos="2835"/>
        </w:tabs>
        <w:ind w:left="1080"/>
        <w:rPr>
          <w:rFonts w:ascii="Tahoma" w:hAnsi="Tahoma" w:cs="Tahoma"/>
          <w:b/>
          <w:sz w:val="24"/>
          <w:szCs w:val="24"/>
        </w:rPr>
      </w:pPr>
      <w:r>
        <w:rPr>
          <w:rFonts w:ascii="Tahoma" w:hAnsi="Tahoma" w:cs="Tahoma"/>
          <w:sz w:val="24"/>
          <w:szCs w:val="24"/>
        </w:rPr>
        <w:t>Members expressed concerns regarding:</w:t>
      </w:r>
    </w:p>
    <w:p w:rsidR="00D66005" w:rsidRPr="00D66005" w:rsidRDefault="00D66005" w:rsidP="00D66005">
      <w:pPr>
        <w:pStyle w:val="ListParagraph"/>
        <w:numPr>
          <w:ilvl w:val="0"/>
          <w:numId w:val="25"/>
        </w:numPr>
        <w:tabs>
          <w:tab w:val="left" w:pos="2835"/>
        </w:tabs>
        <w:rPr>
          <w:rFonts w:ascii="Tahoma" w:hAnsi="Tahoma" w:cs="Tahoma"/>
          <w:b/>
          <w:sz w:val="24"/>
          <w:szCs w:val="24"/>
        </w:rPr>
      </w:pPr>
      <w:r>
        <w:rPr>
          <w:rFonts w:ascii="Tahoma" w:hAnsi="Tahoma" w:cs="Tahoma"/>
          <w:sz w:val="24"/>
          <w:szCs w:val="24"/>
        </w:rPr>
        <w:lastRenderedPageBreak/>
        <w:t>It seems that it is now GUILTY until proven innocent-but even when unsubstantiated, it is only because they haven’t dug far enough—</w:t>
      </w:r>
      <w:r w:rsidR="00EF6631">
        <w:rPr>
          <w:rFonts w:ascii="Tahoma" w:hAnsi="Tahoma" w:cs="Tahoma"/>
          <w:sz w:val="24"/>
          <w:szCs w:val="24"/>
        </w:rPr>
        <w:t>“</w:t>
      </w:r>
      <w:r>
        <w:rPr>
          <w:rFonts w:ascii="Tahoma" w:hAnsi="Tahoma" w:cs="Tahoma"/>
          <w:sz w:val="24"/>
          <w:szCs w:val="24"/>
        </w:rPr>
        <w:t>Something had to happen</w:t>
      </w:r>
      <w:r w:rsidR="00EF6631">
        <w:rPr>
          <w:rFonts w:ascii="Tahoma" w:hAnsi="Tahoma" w:cs="Tahoma"/>
          <w:sz w:val="24"/>
          <w:szCs w:val="24"/>
        </w:rPr>
        <w:t>”</w:t>
      </w:r>
      <w:r>
        <w:rPr>
          <w:rFonts w:ascii="Tahoma" w:hAnsi="Tahoma" w:cs="Tahoma"/>
          <w:sz w:val="24"/>
          <w:szCs w:val="24"/>
        </w:rPr>
        <w:t xml:space="preserve"> mentality.  The process doesn’t end because even unsubstantiated events are being brought up when there are more than one, going back to past.</w:t>
      </w:r>
    </w:p>
    <w:p w:rsidR="00D66005" w:rsidRPr="00D66005" w:rsidRDefault="00D66005" w:rsidP="00D66005">
      <w:pPr>
        <w:pStyle w:val="ListParagraph"/>
        <w:numPr>
          <w:ilvl w:val="0"/>
          <w:numId w:val="25"/>
        </w:numPr>
        <w:tabs>
          <w:tab w:val="left" w:pos="2835"/>
        </w:tabs>
        <w:rPr>
          <w:rFonts w:ascii="Tahoma" w:hAnsi="Tahoma" w:cs="Tahoma"/>
          <w:b/>
          <w:sz w:val="24"/>
          <w:szCs w:val="24"/>
        </w:rPr>
      </w:pPr>
      <w:r>
        <w:rPr>
          <w:rFonts w:ascii="Tahoma" w:hAnsi="Tahoma" w:cs="Tahoma"/>
          <w:sz w:val="24"/>
          <w:szCs w:val="24"/>
        </w:rPr>
        <w:t xml:space="preserve">Even with unsubstantiated events, provider must provide prevention plan, underlying causes, and follow-up.  </w:t>
      </w:r>
    </w:p>
    <w:p w:rsidR="00D66005" w:rsidRPr="00D66005" w:rsidRDefault="00D66005" w:rsidP="00D66005">
      <w:pPr>
        <w:pStyle w:val="ListParagraph"/>
        <w:numPr>
          <w:ilvl w:val="0"/>
          <w:numId w:val="25"/>
        </w:numPr>
        <w:tabs>
          <w:tab w:val="left" w:pos="2835"/>
        </w:tabs>
        <w:rPr>
          <w:rFonts w:ascii="Tahoma" w:hAnsi="Tahoma" w:cs="Tahoma"/>
          <w:b/>
          <w:sz w:val="24"/>
          <w:szCs w:val="24"/>
        </w:rPr>
      </w:pPr>
      <w:r>
        <w:rPr>
          <w:rFonts w:ascii="Tahoma" w:hAnsi="Tahoma" w:cs="Tahoma"/>
          <w:sz w:val="24"/>
          <w:szCs w:val="24"/>
        </w:rPr>
        <w:t xml:space="preserve">Providers being directed to pull staff from schedule (excessive amounts of time); being directed to fire staff, etc. </w:t>
      </w:r>
    </w:p>
    <w:p w:rsidR="00EF6631" w:rsidRDefault="00D66005" w:rsidP="00EF6631">
      <w:pPr>
        <w:pStyle w:val="ListParagraph"/>
        <w:numPr>
          <w:ilvl w:val="0"/>
          <w:numId w:val="25"/>
        </w:numPr>
        <w:tabs>
          <w:tab w:val="left" w:pos="2835"/>
        </w:tabs>
        <w:rPr>
          <w:rFonts w:ascii="Tahoma" w:hAnsi="Tahoma" w:cs="Tahoma"/>
          <w:sz w:val="24"/>
          <w:szCs w:val="24"/>
        </w:rPr>
      </w:pPr>
      <w:r w:rsidRPr="00EF6631">
        <w:rPr>
          <w:rFonts w:ascii="Tahoma" w:hAnsi="Tahoma" w:cs="Tahoma"/>
          <w:sz w:val="24"/>
          <w:szCs w:val="24"/>
        </w:rPr>
        <w:t>Community integration and current initiatives in our field requires risk taking.  The rule/process does not allow for risks</w:t>
      </w:r>
      <w:r w:rsidR="00EF6631" w:rsidRPr="00EF6631">
        <w:rPr>
          <w:rFonts w:ascii="Tahoma" w:hAnsi="Tahoma" w:cs="Tahoma"/>
          <w:sz w:val="24"/>
          <w:szCs w:val="24"/>
        </w:rPr>
        <w:t>, in fact, supports protections of a congregate facility.</w:t>
      </w:r>
    </w:p>
    <w:p w:rsidR="00EF6631" w:rsidRDefault="00EF6631" w:rsidP="00EF6631">
      <w:pPr>
        <w:pStyle w:val="ListParagraph"/>
        <w:numPr>
          <w:ilvl w:val="0"/>
          <w:numId w:val="25"/>
        </w:numPr>
        <w:tabs>
          <w:tab w:val="left" w:pos="2835"/>
        </w:tabs>
        <w:rPr>
          <w:rFonts w:ascii="Tahoma" w:hAnsi="Tahoma" w:cs="Tahoma"/>
          <w:sz w:val="24"/>
          <w:szCs w:val="24"/>
        </w:rPr>
      </w:pPr>
      <w:r>
        <w:rPr>
          <w:rFonts w:ascii="Tahoma" w:hAnsi="Tahoma" w:cs="Tahoma"/>
          <w:sz w:val="24"/>
          <w:szCs w:val="24"/>
        </w:rPr>
        <w:t>There needs to be more awareness of the actual rule and not what others tell us it is.</w:t>
      </w:r>
    </w:p>
    <w:p w:rsidR="00EF6631" w:rsidRDefault="00EF6631" w:rsidP="00EF6631">
      <w:pPr>
        <w:pStyle w:val="ListParagraph"/>
        <w:numPr>
          <w:ilvl w:val="0"/>
          <w:numId w:val="25"/>
        </w:numPr>
        <w:tabs>
          <w:tab w:val="left" w:pos="2835"/>
        </w:tabs>
        <w:rPr>
          <w:rFonts w:ascii="Tahoma" w:hAnsi="Tahoma" w:cs="Tahoma"/>
          <w:sz w:val="24"/>
          <w:szCs w:val="24"/>
        </w:rPr>
      </w:pPr>
      <w:r>
        <w:rPr>
          <w:rFonts w:ascii="Tahoma" w:hAnsi="Tahoma" w:cs="Tahoma"/>
          <w:sz w:val="24"/>
          <w:szCs w:val="24"/>
        </w:rPr>
        <w:t>How can you get failure to report substantiation when the MUI itself was not substantiated?</w:t>
      </w:r>
    </w:p>
    <w:p w:rsidR="00EF6631" w:rsidRDefault="00EF6631" w:rsidP="00EF6631">
      <w:pPr>
        <w:pStyle w:val="ListParagraph"/>
        <w:numPr>
          <w:ilvl w:val="0"/>
          <w:numId w:val="25"/>
        </w:numPr>
        <w:tabs>
          <w:tab w:val="left" w:pos="2835"/>
        </w:tabs>
        <w:rPr>
          <w:rFonts w:ascii="Tahoma" w:hAnsi="Tahoma" w:cs="Tahoma"/>
          <w:sz w:val="24"/>
          <w:szCs w:val="24"/>
        </w:rPr>
      </w:pPr>
      <w:r>
        <w:rPr>
          <w:rFonts w:ascii="Tahoma" w:hAnsi="Tahoma" w:cs="Tahoma"/>
          <w:sz w:val="24"/>
          <w:szCs w:val="24"/>
        </w:rPr>
        <w:t>Staff getting investigated; families, communities, and others doing same thing-not receiving any scrutiny.</w:t>
      </w:r>
    </w:p>
    <w:p w:rsidR="00EF6631" w:rsidRDefault="00EF6631" w:rsidP="00EF6631">
      <w:pPr>
        <w:pStyle w:val="ListParagraph"/>
        <w:numPr>
          <w:ilvl w:val="0"/>
          <w:numId w:val="25"/>
        </w:numPr>
        <w:tabs>
          <w:tab w:val="left" w:pos="2835"/>
        </w:tabs>
        <w:rPr>
          <w:rFonts w:ascii="Tahoma" w:hAnsi="Tahoma" w:cs="Tahoma"/>
          <w:sz w:val="24"/>
          <w:szCs w:val="24"/>
        </w:rPr>
      </w:pPr>
      <w:r>
        <w:rPr>
          <w:rFonts w:ascii="Tahoma" w:hAnsi="Tahoma" w:cs="Tahoma"/>
          <w:sz w:val="24"/>
          <w:szCs w:val="24"/>
        </w:rPr>
        <w:t>Unapproved behavior supports have been an issue with new behavior support changes.</w:t>
      </w:r>
    </w:p>
    <w:p w:rsidR="00EF6631" w:rsidRDefault="00EF6631" w:rsidP="00EF6631">
      <w:pPr>
        <w:pStyle w:val="ListParagraph"/>
        <w:numPr>
          <w:ilvl w:val="0"/>
          <w:numId w:val="25"/>
        </w:numPr>
        <w:tabs>
          <w:tab w:val="left" w:pos="2835"/>
        </w:tabs>
        <w:rPr>
          <w:rFonts w:ascii="Tahoma" w:hAnsi="Tahoma" w:cs="Tahoma"/>
          <w:sz w:val="24"/>
          <w:szCs w:val="24"/>
        </w:rPr>
      </w:pPr>
      <w:r>
        <w:rPr>
          <w:rFonts w:ascii="Tahoma" w:hAnsi="Tahoma" w:cs="Tahoma"/>
          <w:sz w:val="24"/>
          <w:szCs w:val="24"/>
        </w:rPr>
        <w:t>There is such stigma around incidents and MUI.</w:t>
      </w:r>
    </w:p>
    <w:p w:rsidR="00EF6631" w:rsidRDefault="00EF6631" w:rsidP="00EF6631">
      <w:pPr>
        <w:pStyle w:val="ListParagraph"/>
        <w:numPr>
          <w:ilvl w:val="0"/>
          <w:numId w:val="26"/>
        </w:numPr>
        <w:tabs>
          <w:tab w:val="left" w:pos="2835"/>
        </w:tabs>
        <w:rPr>
          <w:rFonts w:ascii="Tahoma" w:hAnsi="Tahoma" w:cs="Tahoma"/>
          <w:sz w:val="24"/>
          <w:szCs w:val="24"/>
        </w:rPr>
      </w:pPr>
      <w:r>
        <w:rPr>
          <w:rFonts w:ascii="Tahoma" w:hAnsi="Tahoma" w:cs="Tahoma"/>
          <w:sz w:val="24"/>
          <w:szCs w:val="24"/>
        </w:rPr>
        <w:t>OPRA is planning to continue work in this area as a PROCESS system change. (this will not be a one day fix-culture change)</w:t>
      </w:r>
    </w:p>
    <w:p w:rsidR="00EF6631" w:rsidRDefault="00EF6631" w:rsidP="00EF6631">
      <w:pPr>
        <w:pStyle w:val="ListParagraph"/>
        <w:numPr>
          <w:ilvl w:val="0"/>
          <w:numId w:val="26"/>
        </w:numPr>
        <w:tabs>
          <w:tab w:val="left" w:pos="2835"/>
        </w:tabs>
        <w:rPr>
          <w:rFonts w:ascii="Tahoma" w:hAnsi="Tahoma" w:cs="Tahoma"/>
          <w:sz w:val="24"/>
          <w:szCs w:val="24"/>
        </w:rPr>
      </w:pPr>
      <w:r>
        <w:rPr>
          <w:rFonts w:ascii="Tahoma" w:hAnsi="Tahoma" w:cs="Tahoma"/>
          <w:sz w:val="24"/>
          <w:szCs w:val="24"/>
        </w:rPr>
        <w:t>The focus areas:</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Rename MUI-reflect true purpose behind rule (Health, welfare, quality, etc.)</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Neglect</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Hospitalizations (Nursing committee reviewing hospitalizations-possible funding for Coordination of Care to present)</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Provider training</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Culture of Investigative agents/those in process</w:t>
      </w:r>
    </w:p>
    <w:p w:rsidR="00EF6631" w:rsidRDefault="00EF6631"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Failure to report when allegation not substantiated</w:t>
      </w:r>
    </w:p>
    <w:p w:rsidR="00FD63D2" w:rsidRPr="00EF6631" w:rsidRDefault="00FD63D2" w:rsidP="00EF6631">
      <w:pPr>
        <w:pStyle w:val="ListParagraph"/>
        <w:numPr>
          <w:ilvl w:val="0"/>
          <w:numId w:val="27"/>
        </w:numPr>
        <w:tabs>
          <w:tab w:val="left" w:pos="2835"/>
        </w:tabs>
        <w:rPr>
          <w:rFonts w:ascii="Tahoma" w:hAnsi="Tahoma" w:cs="Tahoma"/>
          <w:sz w:val="24"/>
          <w:szCs w:val="24"/>
        </w:rPr>
      </w:pPr>
      <w:r>
        <w:rPr>
          <w:rFonts w:ascii="Tahoma" w:hAnsi="Tahoma" w:cs="Tahoma"/>
          <w:sz w:val="24"/>
          <w:szCs w:val="24"/>
        </w:rPr>
        <w:t>Unapproved behavior support</w:t>
      </w:r>
    </w:p>
    <w:p w:rsidR="00EF6631" w:rsidRDefault="00EF6631" w:rsidP="00EF6631">
      <w:pPr>
        <w:pStyle w:val="ListParagraph"/>
        <w:numPr>
          <w:ilvl w:val="0"/>
          <w:numId w:val="28"/>
        </w:numPr>
        <w:tabs>
          <w:tab w:val="left" w:pos="2835"/>
        </w:tabs>
        <w:rPr>
          <w:rFonts w:ascii="Tahoma" w:hAnsi="Tahoma" w:cs="Tahoma"/>
          <w:sz w:val="24"/>
          <w:szCs w:val="24"/>
        </w:rPr>
      </w:pPr>
      <w:r>
        <w:rPr>
          <w:rFonts w:ascii="Tahoma" w:hAnsi="Tahoma" w:cs="Tahoma"/>
          <w:sz w:val="24"/>
          <w:szCs w:val="24"/>
        </w:rPr>
        <w:t xml:space="preserve">There was a memo distributed reportedly by DODD MUI in summer 2016 outlining procedures surrounding pulling staff from schedule during incident investigations.  (ATTACHMENT </w:t>
      </w:r>
      <w:r w:rsidR="00E16774">
        <w:rPr>
          <w:rFonts w:ascii="Tahoma" w:hAnsi="Tahoma" w:cs="Tahoma"/>
          <w:sz w:val="24"/>
          <w:szCs w:val="24"/>
        </w:rPr>
        <w:t xml:space="preserve">D)  Members do not recall receiving this correspondence.  OPRA to re-send this to all members as it has strategies for assisting with returning staff to schedule for many situations. </w:t>
      </w:r>
    </w:p>
    <w:p w:rsidR="00FD63D2" w:rsidRDefault="00E16774" w:rsidP="00FD63D2">
      <w:pPr>
        <w:pStyle w:val="ListParagraph"/>
        <w:numPr>
          <w:ilvl w:val="0"/>
          <w:numId w:val="28"/>
        </w:numPr>
        <w:tabs>
          <w:tab w:val="left" w:pos="2835"/>
        </w:tabs>
        <w:rPr>
          <w:rFonts w:ascii="Tahoma" w:hAnsi="Tahoma" w:cs="Tahoma"/>
          <w:sz w:val="24"/>
          <w:szCs w:val="24"/>
        </w:rPr>
      </w:pPr>
      <w:r>
        <w:rPr>
          <w:rFonts w:ascii="Tahoma" w:hAnsi="Tahoma" w:cs="Tahoma"/>
          <w:sz w:val="24"/>
          <w:szCs w:val="24"/>
        </w:rPr>
        <w:lastRenderedPageBreak/>
        <w:t xml:space="preserve">Members </w:t>
      </w:r>
      <w:r w:rsidR="00FD63D2">
        <w:rPr>
          <w:rFonts w:ascii="Tahoma" w:hAnsi="Tahoma" w:cs="Tahoma"/>
          <w:sz w:val="24"/>
          <w:szCs w:val="24"/>
        </w:rPr>
        <w:t xml:space="preserve">who expressed interest on working with OPRA for </w:t>
      </w:r>
      <w:r>
        <w:rPr>
          <w:rFonts w:ascii="Tahoma" w:hAnsi="Tahoma" w:cs="Tahoma"/>
          <w:sz w:val="24"/>
          <w:szCs w:val="24"/>
        </w:rPr>
        <w:t xml:space="preserve">this MUI </w:t>
      </w:r>
      <w:r w:rsidR="00FD63D2">
        <w:rPr>
          <w:rFonts w:ascii="Tahoma" w:hAnsi="Tahoma" w:cs="Tahoma"/>
          <w:sz w:val="24"/>
          <w:szCs w:val="24"/>
        </w:rPr>
        <w:t>area</w:t>
      </w:r>
      <w:r w:rsidR="002121B0">
        <w:rPr>
          <w:rFonts w:ascii="Tahoma" w:hAnsi="Tahoma" w:cs="Tahoma"/>
          <w:sz w:val="24"/>
          <w:szCs w:val="24"/>
        </w:rPr>
        <w:t>: Lisa Reed, Sarah Hall, Jer</w:t>
      </w:r>
      <w:bookmarkStart w:id="0" w:name="_GoBack"/>
      <w:bookmarkEnd w:id="0"/>
      <w:r>
        <w:rPr>
          <w:rFonts w:ascii="Tahoma" w:hAnsi="Tahoma" w:cs="Tahoma"/>
          <w:sz w:val="24"/>
          <w:szCs w:val="24"/>
        </w:rPr>
        <w:t>ri, Mary V., Chris Link, Jo</w:t>
      </w:r>
    </w:p>
    <w:p w:rsidR="00FD63D2" w:rsidRDefault="00FD63D2" w:rsidP="00FD63D2">
      <w:pPr>
        <w:pStyle w:val="ListParagraph"/>
        <w:numPr>
          <w:ilvl w:val="0"/>
          <w:numId w:val="1"/>
        </w:numPr>
        <w:tabs>
          <w:tab w:val="left" w:pos="2835"/>
        </w:tabs>
        <w:rPr>
          <w:rFonts w:ascii="Tahoma" w:hAnsi="Tahoma" w:cs="Tahoma"/>
          <w:b/>
          <w:sz w:val="24"/>
          <w:szCs w:val="24"/>
        </w:rPr>
      </w:pPr>
      <w:r w:rsidRPr="00FD63D2">
        <w:rPr>
          <w:rFonts w:ascii="Tahoma" w:hAnsi="Tahoma" w:cs="Tahoma"/>
          <w:b/>
          <w:sz w:val="24"/>
          <w:szCs w:val="24"/>
        </w:rPr>
        <w:t>DSP WORKFORCE</w:t>
      </w:r>
    </w:p>
    <w:p w:rsidR="00FD63D2" w:rsidRDefault="00FD63D2" w:rsidP="00FD63D2">
      <w:pPr>
        <w:pStyle w:val="ListParagraph"/>
        <w:numPr>
          <w:ilvl w:val="0"/>
          <w:numId w:val="29"/>
        </w:numPr>
        <w:tabs>
          <w:tab w:val="left" w:pos="2835"/>
        </w:tabs>
        <w:rPr>
          <w:rFonts w:ascii="Tahoma" w:hAnsi="Tahoma" w:cs="Tahoma"/>
          <w:sz w:val="24"/>
          <w:szCs w:val="24"/>
        </w:rPr>
      </w:pPr>
      <w:r w:rsidRPr="00FD63D2">
        <w:rPr>
          <w:rFonts w:ascii="Tahoma" w:hAnsi="Tahoma" w:cs="Tahoma"/>
          <w:sz w:val="24"/>
          <w:szCs w:val="24"/>
        </w:rPr>
        <w:t xml:space="preserve">Cheryl Jacobs (OPRA) </w:t>
      </w:r>
      <w:r>
        <w:rPr>
          <w:rFonts w:ascii="Tahoma" w:hAnsi="Tahoma" w:cs="Tahoma"/>
          <w:sz w:val="24"/>
          <w:szCs w:val="24"/>
        </w:rPr>
        <w:t>reminded members that the grant provided by DD council for DSP awareness is covering commercials-billboards-etc.  OPRA sent out for member input</w:t>
      </w:r>
      <w:r w:rsidR="00710120">
        <w:rPr>
          <w:rFonts w:ascii="Tahoma" w:hAnsi="Tahoma" w:cs="Tahoma"/>
          <w:sz w:val="24"/>
          <w:szCs w:val="24"/>
        </w:rPr>
        <w:t xml:space="preserve"> on tag lines, pictures, etc..</w:t>
      </w:r>
      <w:r>
        <w:rPr>
          <w:rFonts w:ascii="Tahoma" w:hAnsi="Tahoma" w:cs="Tahoma"/>
          <w:sz w:val="24"/>
          <w:szCs w:val="24"/>
        </w:rPr>
        <w:t xml:space="preserve">.  Focus on education of the public on DSP, why it is a great career, and the work that we do.  The close of input from members is this Friday.  OPRA will choose top </w:t>
      </w:r>
      <w:r w:rsidR="00710120">
        <w:rPr>
          <w:rFonts w:ascii="Tahoma" w:hAnsi="Tahoma" w:cs="Tahoma"/>
          <w:sz w:val="24"/>
          <w:szCs w:val="24"/>
        </w:rPr>
        <w:t xml:space="preserve">5 </w:t>
      </w:r>
      <w:r>
        <w:rPr>
          <w:rFonts w:ascii="Tahoma" w:hAnsi="Tahoma" w:cs="Tahoma"/>
          <w:sz w:val="24"/>
          <w:szCs w:val="24"/>
        </w:rPr>
        <w:t>ideas and forward to members through a survey for final vote-majority wins.</w:t>
      </w:r>
    </w:p>
    <w:p w:rsidR="00FD63D2" w:rsidRPr="00FD63D2" w:rsidRDefault="00FD63D2" w:rsidP="00FD63D2">
      <w:pPr>
        <w:pStyle w:val="ListParagraph"/>
        <w:numPr>
          <w:ilvl w:val="0"/>
          <w:numId w:val="1"/>
        </w:numPr>
        <w:tabs>
          <w:tab w:val="left" w:pos="2835"/>
        </w:tabs>
        <w:rPr>
          <w:rFonts w:ascii="Tahoma" w:hAnsi="Tahoma" w:cs="Tahoma"/>
          <w:b/>
          <w:sz w:val="24"/>
          <w:szCs w:val="24"/>
        </w:rPr>
      </w:pPr>
      <w:r w:rsidRPr="00FD63D2">
        <w:rPr>
          <w:rFonts w:ascii="Tahoma" w:hAnsi="Tahoma" w:cs="Tahoma"/>
          <w:b/>
          <w:sz w:val="24"/>
          <w:szCs w:val="24"/>
        </w:rPr>
        <w:t>OSDA-PROJECT STIR</w:t>
      </w:r>
    </w:p>
    <w:p w:rsidR="00FD63D2" w:rsidRPr="00FD63D2" w:rsidRDefault="00FD63D2" w:rsidP="00FD63D2">
      <w:pPr>
        <w:pStyle w:val="ListParagraph"/>
        <w:numPr>
          <w:ilvl w:val="0"/>
          <w:numId w:val="29"/>
        </w:numPr>
        <w:tabs>
          <w:tab w:val="left" w:pos="2835"/>
        </w:tabs>
        <w:rPr>
          <w:rFonts w:ascii="Tahoma" w:hAnsi="Tahoma" w:cs="Tahoma"/>
          <w:b/>
          <w:sz w:val="24"/>
          <w:szCs w:val="24"/>
        </w:rPr>
      </w:pPr>
      <w:r w:rsidRPr="00FD63D2">
        <w:rPr>
          <w:rFonts w:ascii="Tahoma" w:hAnsi="Tahoma" w:cs="Tahoma"/>
          <w:b/>
          <w:sz w:val="24"/>
          <w:szCs w:val="24"/>
        </w:rPr>
        <w:t>Dana Charlton: O</w:t>
      </w:r>
      <w:r w:rsidR="001211EB">
        <w:rPr>
          <w:rFonts w:ascii="Tahoma" w:hAnsi="Tahoma" w:cs="Tahoma"/>
          <w:b/>
          <w:sz w:val="24"/>
          <w:szCs w:val="24"/>
        </w:rPr>
        <w:t xml:space="preserve">hio </w:t>
      </w:r>
      <w:r w:rsidRPr="00FD63D2">
        <w:rPr>
          <w:rFonts w:ascii="Tahoma" w:hAnsi="Tahoma" w:cs="Tahoma"/>
          <w:b/>
          <w:sz w:val="24"/>
          <w:szCs w:val="24"/>
        </w:rPr>
        <w:t>S</w:t>
      </w:r>
      <w:r w:rsidR="001211EB">
        <w:rPr>
          <w:rFonts w:ascii="Tahoma" w:hAnsi="Tahoma" w:cs="Tahoma"/>
          <w:b/>
          <w:sz w:val="24"/>
          <w:szCs w:val="24"/>
        </w:rPr>
        <w:t>elf-</w:t>
      </w:r>
      <w:r w:rsidRPr="00FD63D2">
        <w:rPr>
          <w:rFonts w:ascii="Tahoma" w:hAnsi="Tahoma" w:cs="Tahoma"/>
          <w:b/>
          <w:sz w:val="24"/>
          <w:szCs w:val="24"/>
        </w:rPr>
        <w:t>D</w:t>
      </w:r>
      <w:r w:rsidR="001211EB">
        <w:rPr>
          <w:rFonts w:ascii="Tahoma" w:hAnsi="Tahoma" w:cs="Tahoma"/>
          <w:b/>
          <w:sz w:val="24"/>
          <w:szCs w:val="24"/>
        </w:rPr>
        <w:t xml:space="preserve">irection </w:t>
      </w:r>
      <w:r w:rsidRPr="00FD63D2">
        <w:rPr>
          <w:rFonts w:ascii="Tahoma" w:hAnsi="Tahoma" w:cs="Tahoma"/>
          <w:b/>
          <w:sz w:val="24"/>
          <w:szCs w:val="24"/>
        </w:rPr>
        <w:t>A</w:t>
      </w:r>
      <w:r w:rsidR="001211EB">
        <w:rPr>
          <w:rFonts w:ascii="Tahoma" w:hAnsi="Tahoma" w:cs="Tahoma"/>
          <w:b/>
          <w:sz w:val="24"/>
          <w:szCs w:val="24"/>
        </w:rPr>
        <w:t>ssociation</w:t>
      </w:r>
    </w:p>
    <w:p w:rsidR="00FD63D2" w:rsidRDefault="00FD63D2" w:rsidP="00FD63D2">
      <w:pPr>
        <w:pStyle w:val="ListParagraph"/>
        <w:tabs>
          <w:tab w:val="left" w:pos="2835"/>
        </w:tabs>
        <w:ind w:left="1800"/>
        <w:rPr>
          <w:rFonts w:ascii="Tahoma" w:hAnsi="Tahoma" w:cs="Tahoma"/>
          <w:sz w:val="24"/>
          <w:szCs w:val="24"/>
        </w:rPr>
      </w:pPr>
      <w:r>
        <w:rPr>
          <w:rFonts w:ascii="Tahoma" w:hAnsi="Tahoma" w:cs="Tahoma"/>
          <w:sz w:val="24"/>
          <w:szCs w:val="24"/>
        </w:rPr>
        <w:t>Presented to group on Project STIR (REFER TO ATTACHMENT E)</w:t>
      </w:r>
      <w:r w:rsidR="00710120">
        <w:rPr>
          <w:rFonts w:ascii="Tahoma" w:hAnsi="Tahoma" w:cs="Tahoma"/>
          <w:sz w:val="24"/>
          <w:szCs w:val="24"/>
        </w:rPr>
        <w:t xml:space="preserve"> which is partially funded by DD council for last 5 years.  Focuses on training for individual with DD and an ally on self-determination, rights/responsibilities, setting up advocacy groups and certifies them to train upon completion.  </w:t>
      </w:r>
    </w:p>
    <w:p w:rsidR="00FD63D2" w:rsidRDefault="00FD63D2" w:rsidP="00FD63D2">
      <w:pPr>
        <w:pStyle w:val="ListParagraph"/>
        <w:tabs>
          <w:tab w:val="left" w:pos="2835"/>
        </w:tabs>
        <w:ind w:left="1800"/>
        <w:rPr>
          <w:rFonts w:ascii="Tahoma" w:hAnsi="Tahoma" w:cs="Tahoma"/>
          <w:sz w:val="24"/>
          <w:szCs w:val="24"/>
        </w:rPr>
      </w:pPr>
      <w:r>
        <w:rPr>
          <w:rFonts w:ascii="Tahoma" w:hAnsi="Tahoma" w:cs="Tahoma"/>
          <w:sz w:val="24"/>
          <w:szCs w:val="24"/>
        </w:rPr>
        <w:t>Asked for assistance and support from private providers.  Would like to increase participation through creative ways to provide funding for the program.  (Waiver services discussed)  Dana to work with OPRA to determine possible course for funding discussions.  OPRA will send regional training offerings to members.</w:t>
      </w:r>
    </w:p>
    <w:p w:rsidR="00E10A5F" w:rsidRDefault="00FD63D2" w:rsidP="00FD63D2">
      <w:pPr>
        <w:pStyle w:val="ListParagraph"/>
        <w:tabs>
          <w:tab w:val="left" w:pos="2835"/>
        </w:tabs>
        <w:ind w:left="1800"/>
        <w:rPr>
          <w:rFonts w:ascii="Tahoma" w:hAnsi="Tahoma" w:cs="Tahoma"/>
          <w:sz w:val="24"/>
          <w:szCs w:val="24"/>
        </w:rPr>
      </w:pPr>
      <w:r>
        <w:rPr>
          <w:rFonts w:ascii="Tahoma" w:hAnsi="Tahoma" w:cs="Tahoma"/>
          <w:sz w:val="24"/>
          <w:szCs w:val="24"/>
        </w:rPr>
        <w:t xml:space="preserve">In 2017, OSDA will be providing Community Collaborative teams in many areas in the state (made up on businesses, community organizations, supports, etc. to increase advocacy, employment, community networking opportunities). </w:t>
      </w:r>
    </w:p>
    <w:p w:rsidR="00E10A5F" w:rsidRDefault="00E10A5F" w:rsidP="00E10A5F">
      <w:pPr>
        <w:pStyle w:val="ListParagraph"/>
        <w:numPr>
          <w:ilvl w:val="0"/>
          <w:numId w:val="1"/>
        </w:numPr>
        <w:tabs>
          <w:tab w:val="left" w:pos="2835"/>
        </w:tabs>
        <w:rPr>
          <w:rFonts w:ascii="Tahoma" w:hAnsi="Tahoma" w:cs="Tahoma"/>
          <w:b/>
          <w:sz w:val="24"/>
          <w:szCs w:val="24"/>
        </w:rPr>
      </w:pPr>
      <w:r>
        <w:rPr>
          <w:rFonts w:ascii="Tahoma" w:hAnsi="Tahoma" w:cs="Tahoma"/>
          <w:b/>
          <w:sz w:val="24"/>
          <w:szCs w:val="24"/>
        </w:rPr>
        <w:t>PROVIDER CERTIFICATION</w:t>
      </w:r>
    </w:p>
    <w:p w:rsidR="00E10A5F" w:rsidRDefault="00E10A5F" w:rsidP="00E10A5F">
      <w:pPr>
        <w:pStyle w:val="ListParagraph"/>
        <w:tabs>
          <w:tab w:val="left" w:pos="2835"/>
        </w:tabs>
        <w:ind w:left="1080"/>
        <w:rPr>
          <w:rFonts w:ascii="Tahoma" w:hAnsi="Tahoma" w:cs="Tahoma"/>
          <w:sz w:val="24"/>
          <w:szCs w:val="24"/>
        </w:rPr>
      </w:pPr>
      <w:r w:rsidRPr="00E10A5F">
        <w:rPr>
          <w:rFonts w:ascii="Tahoma" w:hAnsi="Tahoma" w:cs="Tahoma"/>
          <w:sz w:val="24"/>
          <w:szCs w:val="24"/>
        </w:rPr>
        <w:t>Continues to be a huge problem.  OPRA has met with DODD on many occasions.  OPRA has received countless examples of system flaws regarding Provider Certification resulting in Lapse/loss of payments, etc.  DODD has not addressed this properly through many discussions</w:t>
      </w:r>
      <w:r w:rsidR="00710120">
        <w:rPr>
          <w:rFonts w:ascii="Tahoma" w:hAnsi="Tahoma" w:cs="Tahoma"/>
          <w:sz w:val="24"/>
          <w:szCs w:val="24"/>
        </w:rPr>
        <w:t xml:space="preserve"> and recently said only 50% of the providers are lapsing</w:t>
      </w:r>
      <w:r w:rsidRPr="00E10A5F">
        <w:rPr>
          <w:rFonts w:ascii="Tahoma" w:hAnsi="Tahoma" w:cs="Tahoma"/>
          <w:sz w:val="24"/>
          <w:szCs w:val="24"/>
        </w:rPr>
        <w:t>.  OPRA has presented a proposed amendment regarding Provider Certification.  (REFER TO POWERPOINT</w:t>
      </w:r>
      <w:r w:rsidR="00710120">
        <w:rPr>
          <w:rFonts w:ascii="Tahoma" w:hAnsi="Tahoma" w:cs="Tahoma"/>
          <w:sz w:val="24"/>
          <w:szCs w:val="24"/>
        </w:rPr>
        <w:t xml:space="preserve"> FOR FULL LANGUAGE</w:t>
      </w:r>
      <w:r w:rsidRPr="00E10A5F">
        <w:rPr>
          <w:rFonts w:ascii="Tahoma" w:hAnsi="Tahoma" w:cs="Tahoma"/>
          <w:sz w:val="24"/>
          <w:szCs w:val="24"/>
        </w:rPr>
        <w:t xml:space="preserve">)  DODD was also provided with this proposed amendment and told that something has to be done-have not heard back yet.  OPRA is also preparing a document outlining all of the correspondence from providers reflecting the systemic issues related to Certification to present to legislatures, if necessary.  </w:t>
      </w:r>
      <w:r w:rsidR="007A69B2">
        <w:rPr>
          <w:rFonts w:ascii="Tahoma" w:hAnsi="Tahoma" w:cs="Tahoma"/>
          <w:sz w:val="24"/>
          <w:szCs w:val="24"/>
        </w:rPr>
        <w:t xml:space="preserve"> OPRA is being told that the Provider Certification Wizard should be ready in third quarter 2017.</w:t>
      </w:r>
    </w:p>
    <w:p w:rsidR="007A69B2" w:rsidRPr="00E10A5F" w:rsidRDefault="007A69B2" w:rsidP="00E10A5F">
      <w:pPr>
        <w:pStyle w:val="ListParagraph"/>
        <w:tabs>
          <w:tab w:val="left" w:pos="2835"/>
        </w:tabs>
        <w:ind w:left="1080"/>
        <w:rPr>
          <w:rFonts w:ascii="Tahoma" w:hAnsi="Tahoma" w:cs="Tahoma"/>
          <w:sz w:val="24"/>
          <w:szCs w:val="24"/>
        </w:rPr>
      </w:pPr>
    </w:p>
    <w:p w:rsidR="00E10A5F" w:rsidRPr="00E10A5F" w:rsidRDefault="00E10A5F" w:rsidP="00E10A5F">
      <w:pPr>
        <w:pStyle w:val="ListParagraph"/>
        <w:numPr>
          <w:ilvl w:val="0"/>
          <w:numId w:val="1"/>
        </w:numPr>
        <w:tabs>
          <w:tab w:val="left" w:pos="2835"/>
        </w:tabs>
        <w:rPr>
          <w:rFonts w:ascii="Tahoma" w:hAnsi="Tahoma" w:cs="Tahoma"/>
          <w:b/>
          <w:sz w:val="24"/>
          <w:szCs w:val="24"/>
        </w:rPr>
      </w:pPr>
      <w:r w:rsidRPr="00E10A5F">
        <w:rPr>
          <w:rFonts w:ascii="Tahoma" w:hAnsi="Tahoma" w:cs="Tahoma"/>
          <w:b/>
          <w:sz w:val="24"/>
          <w:szCs w:val="24"/>
        </w:rPr>
        <w:t xml:space="preserve">STATE BUDGET </w:t>
      </w:r>
    </w:p>
    <w:p w:rsidR="00FD63D2" w:rsidRDefault="00E10A5F" w:rsidP="00E10A5F">
      <w:pPr>
        <w:pStyle w:val="ListParagraph"/>
        <w:tabs>
          <w:tab w:val="left" w:pos="2835"/>
        </w:tabs>
        <w:ind w:left="1080"/>
        <w:rPr>
          <w:rFonts w:ascii="Tahoma" w:hAnsi="Tahoma" w:cs="Tahoma"/>
          <w:sz w:val="24"/>
          <w:szCs w:val="24"/>
        </w:rPr>
      </w:pPr>
      <w:r>
        <w:rPr>
          <w:rFonts w:ascii="Tahoma" w:hAnsi="Tahoma" w:cs="Tahoma"/>
          <w:sz w:val="24"/>
          <w:szCs w:val="24"/>
        </w:rPr>
        <w:t>Director Martin has openly discussed that he expects this bu</w:t>
      </w:r>
      <w:r w:rsidR="007A69B2">
        <w:rPr>
          <w:rFonts w:ascii="Tahoma" w:hAnsi="Tahoma" w:cs="Tahoma"/>
          <w:sz w:val="24"/>
          <w:szCs w:val="24"/>
        </w:rPr>
        <w:t xml:space="preserve">dget to be non-controversial.  It is expected that ICF Reimbursement be a focus.  Director wants to be in effect by July 1, 2017.  OPRA and OHC both have expressed concerns with implementation date of July-due to feeling that it is not fully developed yet.  It is projected to include money for ICFs for Outcome/Performance Measures, Waiting lists, Day Service redesign, and wage/rate increases.  The Governor has already made claims not to expect any new monies statewide.  New committee member for Health and Human Services is Sarah </w:t>
      </w:r>
      <w:proofErr w:type="spellStart"/>
      <w:r w:rsidR="007A69B2">
        <w:rPr>
          <w:rFonts w:ascii="Tahoma" w:hAnsi="Tahoma" w:cs="Tahoma"/>
          <w:sz w:val="24"/>
          <w:szCs w:val="24"/>
        </w:rPr>
        <w:t>Latourette</w:t>
      </w:r>
      <w:proofErr w:type="spellEnd"/>
      <w:r w:rsidR="007A69B2">
        <w:rPr>
          <w:rFonts w:ascii="Tahoma" w:hAnsi="Tahoma" w:cs="Tahoma"/>
          <w:sz w:val="24"/>
          <w:szCs w:val="24"/>
        </w:rPr>
        <w:t xml:space="preserve">.  New Chairperson: </w:t>
      </w:r>
      <w:proofErr w:type="spellStart"/>
      <w:r w:rsidR="007A69B2">
        <w:rPr>
          <w:rFonts w:ascii="Tahoma" w:hAnsi="Tahoma" w:cs="Tahoma"/>
          <w:sz w:val="24"/>
          <w:szCs w:val="24"/>
        </w:rPr>
        <w:t>Romanchuk</w:t>
      </w:r>
      <w:proofErr w:type="spellEnd"/>
      <w:r w:rsidR="007A69B2">
        <w:rPr>
          <w:rFonts w:ascii="Tahoma" w:hAnsi="Tahoma" w:cs="Tahoma"/>
          <w:sz w:val="24"/>
          <w:szCs w:val="24"/>
        </w:rPr>
        <w:t xml:space="preserve">, Sykes, Sprague, Antonio to return who did a fabulous job during last budget cycle.  OPRA will continue to work on keeping them informed on our issues. </w:t>
      </w:r>
      <w:r w:rsidR="00710120">
        <w:rPr>
          <w:rFonts w:ascii="Tahoma" w:hAnsi="Tahoma" w:cs="Tahoma"/>
          <w:sz w:val="24"/>
          <w:szCs w:val="24"/>
        </w:rPr>
        <w:t xml:space="preserve"> Will be interesting to see what will occur with President-Elect and Governor.</w:t>
      </w:r>
    </w:p>
    <w:p w:rsidR="007A69B2" w:rsidRPr="007A69B2" w:rsidRDefault="007A69B2" w:rsidP="007A69B2">
      <w:pPr>
        <w:pStyle w:val="ListParagraph"/>
        <w:numPr>
          <w:ilvl w:val="0"/>
          <w:numId w:val="1"/>
        </w:numPr>
        <w:tabs>
          <w:tab w:val="left" w:pos="2835"/>
        </w:tabs>
        <w:rPr>
          <w:rFonts w:ascii="Tahoma" w:hAnsi="Tahoma" w:cs="Tahoma"/>
          <w:b/>
          <w:sz w:val="24"/>
          <w:szCs w:val="24"/>
        </w:rPr>
      </w:pPr>
      <w:r w:rsidRPr="007A69B2">
        <w:rPr>
          <w:rFonts w:ascii="Tahoma" w:hAnsi="Tahoma" w:cs="Tahoma"/>
          <w:b/>
          <w:sz w:val="24"/>
          <w:szCs w:val="24"/>
        </w:rPr>
        <w:t>BUILDING CODES</w:t>
      </w:r>
    </w:p>
    <w:p w:rsidR="007A69B2" w:rsidRPr="007A69B2" w:rsidRDefault="007A69B2" w:rsidP="007A69B2">
      <w:pPr>
        <w:pStyle w:val="ListParagraph"/>
        <w:tabs>
          <w:tab w:val="left" w:pos="2835"/>
        </w:tabs>
        <w:ind w:left="1080"/>
        <w:rPr>
          <w:rFonts w:ascii="Tahoma" w:hAnsi="Tahoma" w:cs="Tahoma"/>
          <w:sz w:val="24"/>
          <w:szCs w:val="24"/>
        </w:rPr>
      </w:pPr>
      <w:r>
        <w:rPr>
          <w:rFonts w:ascii="Tahoma" w:hAnsi="Tahoma" w:cs="Tahoma"/>
          <w:sz w:val="24"/>
          <w:szCs w:val="24"/>
        </w:rPr>
        <w:t>OPRA has had discussions with Ernie Fis</w:t>
      </w:r>
      <w:r w:rsidR="00A809CB">
        <w:rPr>
          <w:rFonts w:ascii="Tahoma" w:hAnsi="Tahoma" w:cs="Tahoma"/>
          <w:sz w:val="24"/>
          <w:szCs w:val="24"/>
        </w:rPr>
        <w:t>c</w:t>
      </w:r>
      <w:r>
        <w:rPr>
          <w:rFonts w:ascii="Tahoma" w:hAnsi="Tahoma" w:cs="Tahoma"/>
          <w:sz w:val="24"/>
          <w:szCs w:val="24"/>
        </w:rPr>
        <w:t xml:space="preserve">her (Capital Housing </w:t>
      </w:r>
      <w:r w:rsidR="00A809CB">
        <w:rPr>
          <w:rFonts w:ascii="Tahoma" w:hAnsi="Tahoma" w:cs="Tahoma"/>
          <w:sz w:val="24"/>
          <w:szCs w:val="24"/>
        </w:rPr>
        <w:t xml:space="preserve">Administrator </w:t>
      </w:r>
      <w:r>
        <w:rPr>
          <w:rFonts w:ascii="Tahoma" w:hAnsi="Tahoma" w:cs="Tahoma"/>
          <w:sz w:val="24"/>
          <w:szCs w:val="24"/>
        </w:rPr>
        <w:t>DODD) regarding proposed changes t</w:t>
      </w:r>
      <w:r w:rsidR="00A809CB">
        <w:rPr>
          <w:rFonts w:ascii="Tahoma" w:hAnsi="Tahoma" w:cs="Tahoma"/>
          <w:sz w:val="24"/>
          <w:szCs w:val="24"/>
        </w:rPr>
        <w:t xml:space="preserve">o Ohio Building Codes outlining/defining </w:t>
      </w:r>
      <w:r>
        <w:rPr>
          <w:rFonts w:ascii="Tahoma" w:hAnsi="Tahoma" w:cs="Tahoma"/>
          <w:sz w:val="24"/>
          <w:szCs w:val="24"/>
        </w:rPr>
        <w:t xml:space="preserve">Custodial Care.  This essentially requires if any 4 people with DD are receiving services in same setting, that the setting MUST have sprinkler system installed.  This would include day service settings, as well.  This is raising many issues and will greatly affect the cost of housing/day service settings.  There is a meeting scheduled tomorrow to discuss further and OPRA will be keeping members informed.  </w:t>
      </w:r>
    </w:p>
    <w:p w:rsidR="006041A3" w:rsidRPr="003234B8" w:rsidRDefault="003234B8" w:rsidP="003234B8">
      <w:pPr>
        <w:pStyle w:val="ListParagraph"/>
        <w:numPr>
          <w:ilvl w:val="0"/>
          <w:numId w:val="1"/>
        </w:numPr>
        <w:rPr>
          <w:rFonts w:ascii="Tahoma" w:hAnsi="Tahoma" w:cs="Tahoma"/>
          <w:sz w:val="24"/>
          <w:szCs w:val="24"/>
        </w:rPr>
      </w:pPr>
      <w:r w:rsidRPr="003234B8">
        <w:rPr>
          <w:rFonts w:ascii="Tahoma" w:hAnsi="Tahoma" w:cs="Tahoma"/>
          <w:b/>
          <w:sz w:val="24"/>
          <w:szCs w:val="24"/>
        </w:rPr>
        <w:t>SHARED LIVING</w:t>
      </w:r>
      <w:r>
        <w:rPr>
          <w:rFonts w:ascii="Tahoma" w:hAnsi="Tahoma" w:cs="Tahoma"/>
          <w:sz w:val="24"/>
          <w:szCs w:val="24"/>
        </w:rPr>
        <w:t>-OPRA preparing meeting to discuss Shared Living successes and procedures open to all members.  MORE INFO TO COME SOON…</w:t>
      </w:r>
    </w:p>
    <w:p w:rsidR="002B20CB" w:rsidRPr="002B20CB" w:rsidRDefault="002B20CB" w:rsidP="002B20CB">
      <w:pPr>
        <w:rPr>
          <w:rFonts w:ascii="Tahoma" w:hAnsi="Tahoma" w:cs="Tahoma"/>
          <w:b/>
          <w:sz w:val="24"/>
          <w:szCs w:val="24"/>
        </w:rPr>
      </w:pPr>
      <w:r w:rsidRPr="002B20CB">
        <w:rPr>
          <w:rFonts w:ascii="Tahoma" w:hAnsi="Tahoma" w:cs="Tahoma"/>
          <w:b/>
          <w:sz w:val="24"/>
          <w:szCs w:val="24"/>
        </w:rPr>
        <w:t>ACTION STEPS/FOLLOW-UP:</w:t>
      </w:r>
    </w:p>
    <w:tbl>
      <w:tblPr>
        <w:tblStyle w:val="TableGrid"/>
        <w:tblW w:w="0" w:type="auto"/>
        <w:tblLook w:val="04A0" w:firstRow="1" w:lastRow="0" w:firstColumn="1" w:lastColumn="0" w:noHBand="0" w:noVBand="1"/>
      </w:tblPr>
      <w:tblGrid>
        <w:gridCol w:w="638"/>
        <w:gridCol w:w="4080"/>
        <w:gridCol w:w="1814"/>
        <w:gridCol w:w="1267"/>
        <w:gridCol w:w="1551"/>
      </w:tblGrid>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w:t>
            </w:r>
          </w:p>
        </w:tc>
        <w:tc>
          <w:tcPr>
            <w:tcW w:w="4182" w:type="dxa"/>
          </w:tcPr>
          <w:p w:rsidR="002B20CB" w:rsidRDefault="002B20CB" w:rsidP="002B20CB">
            <w:pPr>
              <w:rPr>
                <w:rFonts w:ascii="Tahoma" w:hAnsi="Tahoma" w:cs="Tahoma"/>
                <w:sz w:val="24"/>
                <w:szCs w:val="24"/>
              </w:rPr>
            </w:pPr>
          </w:p>
        </w:tc>
        <w:tc>
          <w:tcPr>
            <w:tcW w:w="1836" w:type="dxa"/>
          </w:tcPr>
          <w:p w:rsidR="002B20CB" w:rsidRDefault="002B20CB" w:rsidP="002B20CB">
            <w:pPr>
              <w:rPr>
                <w:rFonts w:ascii="Tahoma" w:hAnsi="Tahoma" w:cs="Tahoma"/>
                <w:sz w:val="24"/>
                <w:szCs w:val="24"/>
              </w:rPr>
            </w:pPr>
            <w:r>
              <w:rPr>
                <w:rFonts w:ascii="Tahoma" w:hAnsi="Tahoma" w:cs="Tahoma"/>
                <w:sz w:val="24"/>
                <w:szCs w:val="24"/>
              </w:rPr>
              <w:t>Person(s)</w:t>
            </w:r>
          </w:p>
          <w:p w:rsidR="002B20CB" w:rsidRDefault="002B20CB" w:rsidP="002B20CB">
            <w:pPr>
              <w:rPr>
                <w:rFonts w:ascii="Tahoma" w:hAnsi="Tahoma" w:cs="Tahoma"/>
                <w:sz w:val="24"/>
                <w:szCs w:val="24"/>
              </w:rPr>
            </w:pPr>
            <w:r>
              <w:rPr>
                <w:rFonts w:ascii="Tahoma" w:hAnsi="Tahoma" w:cs="Tahoma"/>
                <w:sz w:val="24"/>
                <w:szCs w:val="24"/>
              </w:rPr>
              <w:t>responsible</w:t>
            </w:r>
          </w:p>
        </w:tc>
        <w:tc>
          <w:tcPr>
            <w:tcW w:w="1286" w:type="dxa"/>
          </w:tcPr>
          <w:p w:rsidR="002B20CB" w:rsidRDefault="002B20CB" w:rsidP="002B20CB">
            <w:pPr>
              <w:rPr>
                <w:rFonts w:ascii="Tahoma" w:hAnsi="Tahoma" w:cs="Tahoma"/>
                <w:sz w:val="24"/>
                <w:szCs w:val="24"/>
              </w:rPr>
            </w:pPr>
            <w:r>
              <w:rPr>
                <w:rFonts w:ascii="Tahoma" w:hAnsi="Tahoma" w:cs="Tahoma"/>
                <w:sz w:val="24"/>
                <w:szCs w:val="24"/>
              </w:rPr>
              <w:t>Target Date</w:t>
            </w: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P1</w:t>
            </w:r>
          </w:p>
        </w:tc>
        <w:tc>
          <w:tcPr>
            <w:tcW w:w="4182" w:type="dxa"/>
          </w:tcPr>
          <w:p w:rsidR="002B20CB" w:rsidRDefault="003234B8" w:rsidP="002B20CB">
            <w:pPr>
              <w:rPr>
                <w:rFonts w:ascii="Tahoma" w:hAnsi="Tahoma" w:cs="Tahoma"/>
                <w:sz w:val="24"/>
                <w:szCs w:val="24"/>
              </w:rPr>
            </w:pPr>
            <w:r>
              <w:rPr>
                <w:rFonts w:ascii="Tahoma" w:hAnsi="Tahoma" w:cs="Tahoma"/>
                <w:sz w:val="24"/>
                <w:szCs w:val="24"/>
              </w:rPr>
              <w:t>Provide information to members regarding Building Code changes and updates</w:t>
            </w:r>
          </w:p>
        </w:tc>
        <w:tc>
          <w:tcPr>
            <w:tcW w:w="1836" w:type="dxa"/>
          </w:tcPr>
          <w:p w:rsidR="002B20CB" w:rsidRDefault="003234B8" w:rsidP="002B20CB">
            <w:pPr>
              <w:rPr>
                <w:rFonts w:ascii="Tahoma" w:hAnsi="Tahoma" w:cs="Tahoma"/>
                <w:sz w:val="24"/>
                <w:szCs w:val="24"/>
              </w:rPr>
            </w:pPr>
            <w:r>
              <w:rPr>
                <w:rFonts w:ascii="Tahoma" w:hAnsi="Tahoma" w:cs="Tahoma"/>
                <w:sz w:val="24"/>
                <w:szCs w:val="24"/>
              </w:rPr>
              <w:t>OPRA</w:t>
            </w:r>
          </w:p>
        </w:tc>
        <w:tc>
          <w:tcPr>
            <w:tcW w:w="1286" w:type="dxa"/>
          </w:tcPr>
          <w:p w:rsidR="002B20CB" w:rsidRDefault="003234B8" w:rsidP="002B20CB">
            <w:pPr>
              <w:rPr>
                <w:rFonts w:ascii="Tahoma" w:hAnsi="Tahoma" w:cs="Tahoma"/>
                <w:sz w:val="24"/>
                <w:szCs w:val="24"/>
              </w:rPr>
            </w:pPr>
            <w:r>
              <w:rPr>
                <w:rFonts w:ascii="Tahoma" w:hAnsi="Tahoma" w:cs="Tahoma"/>
                <w:sz w:val="24"/>
                <w:szCs w:val="24"/>
              </w:rPr>
              <w:t>2/1/17</w:t>
            </w: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P2</w:t>
            </w:r>
          </w:p>
        </w:tc>
        <w:tc>
          <w:tcPr>
            <w:tcW w:w="4182" w:type="dxa"/>
          </w:tcPr>
          <w:p w:rsidR="002B20CB" w:rsidRDefault="003234B8" w:rsidP="002B20CB">
            <w:pPr>
              <w:rPr>
                <w:rFonts w:ascii="Tahoma" w:hAnsi="Tahoma" w:cs="Tahoma"/>
                <w:sz w:val="24"/>
                <w:szCs w:val="24"/>
              </w:rPr>
            </w:pPr>
            <w:r>
              <w:rPr>
                <w:rFonts w:ascii="Tahoma" w:hAnsi="Tahoma" w:cs="Tahoma"/>
                <w:sz w:val="24"/>
                <w:szCs w:val="24"/>
              </w:rPr>
              <w:t>Resend MUI correspondence from Scott Phillips regarding strategies for returning staff to shift during investigation, etc.</w:t>
            </w:r>
          </w:p>
        </w:tc>
        <w:tc>
          <w:tcPr>
            <w:tcW w:w="1836" w:type="dxa"/>
          </w:tcPr>
          <w:p w:rsidR="002B20CB" w:rsidRDefault="003234B8"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P3</w:t>
            </w:r>
          </w:p>
        </w:tc>
        <w:tc>
          <w:tcPr>
            <w:tcW w:w="4182" w:type="dxa"/>
          </w:tcPr>
          <w:p w:rsidR="002B20CB" w:rsidRDefault="003234B8" w:rsidP="002B20CB">
            <w:pPr>
              <w:rPr>
                <w:rFonts w:ascii="Tahoma" w:hAnsi="Tahoma" w:cs="Tahoma"/>
                <w:sz w:val="24"/>
                <w:szCs w:val="24"/>
              </w:rPr>
            </w:pPr>
            <w:r>
              <w:rPr>
                <w:rFonts w:ascii="Tahoma" w:hAnsi="Tahoma" w:cs="Tahoma"/>
                <w:sz w:val="24"/>
                <w:szCs w:val="24"/>
              </w:rPr>
              <w:t xml:space="preserve">Invite Teresa back to discuss Autism work DODD </w:t>
            </w:r>
          </w:p>
        </w:tc>
        <w:tc>
          <w:tcPr>
            <w:tcW w:w="1836" w:type="dxa"/>
          </w:tcPr>
          <w:p w:rsidR="002B20CB" w:rsidRDefault="003234B8" w:rsidP="002B20CB">
            <w:pPr>
              <w:rPr>
                <w:rFonts w:ascii="Tahoma" w:hAnsi="Tahoma" w:cs="Tahoma"/>
                <w:sz w:val="24"/>
                <w:szCs w:val="24"/>
              </w:rPr>
            </w:pPr>
            <w:r>
              <w:rPr>
                <w:rFonts w:ascii="Tahoma" w:hAnsi="Tahoma" w:cs="Tahoma"/>
                <w:sz w:val="24"/>
                <w:szCs w:val="24"/>
              </w:rPr>
              <w:t>Jeff</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lastRenderedPageBreak/>
              <w:t>P4</w:t>
            </w:r>
          </w:p>
        </w:tc>
        <w:tc>
          <w:tcPr>
            <w:tcW w:w="4182" w:type="dxa"/>
          </w:tcPr>
          <w:p w:rsidR="003234B8" w:rsidRDefault="003234B8" w:rsidP="002B20CB">
            <w:pPr>
              <w:rPr>
                <w:rFonts w:ascii="Tahoma" w:hAnsi="Tahoma" w:cs="Tahoma"/>
                <w:sz w:val="24"/>
                <w:szCs w:val="24"/>
              </w:rPr>
            </w:pPr>
            <w:r>
              <w:rPr>
                <w:rFonts w:ascii="Tahoma" w:hAnsi="Tahoma" w:cs="Tahoma"/>
                <w:sz w:val="24"/>
                <w:szCs w:val="24"/>
              </w:rPr>
              <w:t>Send email reminding Teresa K. to send to OPRA for distribution:</w:t>
            </w:r>
          </w:p>
          <w:p w:rsidR="003234B8" w:rsidRDefault="003234B8" w:rsidP="002B20CB">
            <w:pPr>
              <w:rPr>
                <w:rFonts w:ascii="Tahoma" w:hAnsi="Tahoma" w:cs="Tahoma"/>
                <w:sz w:val="24"/>
                <w:szCs w:val="24"/>
              </w:rPr>
            </w:pPr>
            <w:r>
              <w:rPr>
                <w:rFonts w:ascii="Tahoma" w:hAnsi="Tahoma" w:cs="Tahoma"/>
                <w:sz w:val="24"/>
                <w:szCs w:val="24"/>
              </w:rPr>
              <w:t>-list of Dual Diagnosis Treatment Team resources/contacts and info on second assessments</w:t>
            </w:r>
          </w:p>
          <w:p w:rsidR="003234B8" w:rsidRDefault="003234B8" w:rsidP="002B20CB">
            <w:pPr>
              <w:rPr>
                <w:rFonts w:ascii="Tahoma" w:hAnsi="Tahoma" w:cs="Tahoma"/>
                <w:sz w:val="24"/>
                <w:szCs w:val="24"/>
              </w:rPr>
            </w:pPr>
            <w:r>
              <w:rPr>
                <w:rFonts w:ascii="Tahoma" w:hAnsi="Tahoma" w:cs="Tahoma"/>
                <w:sz w:val="24"/>
                <w:szCs w:val="24"/>
              </w:rPr>
              <w:t>-Handouts from meeting via email</w:t>
            </w:r>
          </w:p>
          <w:p w:rsidR="003234B8" w:rsidRDefault="003234B8" w:rsidP="002B20CB">
            <w:pPr>
              <w:rPr>
                <w:rFonts w:ascii="Tahoma" w:hAnsi="Tahoma" w:cs="Tahoma"/>
                <w:sz w:val="24"/>
                <w:szCs w:val="24"/>
              </w:rPr>
            </w:pPr>
            <w:r>
              <w:rPr>
                <w:rFonts w:ascii="Tahoma" w:hAnsi="Tahoma" w:cs="Tahoma"/>
                <w:sz w:val="24"/>
                <w:szCs w:val="24"/>
              </w:rPr>
              <w:t>-Autism OCALI training information</w:t>
            </w:r>
          </w:p>
          <w:p w:rsidR="003234B8" w:rsidRDefault="003234B8" w:rsidP="002B20CB">
            <w:pPr>
              <w:rPr>
                <w:rFonts w:ascii="Tahoma" w:hAnsi="Tahoma" w:cs="Tahoma"/>
                <w:sz w:val="24"/>
                <w:szCs w:val="24"/>
              </w:rPr>
            </w:pPr>
            <w:r>
              <w:rPr>
                <w:rFonts w:ascii="Tahoma" w:hAnsi="Tahoma" w:cs="Tahoma"/>
                <w:sz w:val="24"/>
                <w:szCs w:val="24"/>
              </w:rPr>
              <w:t>-Trauma Informed Care trainers-training resources</w:t>
            </w:r>
          </w:p>
          <w:p w:rsidR="003234B8" w:rsidRDefault="003234B8" w:rsidP="002B20CB">
            <w:pPr>
              <w:rPr>
                <w:rFonts w:ascii="Tahoma" w:hAnsi="Tahoma" w:cs="Tahoma"/>
                <w:sz w:val="24"/>
                <w:szCs w:val="24"/>
              </w:rPr>
            </w:pPr>
            <w:r>
              <w:rPr>
                <w:rFonts w:ascii="Tahoma" w:hAnsi="Tahoma" w:cs="Tahoma"/>
                <w:sz w:val="24"/>
                <w:szCs w:val="24"/>
              </w:rPr>
              <w:t>-NCI Staff Stability survey results baseline survey</w:t>
            </w:r>
          </w:p>
          <w:p w:rsidR="00C70899" w:rsidRDefault="00C70899" w:rsidP="002B20CB">
            <w:pPr>
              <w:rPr>
                <w:rFonts w:ascii="Tahoma" w:hAnsi="Tahoma" w:cs="Tahoma"/>
                <w:sz w:val="24"/>
                <w:szCs w:val="24"/>
              </w:rPr>
            </w:pPr>
            <w:r>
              <w:rPr>
                <w:rFonts w:ascii="Tahoma" w:hAnsi="Tahoma" w:cs="Tahoma"/>
                <w:sz w:val="24"/>
                <w:szCs w:val="24"/>
              </w:rPr>
              <w:t>-Trauma Summit information</w:t>
            </w:r>
          </w:p>
        </w:tc>
        <w:tc>
          <w:tcPr>
            <w:tcW w:w="1836" w:type="dxa"/>
          </w:tcPr>
          <w:p w:rsidR="002B20CB" w:rsidRDefault="003234B8" w:rsidP="002B20CB">
            <w:pPr>
              <w:rPr>
                <w:rFonts w:ascii="Tahoma" w:hAnsi="Tahoma" w:cs="Tahoma"/>
                <w:sz w:val="24"/>
                <w:szCs w:val="24"/>
              </w:rPr>
            </w:pPr>
            <w:r>
              <w:rPr>
                <w:rFonts w:ascii="Tahoma" w:hAnsi="Tahoma" w:cs="Tahoma"/>
                <w:sz w:val="24"/>
                <w:szCs w:val="24"/>
              </w:rPr>
              <w:t xml:space="preserve">Becky </w:t>
            </w:r>
          </w:p>
          <w:p w:rsidR="003234B8" w:rsidRDefault="003234B8" w:rsidP="002B20CB">
            <w:pPr>
              <w:rPr>
                <w:rFonts w:ascii="Tahoma" w:hAnsi="Tahoma" w:cs="Tahoma"/>
                <w:sz w:val="24"/>
                <w:szCs w:val="24"/>
              </w:rPr>
            </w:pPr>
          </w:p>
          <w:p w:rsidR="003234B8" w:rsidRDefault="003234B8" w:rsidP="002B20CB">
            <w:pPr>
              <w:rPr>
                <w:rFonts w:ascii="Tahoma" w:hAnsi="Tahoma" w:cs="Tahoma"/>
                <w:sz w:val="24"/>
                <w:szCs w:val="24"/>
              </w:rPr>
            </w:pPr>
          </w:p>
          <w:p w:rsidR="003234B8" w:rsidRDefault="003234B8" w:rsidP="002B20CB">
            <w:pPr>
              <w:rPr>
                <w:rFonts w:ascii="Tahoma" w:hAnsi="Tahoma" w:cs="Tahoma"/>
                <w:sz w:val="24"/>
                <w:szCs w:val="24"/>
              </w:rPr>
            </w:pPr>
          </w:p>
          <w:p w:rsidR="003234B8" w:rsidRDefault="003234B8" w:rsidP="002B20CB">
            <w:pPr>
              <w:rPr>
                <w:rFonts w:ascii="Tahoma" w:hAnsi="Tahoma" w:cs="Tahoma"/>
                <w:sz w:val="24"/>
                <w:szCs w:val="24"/>
              </w:rPr>
            </w:pPr>
          </w:p>
          <w:p w:rsidR="003234B8" w:rsidRDefault="003234B8" w:rsidP="002B20CB">
            <w:pPr>
              <w:rPr>
                <w:rFonts w:ascii="Tahoma" w:hAnsi="Tahoma" w:cs="Tahoma"/>
                <w:sz w:val="24"/>
                <w:szCs w:val="24"/>
              </w:rPr>
            </w:pPr>
            <w:r>
              <w:rPr>
                <w:rFonts w:ascii="Tahoma" w:hAnsi="Tahoma" w:cs="Tahoma"/>
                <w:sz w:val="24"/>
                <w:szCs w:val="24"/>
              </w:rPr>
              <w:t>OPRA to distribute to members when received</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P5</w:t>
            </w:r>
          </w:p>
        </w:tc>
        <w:tc>
          <w:tcPr>
            <w:tcW w:w="4182" w:type="dxa"/>
          </w:tcPr>
          <w:p w:rsidR="002B20CB" w:rsidRDefault="003234B8" w:rsidP="002B20CB">
            <w:pPr>
              <w:rPr>
                <w:rFonts w:ascii="Tahoma" w:hAnsi="Tahoma" w:cs="Tahoma"/>
                <w:sz w:val="24"/>
                <w:szCs w:val="24"/>
              </w:rPr>
            </w:pPr>
            <w:r>
              <w:rPr>
                <w:rFonts w:ascii="Tahoma" w:hAnsi="Tahoma" w:cs="Tahoma"/>
                <w:sz w:val="24"/>
                <w:szCs w:val="24"/>
              </w:rPr>
              <w:t>MUI workgroup set up</w:t>
            </w:r>
          </w:p>
        </w:tc>
        <w:tc>
          <w:tcPr>
            <w:tcW w:w="1836" w:type="dxa"/>
          </w:tcPr>
          <w:p w:rsidR="002B20CB" w:rsidRDefault="003234B8" w:rsidP="002B20CB">
            <w:pPr>
              <w:rPr>
                <w:rFonts w:ascii="Tahoma" w:hAnsi="Tahoma" w:cs="Tahoma"/>
                <w:sz w:val="24"/>
                <w:szCs w:val="24"/>
              </w:rPr>
            </w:pPr>
            <w:r>
              <w:rPr>
                <w:rFonts w:ascii="Tahoma" w:hAnsi="Tahoma" w:cs="Tahoma"/>
                <w:sz w:val="24"/>
                <w:szCs w:val="24"/>
              </w:rPr>
              <w:t>OPRA and members who indicated they wanted to be involved</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P6</w:t>
            </w:r>
          </w:p>
        </w:tc>
        <w:tc>
          <w:tcPr>
            <w:tcW w:w="4182" w:type="dxa"/>
          </w:tcPr>
          <w:p w:rsidR="002B20CB" w:rsidRDefault="003234B8" w:rsidP="002B20CB">
            <w:pPr>
              <w:rPr>
                <w:rFonts w:ascii="Tahoma" w:hAnsi="Tahoma" w:cs="Tahoma"/>
                <w:sz w:val="24"/>
                <w:szCs w:val="24"/>
              </w:rPr>
            </w:pPr>
            <w:r>
              <w:rPr>
                <w:rFonts w:ascii="Tahoma" w:hAnsi="Tahoma" w:cs="Tahoma"/>
                <w:sz w:val="24"/>
                <w:szCs w:val="24"/>
              </w:rPr>
              <w:t>Send any certification issues/ information to Jeff so that it can be compiled for discussion with legislatures/DODD.</w:t>
            </w:r>
          </w:p>
        </w:tc>
        <w:tc>
          <w:tcPr>
            <w:tcW w:w="1836" w:type="dxa"/>
          </w:tcPr>
          <w:p w:rsidR="002B20CB" w:rsidRDefault="003234B8" w:rsidP="002B20CB">
            <w:pPr>
              <w:rPr>
                <w:rFonts w:ascii="Tahoma" w:hAnsi="Tahoma" w:cs="Tahoma"/>
                <w:sz w:val="24"/>
                <w:szCs w:val="24"/>
              </w:rPr>
            </w:pPr>
            <w:r>
              <w:rPr>
                <w:rFonts w:ascii="Tahoma" w:hAnsi="Tahoma" w:cs="Tahoma"/>
                <w:sz w:val="24"/>
                <w:szCs w:val="24"/>
              </w:rPr>
              <w:t>All members</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3234B8"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P7</w:t>
            </w:r>
          </w:p>
        </w:tc>
        <w:tc>
          <w:tcPr>
            <w:tcW w:w="4182" w:type="dxa"/>
          </w:tcPr>
          <w:p w:rsidR="002B20CB" w:rsidRDefault="00754AD7" w:rsidP="002B20CB">
            <w:pPr>
              <w:rPr>
                <w:rFonts w:ascii="Tahoma" w:hAnsi="Tahoma" w:cs="Tahoma"/>
                <w:sz w:val="24"/>
                <w:szCs w:val="24"/>
              </w:rPr>
            </w:pPr>
            <w:r>
              <w:rPr>
                <w:rFonts w:ascii="Tahoma" w:hAnsi="Tahoma" w:cs="Tahoma"/>
                <w:sz w:val="24"/>
                <w:szCs w:val="24"/>
              </w:rPr>
              <w:t xml:space="preserve">DSP WORKFORCE AWARENESS-send in responses to OPRA by Fri </w:t>
            </w:r>
          </w:p>
        </w:tc>
        <w:tc>
          <w:tcPr>
            <w:tcW w:w="1836" w:type="dxa"/>
          </w:tcPr>
          <w:p w:rsidR="002B20CB" w:rsidRDefault="00754AD7" w:rsidP="002B20CB">
            <w:pPr>
              <w:rPr>
                <w:rFonts w:ascii="Tahoma" w:hAnsi="Tahoma" w:cs="Tahoma"/>
                <w:sz w:val="24"/>
                <w:szCs w:val="24"/>
              </w:rPr>
            </w:pPr>
            <w:r>
              <w:rPr>
                <w:rFonts w:ascii="Tahoma" w:hAnsi="Tahoma" w:cs="Tahoma"/>
                <w:sz w:val="24"/>
                <w:szCs w:val="24"/>
              </w:rPr>
              <w:t>All members</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754AD7" w:rsidTr="002B20CB">
        <w:tc>
          <w:tcPr>
            <w:tcW w:w="648" w:type="dxa"/>
          </w:tcPr>
          <w:p w:rsidR="00754AD7" w:rsidRDefault="00754AD7" w:rsidP="002B20CB">
            <w:pPr>
              <w:rPr>
                <w:rFonts w:ascii="Tahoma" w:hAnsi="Tahoma" w:cs="Tahoma"/>
                <w:sz w:val="24"/>
                <w:szCs w:val="24"/>
              </w:rPr>
            </w:pPr>
            <w:r>
              <w:rPr>
                <w:rFonts w:ascii="Tahoma" w:hAnsi="Tahoma" w:cs="Tahoma"/>
                <w:sz w:val="24"/>
                <w:szCs w:val="24"/>
              </w:rPr>
              <w:t>P8</w:t>
            </w:r>
          </w:p>
        </w:tc>
        <w:tc>
          <w:tcPr>
            <w:tcW w:w="4182" w:type="dxa"/>
          </w:tcPr>
          <w:p w:rsidR="00754AD7" w:rsidRDefault="00754AD7" w:rsidP="002B20CB">
            <w:pPr>
              <w:rPr>
                <w:rFonts w:ascii="Tahoma" w:hAnsi="Tahoma" w:cs="Tahoma"/>
                <w:sz w:val="24"/>
                <w:szCs w:val="24"/>
              </w:rPr>
            </w:pPr>
            <w:r>
              <w:rPr>
                <w:rFonts w:ascii="Tahoma" w:hAnsi="Tahoma" w:cs="Tahoma"/>
                <w:sz w:val="24"/>
                <w:szCs w:val="24"/>
              </w:rPr>
              <w:t>OPRA to distribute info to members regarding Project STIR</w:t>
            </w:r>
          </w:p>
        </w:tc>
        <w:tc>
          <w:tcPr>
            <w:tcW w:w="1836" w:type="dxa"/>
          </w:tcPr>
          <w:p w:rsidR="00754AD7" w:rsidRDefault="00754AD7" w:rsidP="002B20CB">
            <w:pPr>
              <w:rPr>
                <w:rFonts w:ascii="Tahoma" w:hAnsi="Tahoma" w:cs="Tahoma"/>
                <w:sz w:val="24"/>
                <w:szCs w:val="24"/>
              </w:rPr>
            </w:pPr>
            <w:r>
              <w:rPr>
                <w:rFonts w:ascii="Tahoma" w:hAnsi="Tahoma" w:cs="Tahoma"/>
                <w:sz w:val="24"/>
                <w:szCs w:val="24"/>
              </w:rPr>
              <w:t>OPRA</w:t>
            </w:r>
          </w:p>
        </w:tc>
        <w:tc>
          <w:tcPr>
            <w:tcW w:w="1286" w:type="dxa"/>
          </w:tcPr>
          <w:p w:rsidR="00754AD7" w:rsidRDefault="00754AD7" w:rsidP="002B20CB">
            <w:pPr>
              <w:rPr>
                <w:rFonts w:ascii="Tahoma" w:hAnsi="Tahoma" w:cs="Tahoma"/>
                <w:sz w:val="24"/>
                <w:szCs w:val="24"/>
              </w:rPr>
            </w:pPr>
          </w:p>
        </w:tc>
        <w:tc>
          <w:tcPr>
            <w:tcW w:w="1624" w:type="dxa"/>
          </w:tcPr>
          <w:p w:rsidR="00754AD7" w:rsidRDefault="00754AD7" w:rsidP="002B20CB">
            <w:pPr>
              <w:rPr>
                <w:rFonts w:ascii="Tahoma" w:hAnsi="Tahoma" w:cs="Tahoma"/>
                <w:sz w:val="24"/>
                <w:szCs w:val="24"/>
              </w:rPr>
            </w:pPr>
          </w:p>
        </w:tc>
      </w:tr>
    </w:tbl>
    <w:p w:rsidR="002B20CB" w:rsidRPr="002B20CB" w:rsidRDefault="002B20CB" w:rsidP="002B20CB">
      <w:pPr>
        <w:rPr>
          <w:rFonts w:ascii="Tahoma" w:hAnsi="Tahoma" w:cs="Tahoma"/>
          <w:sz w:val="24"/>
          <w:szCs w:val="24"/>
        </w:rPr>
      </w:pPr>
    </w:p>
    <w:sectPr w:rsidR="002B20CB" w:rsidRPr="002B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97"/>
    <w:multiLevelType w:val="hybridMultilevel"/>
    <w:tmpl w:val="2514E732"/>
    <w:lvl w:ilvl="0" w:tplc="FAE02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68A8"/>
    <w:multiLevelType w:val="hybridMultilevel"/>
    <w:tmpl w:val="88C0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7F1323"/>
    <w:multiLevelType w:val="hybridMultilevel"/>
    <w:tmpl w:val="6778E762"/>
    <w:lvl w:ilvl="0" w:tplc="896C5D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821DAB"/>
    <w:multiLevelType w:val="hybridMultilevel"/>
    <w:tmpl w:val="D7880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45712D"/>
    <w:multiLevelType w:val="hybridMultilevel"/>
    <w:tmpl w:val="52503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A11393"/>
    <w:multiLevelType w:val="hybridMultilevel"/>
    <w:tmpl w:val="3C7CF218"/>
    <w:lvl w:ilvl="0" w:tplc="CB6A20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2C315AE"/>
    <w:multiLevelType w:val="hybridMultilevel"/>
    <w:tmpl w:val="934EA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45230"/>
    <w:multiLevelType w:val="hybridMultilevel"/>
    <w:tmpl w:val="68B0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A201551"/>
    <w:multiLevelType w:val="hybridMultilevel"/>
    <w:tmpl w:val="E0129B48"/>
    <w:lvl w:ilvl="0" w:tplc="A3CEA4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B507AC5"/>
    <w:multiLevelType w:val="hybridMultilevel"/>
    <w:tmpl w:val="7C789C7E"/>
    <w:lvl w:ilvl="0" w:tplc="34504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C675E2B"/>
    <w:multiLevelType w:val="hybridMultilevel"/>
    <w:tmpl w:val="D5C2215A"/>
    <w:lvl w:ilvl="0" w:tplc="8640AF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064CEC"/>
    <w:multiLevelType w:val="hybridMultilevel"/>
    <w:tmpl w:val="65C804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9683FCC"/>
    <w:multiLevelType w:val="hybridMultilevel"/>
    <w:tmpl w:val="622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7E27B0"/>
    <w:multiLevelType w:val="hybridMultilevel"/>
    <w:tmpl w:val="6658A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9839AF"/>
    <w:multiLevelType w:val="hybridMultilevel"/>
    <w:tmpl w:val="4970C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BC65E3"/>
    <w:multiLevelType w:val="hybridMultilevel"/>
    <w:tmpl w:val="8D0EE264"/>
    <w:lvl w:ilvl="0" w:tplc="0CC428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3993952"/>
    <w:multiLevelType w:val="hybridMultilevel"/>
    <w:tmpl w:val="93F0E20E"/>
    <w:lvl w:ilvl="0" w:tplc="888289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B92E69"/>
    <w:multiLevelType w:val="hybridMultilevel"/>
    <w:tmpl w:val="57D0473A"/>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8" w15:restartNumberingAfterBreak="0">
    <w:nsid w:val="68403D23"/>
    <w:multiLevelType w:val="hybridMultilevel"/>
    <w:tmpl w:val="3FE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AF4D6D"/>
    <w:multiLevelType w:val="hybridMultilevel"/>
    <w:tmpl w:val="3E5002D2"/>
    <w:lvl w:ilvl="0" w:tplc="A962A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8FA142E"/>
    <w:multiLevelType w:val="hybridMultilevel"/>
    <w:tmpl w:val="BE6E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F701F4"/>
    <w:multiLevelType w:val="hybridMultilevel"/>
    <w:tmpl w:val="5A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06FEF"/>
    <w:multiLevelType w:val="hybridMultilevel"/>
    <w:tmpl w:val="915C0F2A"/>
    <w:lvl w:ilvl="0" w:tplc="3B800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1C0A6F"/>
    <w:multiLevelType w:val="hybridMultilevel"/>
    <w:tmpl w:val="113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47A85"/>
    <w:multiLevelType w:val="hybridMultilevel"/>
    <w:tmpl w:val="1DE65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11346F0"/>
    <w:multiLevelType w:val="hybridMultilevel"/>
    <w:tmpl w:val="3298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73CCF"/>
    <w:multiLevelType w:val="hybridMultilevel"/>
    <w:tmpl w:val="A538FF1A"/>
    <w:lvl w:ilvl="0" w:tplc="BB6A81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3BA679E"/>
    <w:multiLevelType w:val="hybridMultilevel"/>
    <w:tmpl w:val="FACC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016AF4"/>
    <w:multiLevelType w:val="hybridMultilevel"/>
    <w:tmpl w:val="7C4CDD14"/>
    <w:lvl w:ilvl="0" w:tplc="9D3220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4"/>
  </w:num>
  <w:num w:numId="3">
    <w:abstractNumId w:val="4"/>
  </w:num>
  <w:num w:numId="4">
    <w:abstractNumId w:val="19"/>
  </w:num>
  <w:num w:numId="5">
    <w:abstractNumId w:val="3"/>
  </w:num>
  <w:num w:numId="6">
    <w:abstractNumId w:val="12"/>
  </w:num>
  <w:num w:numId="7">
    <w:abstractNumId w:val="7"/>
  </w:num>
  <w:num w:numId="8">
    <w:abstractNumId w:val="18"/>
  </w:num>
  <w:num w:numId="9">
    <w:abstractNumId w:val="11"/>
  </w:num>
  <w:num w:numId="10">
    <w:abstractNumId w:val="23"/>
  </w:num>
  <w:num w:numId="11">
    <w:abstractNumId w:val="24"/>
  </w:num>
  <w:num w:numId="12">
    <w:abstractNumId w:val="9"/>
  </w:num>
  <w:num w:numId="13">
    <w:abstractNumId w:val="21"/>
  </w:num>
  <w:num w:numId="14">
    <w:abstractNumId w:val="17"/>
  </w:num>
  <w:num w:numId="15">
    <w:abstractNumId w:val="13"/>
  </w:num>
  <w:num w:numId="16">
    <w:abstractNumId w:val="27"/>
  </w:num>
  <w:num w:numId="17">
    <w:abstractNumId w:val="28"/>
  </w:num>
  <w:num w:numId="18">
    <w:abstractNumId w:val="10"/>
  </w:num>
  <w:num w:numId="19">
    <w:abstractNumId w:val="22"/>
  </w:num>
  <w:num w:numId="20">
    <w:abstractNumId w:val="5"/>
  </w:num>
  <w:num w:numId="21">
    <w:abstractNumId w:val="2"/>
  </w:num>
  <w:num w:numId="22">
    <w:abstractNumId w:val="8"/>
  </w:num>
  <w:num w:numId="23">
    <w:abstractNumId w:val="26"/>
  </w:num>
  <w:num w:numId="24">
    <w:abstractNumId w:val="20"/>
  </w:num>
  <w:num w:numId="25">
    <w:abstractNumId w:val="16"/>
  </w:num>
  <w:num w:numId="26">
    <w:abstractNumId w:val="1"/>
  </w:num>
  <w:num w:numId="27">
    <w:abstractNumId w:val="15"/>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8F"/>
    <w:rsid w:val="00016E38"/>
    <w:rsid w:val="000668AD"/>
    <w:rsid w:val="000A3CEC"/>
    <w:rsid w:val="000D42DA"/>
    <w:rsid w:val="00106FE8"/>
    <w:rsid w:val="001211EB"/>
    <w:rsid w:val="001971CD"/>
    <w:rsid w:val="001E105F"/>
    <w:rsid w:val="002005A4"/>
    <w:rsid w:val="002121B0"/>
    <w:rsid w:val="00226A43"/>
    <w:rsid w:val="00243B47"/>
    <w:rsid w:val="00293897"/>
    <w:rsid w:val="002B20CB"/>
    <w:rsid w:val="002B7C4A"/>
    <w:rsid w:val="002F12DB"/>
    <w:rsid w:val="003234B8"/>
    <w:rsid w:val="003357D4"/>
    <w:rsid w:val="00336986"/>
    <w:rsid w:val="003508E0"/>
    <w:rsid w:val="004043F8"/>
    <w:rsid w:val="00443AF7"/>
    <w:rsid w:val="004868F8"/>
    <w:rsid w:val="00495B42"/>
    <w:rsid w:val="004B392E"/>
    <w:rsid w:val="004C1142"/>
    <w:rsid w:val="004C6846"/>
    <w:rsid w:val="004F16F9"/>
    <w:rsid w:val="005353EE"/>
    <w:rsid w:val="005558A5"/>
    <w:rsid w:val="00585AEA"/>
    <w:rsid w:val="005C7EEA"/>
    <w:rsid w:val="006041A3"/>
    <w:rsid w:val="0069669E"/>
    <w:rsid w:val="006C6D81"/>
    <w:rsid w:val="00710120"/>
    <w:rsid w:val="00754AD7"/>
    <w:rsid w:val="00757E9F"/>
    <w:rsid w:val="00786306"/>
    <w:rsid w:val="00795C32"/>
    <w:rsid w:val="007A69B2"/>
    <w:rsid w:val="007A6B43"/>
    <w:rsid w:val="009000D5"/>
    <w:rsid w:val="009300F5"/>
    <w:rsid w:val="00935177"/>
    <w:rsid w:val="00935399"/>
    <w:rsid w:val="009879A3"/>
    <w:rsid w:val="0099328F"/>
    <w:rsid w:val="009C6863"/>
    <w:rsid w:val="00A3408A"/>
    <w:rsid w:val="00A42507"/>
    <w:rsid w:val="00A42C89"/>
    <w:rsid w:val="00A65BB3"/>
    <w:rsid w:val="00A809CB"/>
    <w:rsid w:val="00AD07F5"/>
    <w:rsid w:val="00B02FB8"/>
    <w:rsid w:val="00B2204C"/>
    <w:rsid w:val="00B62B69"/>
    <w:rsid w:val="00B850BC"/>
    <w:rsid w:val="00BA1112"/>
    <w:rsid w:val="00BB1122"/>
    <w:rsid w:val="00BD18C1"/>
    <w:rsid w:val="00BF0120"/>
    <w:rsid w:val="00C526CA"/>
    <w:rsid w:val="00C70899"/>
    <w:rsid w:val="00CC3A30"/>
    <w:rsid w:val="00CF13B4"/>
    <w:rsid w:val="00D036B9"/>
    <w:rsid w:val="00D3245C"/>
    <w:rsid w:val="00D66005"/>
    <w:rsid w:val="00D80A0C"/>
    <w:rsid w:val="00E10A5F"/>
    <w:rsid w:val="00E16774"/>
    <w:rsid w:val="00EB4C02"/>
    <w:rsid w:val="00ED3B9C"/>
    <w:rsid w:val="00ED6752"/>
    <w:rsid w:val="00EF6631"/>
    <w:rsid w:val="00EF7FF5"/>
    <w:rsid w:val="00F13884"/>
    <w:rsid w:val="00F33EB0"/>
    <w:rsid w:val="00F83822"/>
    <w:rsid w:val="00F949C2"/>
    <w:rsid w:val="00F95B69"/>
    <w:rsid w:val="00F96E5D"/>
    <w:rsid w:val="00FC42B7"/>
    <w:rsid w:val="00FD03DF"/>
    <w:rsid w:val="00FD612F"/>
    <w:rsid w:val="00FD63D2"/>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51D4-08D2-4E0C-84B5-DC658A1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Sharp, Becky</cp:lastModifiedBy>
  <cp:revision>18</cp:revision>
  <cp:lastPrinted>2017-01-18T15:24:00Z</cp:lastPrinted>
  <dcterms:created xsi:type="dcterms:W3CDTF">2017-01-18T13:02:00Z</dcterms:created>
  <dcterms:modified xsi:type="dcterms:W3CDTF">2017-01-24T21:01:00Z</dcterms:modified>
</cp:coreProperties>
</file>