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2D" w:rsidRDefault="00EE602D"/>
    <w:p w:rsidR="008149A6" w:rsidRDefault="008149A6"/>
    <w:p w:rsidR="00221AD0" w:rsidRDefault="00221AD0">
      <w:bookmarkStart w:id="0" w:name="_GoBack"/>
      <w:bookmarkEnd w:id="0"/>
    </w:p>
    <w:p w:rsidR="008149A6" w:rsidRPr="005F03FD" w:rsidRDefault="008149A6" w:rsidP="005F03FD">
      <w:pPr>
        <w:jc w:val="center"/>
        <w:rPr>
          <w:b/>
          <w:sz w:val="24"/>
          <w:szCs w:val="24"/>
        </w:rPr>
      </w:pPr>
      <w:r w:rsidRPr="005F03FD">
        <w:rPr>
          <w:b/>
          <w:sz w:val="24"/>
          <w:szCs w:val="24"/>
        </w:rPr>
        <w:t>Policy Committee Agenda</w:t>
      </w:r>
    </w:p>
    <w:p w:rsidR="008149A6" w:rsidRPr="005F03FD" w:rsidRDefault="008149A6" w:rsidP="005F03FD">
      <w:pPr>
        <w:jc w:val="center"/>
        <w:rPr>
          <w:b/>
          <w:sz w:val="24"/>
          <w:szCs w:val="24"/>
        </w:rPr>
      </w:pPr>
      <w:r w:rsidRPr="005F03FD">
        <w:rPr>
          <w:b/>
          <w:sz w:val="24"/>
          <w:szCs w:val="24"/>
        </w:rPr>
        <w:t xml:space="preserve">Monday, </w:t>
      </w:r>
      <w:r w:rsidR="00B84D49">
        <w:rPr>
          <w:b/>
          <w:sz w:val="24"/>
          <w:szCs w:val="24"/>
        </w:rPr>
        <w:t>7-13</w:t>
      </w:r>
      <w:r w:rsidR="00350930">
        <w:rPr>
          <w:b/>
          <w:sz w:val="24"/>
          <w:szCs w:val="24"/>
        </w:rPr>
        <w:t>-20</w:t>
      </w:r>
    </w:p>
    <w:p w:rsidR="008149A6" w:rsidRPr="005F03FD" w:rsidRDefault="008149A6" w:rsidP="005F03FD">
      <w:pPr>
        <w:jc w:val="center"/>
        <w:rPr>
          <w:b/>
          <w:sz w:val="24"/>
          <w:szCs w:val="24"/>
        </w:rPr>
      </w:pPr>
      <w:r w:rsidRPr="005F03FD">
        <w:rPr>
          <w:b/>
          <w:sz w:val="24"/>
          <w:szCs w:val="24"/>
        </w:rPr>
        <w:t xml:space="preserve">10 AM – </w:t>
      </w:r>
      <w:r w:rsidR="00350930">
        <w:rPr>
          <w:b/>
          <w:sz w:val="24"/>
          <w:szCs w:val="24"/>
        </w:rPr>
        <w:t>12 PM</w:t>
      </w:r>
    </w:p>
    <w:p w:rsidR="00053465" w:rsidRDefault="008149A6" w:rsidP="00B623E3">
      <w:pPr>
        <w:pStyle w:val="ListParagraph"/>
        <w:numPr>
          <w:ilvl w:val="0"/>
          <w:numId w:val="4"/>
        </w:numPr>
      </w:pPr>
      <w:r>
        <w:t>Welcome and Introductions</w:t>
      </w:r>
    </w:p>
    <w:p w:rsidR="00B84D49" w:rsidRDefault="00B84D49" w:rsidP="00B623E3">
      <w:pPr>
        <w:pStyle w:val="ListParagraph"/>
        <w:numPr>
          <w:ilvl w:val="0"/>
          <w:numId w:val="4"/>
        </w:numPr>
      </w:pPr>
      <w:r>
        <w:t>General Updates</w:t>
      </w:r>
    </w:p>
    <w:p w:rsidR="00B623E3" w:rsidRDefault="00EE78DC" w:rsidP="00B623E3">
      <w:pPr>
        <w:pStyle w:val="ListParagraph"/>
        <w:numPr>
          <w:ilvl w:val="1"/>
          <w:numId w:val="4"/>
        </w:numPr>
      </w:pPr>
      <w:r>
        <w:t>Covid-19 Risk Level Guidance</w:t>
      </w:r>
      <w:r w:rsidR="00C655FD">
        <w:t xml:space="preserve"> and DD impact</w:t>
      </w:r>
    </w:p>
    <w:p w:rsidR="00B84D49" w:rsidRDefault="00B84D49" w:rsidP="00B623E3">
      <w:pPr>
        <w:pStyle w:val="ListParagraph"/>
        <w:numPr>
          <w:ilvl w:val="1"/>
          <w:numId w:val="4"/>
        </w:numPr>
      </w:pPr>
      <w:r>
        <w:t>Liability protection</w:t>
      </w:r>
    </w:p>
    <w:p w:rsidR="00B84D49" w:rsidRDefault="00B84D49" w:rsidP="00B623E3">
      <w:pPr>
        <w:pStyle w:val="ListParagraph"/>
        <w:numPr>
          <w:ilvl w:val="1"/>
          <w:numId w:val="4"/>
        </w:numPr>
      </w:pPr>
      <w:r>
        <w:t>Provider relief funds</w:t>
      </w:r>
    </w:p>
    <w:p w:rsidR="00EE78DC" w:rsidRDefault="002C5362" w:rsidP="00B623E3">
      <w:pPr>
        <w:pStyle w:val="ListParagraph"/>
        <w:numPr>
          <w:ilvl w:val="0"/>
          <w:numId w:val="4"/>
        </w:numPr>
      </w:pPr>
      <w:r>
        <w:t xml:space="preserve">Discussion:  </w:t>
      </w:r>
      <w:r w:rsidR="00C655FD">
        <w:t xml:space="preserve">OPRA’s </w:t>
      </w:r>
      <w:r w:rsidR="00EE78DC">
        <w:t>Guiding Principles for Ohio’s DD System Reform</w:t>
      </w:r>
    </w:p>
    <w:p w:rsidR="00C655FD" w:rsidRPr="00B623E3" w:rsidRDefault="00C655FD" w:rsidP="00C655FD">
      <w:pPr>
        <w:pStyle w:val="ListParagraph"/>
        <w:numPr>
          <w:ilvl w:val="1"/>
          <w:numId w:val="4"/>
        </w:numPr>
        <w:jc w:val="both"/>
        <w:rPr>
          <w:rFonts w:cstheme="minorHAnsi"/>
          <w:color w:val="222222"/>
          <w:shd w:val="clear" w:color="auto" w:fill="FFFFFF"/>
        </w:rPr>
      </w:pPr>
      <w:r w:rsidRPr="00B623E3">
        <w:rPr>
          <w:rFonts w:cstheme="minorHAnsi"/>
          <w:b/>
          <w:color w:val="222222"/>
          <w:shd w:val="clear" w:color="auto" w:fill="FFFFFF"/>
        </w:rPr>
        <w:t>Principle #1:</w:t>
      </w:r>
      <w:r w:rsidRPr="00B623E3">
        <w:rPr>
          <w:rFonts w:cstheme="minorHAnsi"/>
          <w:color w:val="222222"/>
          <w:shd w:val="clear" w:color="auto" w:fill="FFFFFF"/>
        </w:rPr>
        <w:t xml:space="preserve">  We believe that the positive and nurturing relationship between the Direct Support Professional (DSP) and the person he/she supports is the primary focus of our system.</w:t>
      </w:r>
    </w:p>
    <w:p w:rsidR="00C655FD" w:rsidRPr="00B623E3" w:rsidRDefault="00C655FD" w:rsidP="00C655FD">
      <w:pPr>
        <w:pStyle w:val="ListParagraph"/>
        <w:numPr>
          <w:ilvl w:val="1"/>
          <w:numId w:val="4"/>
        </w:numPr>
        <w:jc w:val="both"/>
        <w:rPr>
          <w:rFonts w:cstheme="minorHAnsi"/>
          <w:color w:val="222222"/>
          <w:shd w:val="clear" w:color="auto" w:fill="FFFFFF"/>
        </w:rPr>
      </w:pPr>
      <w:r w:rsidRPr="00B623E3">
        <w:rPr>
          <w:rFonts w:cstheme="minorHAnsi"/>
          <w:b/>
          <w:color w:val="222222"/>
          <w:shd w:val="clear" w:color="auto" w:fill="FFFFFF"/>
        </w:rPr>
        <w:t>Principle #2:</w:t>
      </w:r>
      <w:r w:rsidRPr="00B623E3">
        <w:rPr>
          <w:rFonts w:cstheme="minorHAnsi"/>
          <w:color w:val="222222"/>
          <w:shd w:val="clear" w:color="auto" w:fill="FFFFFF"/>
        </w:rPr>
        <w:t xml:space="preserve">  We believe, with a framework of quality and success and healthy partnerships with the State of Ohio and the County Board system, providers should be trusted to support people with developmental disabilities.</w:t>
      </w:r>
    </w:p>
    <w:p w:rsidR="00C655FD" w:rsidRPr="00B623E3" w:rsidRDefault="00C655FD" w:rsidP="00C655FD">
      <w:pPr>
        <w:pStyle w:val="ListParagraph"/>
        <w:numPr>
          <w:ilvl w:val="1"/>
          <w:numId w:val="4"/>
        </w:numPr>
        <w:jc w:val="both"/>
        <w:rPr>
          <w:rFonts w:cstheme="minorHAnsi"/>
          <w:color w:val="222222"/>
          <w:shd w:val="clear" w:color="auto" w:fill="FFFFFF"/>
        </w:rPr>
      </w:pPr>
      <w:r w:rsidRPr="00B623E3">
        <w:rPr>
          <w:rFonts w:cstheme="minorHAnsi"/>
          <w:b/>
          <w:color w:val="222222"/>
          <w:shd w:val="clear" w:color="auto" w:fill="FFFFFF"/>
        </w:rPr>
        <w:t>Principle #3:</w:t>
      </w:r>
      <w:r w:rsidRPr="00B623E3">
        <w:rPr>
          <w:rFonts w:cstheme="minorHAnsi"/>
          <w:color w:val="222222"/>
          <w:shd w:val="clear" w:color="auto" w:fill="FFFFFF"/>
        </w:rPr>
        <w:t xml:space="preserve">  We believe our system is evolving and the needs of the people we serve are evolving, providers must be fairly compensated in order to meet the needs of the people they support.</w:t>
      </w:r>
    </w:p>
    <w:p w:rsidR="00EE78DC" w:rsidRPr="00C655FD" w:rsidRDefault="00C655FD" w:rsidP="00C655FD">
      <w:pPr>
        <w:pStyle w:val="ListParagraph"/>
        <w:numPr>
          <w:ilvl w:val="1"/>
          <w:numId w:val="4"/>
        </w:numPr>
        <w:jc w:val="both"/>
        <w:rPr>
          <w:rFonts w:cstheme="minorHAnsi"/>
        </w:rPr>
      </w:pPr>
      <w:r w:rsidRPr="00B623E3">
        <w:rPr>
          <w:rFonts w:cstheme="minorHAnsi"/>
          <w:b/>
          <w:color w:val="222222"/>
          <w:shd w:val="clear" w:color="auto" w:fill="FFFFFF"/>
        </w:rPr>
        <w:t>Principle #4:</w:t>
      </w:r>
      <w:r w:rsidRPr="00B623E3">
        <w:rPr>
          <w:rFonts w:cstheme="minorHAnsi"/>
          <w:color w:val="222222"/>
          <w:shd w:val="clear" w:color="auto" w:fill="FFFFFF"/>
        </w:rPr>
        <w:t xml:space="preserve">  We believe all services currently provided across the wide spectrum of services and the providers who provide them should be recognized as important and crucial to our system.</w:t>
      </w:r>
    </w:p>
    <w:p w:rsidR="00B623E3" w:rsidRDefault="00B623E3" w:rsidP="00B623E3">
      <w:pPr>
        <w:pStyle w:val="ListParagraph"/>
        <w:numPr>
          <w:ilvl w:val="0"/>
          <w:numId w:val="4"/>
        </w:numPr>
      </w:pPr>
      <w:r>
        <w:t>Committee Updates</w:t>
      </w:r>
    </w:p>
    <w:p w:rsidR="00B84D49" w:rsidRDefault="00B84D49" w:rsidP="00B623E3">
      <w:pPr>
        <w:pStyle w:val="ListParagraph"/>
        <w:numPr>
          <w:ilvl w:val="1"/>
          <w:numId w:val="4"/>
        </w:numPr>
      </w:pPr>
      <w:r>
        <w:t>Day Services</w:t>
      </w:r>
    </w:p>
    <w:p w:rsidR="00B84D49" w:rsidRDefault="00B84D49" w:rsidP="00B623E3">
      <w:pPr>
        <w:pStyle w:val="ListParagraph"/>
        <w:numPr>
          <w:ilvl w:val="2"/>
          <w:numId w:val="4"/>
        </w:numPr>
      </w:pPr>
      <w:r>
        <w:t>OACB Survey</w:t>
      </w:r>
    </w:p>
    <w:p w:rsidR="00B84D49" w:rsidRDefault="00B84D49" w:rsidP="00B623E3">
      <w:pPr>
        <w:pStyle w:val="ListParagraph"/>
        <w:numPr>
          <w:ilvl w:val="2"/>
          <w:numId w:val="4"/>
        </w:numPr>
      </w:pPr>
      <w:r>
        <w:t xml:space="preserve">Future of Acuity C for Day Services </w:t>
      </w:r>
    </w:p>
    <w:p w:rsidR="00B84D49" w:rsidRDefault="00B84D49" w:rsidP="00B623E3">
      <w:pPr>
        <w:pStyle w:val="ListParagraph"/>
        <w:numPr>
          <w:ilvl w:val="2"/>
          <w:numId w:val="4"/>
        </w:numPr>
      </w:pPr>
      <w:r>
        <w:t>Transportation</w:t>
      </w:r>
    </w:p>
    <w:p w:rsidR="00B84D49" w:rsidRDefault="00B84D49" w:rsidP="00B623E3">
      <w:pPr>
        <w:pStyle w:val="ListParagraph"/>
        <w:numPr>
          <w:ilvl w:val="2"/>
          <w:numId w:val="4"/>
        </w:numPr>
      </w:pPr>
      <w:r>
        <w:t>Amended guidance</w:t>
      </w:r>
    </w:p>
    <w:p w:rsidR="00B84D49" w:rsidRDefault="00B84D49" w:rsidP="00B623E3">
      <w:pPr>
        <w:pStyle w:val="ListParagraph"/>
        <w:numPr>
          <w:ilvl w:val="1"/>
          <w:numId w:val="4"/>
        </w:numPr>
      </w:pPr>
      <w:r>
        <w:t xml:space="preserve">ICFs </w:t>
      </w:r>
    </w:p>
    <w:p w:rsidR="00B84D49" w:rsidRDefault="00B84D49" w:rsidP="00B623E3">
      <w:pPr>
        <w:pStyle w:val="ListParagraph"/>
        <w:numPr>
          <w:ilvl w:val="2"/>
          <w:numId w:val="4"/>
        </w:numPr>
      </w:pPr>
      <w:r>
        <w:t>Visitation</w:t>
      </w:r>
      <w:r w:rsidR="00B623E3">
        <w:t>/indoor?</w:t>
      </w:r>
    </w:p>
    <w:p w:rsidR="00C655FD" w:rsidRDefault="00C655FD" w:rsidP="00B623E3">
      <w:pPr>
        <w:pStyle w:val="ListParagraph"/>
        <w:numPr>
          <w:ilvl w:val="2"/>
          <w:numId w:val="4"/>
        </w:numPr>
      </w:pPr>
      <w:r>
        <w:t>DRO virtual visits</w:t>
      </w:r>
    </w:p>
    <w:p w:rsidR="00B84D49" w:rsidRDefault="00B84D49" w:rsidP="00B623E3">
      <w:pPr>
        <w:pStyle w:val="ListParagraph"/>
        <w:numPr>
          <w:ilvl w:val="2"/>
          <w:numId w:val="4"/>
        </w:numPr>
      </w:pPr>
      <w:r>
        <w:t>Reopening day services</w:t>
      </w:r>
    </w:p>
    <w:p w:rsidR="00B84D49" w:rsidRDefault="00B84D49" w:rsidP="00B623E3">
      <w:pPr>
        <w:pStyle w:val="ListParagraph"/>
        <w:numPr>
          <w:ilvl w:val="2"/>
          <w:numId w:val="4"/>
        </w:numPr>
      </w:pPr>
      <w:r>
        <w:t>Protection during Medicaid surveys (DODD working with ODH)</w:t>
      </w:r>
    </w:p>
    <w:p w:rsidR="00C655FD" w:rsidRDefault="00C655FD" w:rsidP="00B623E3">
      <w:pPr>
        <w:pStyle w:val="ListParagraph"/>
        <w:numPr>
          <w:ilvl w:val="2"/>
          <w:numId w:val="4"/>
        </w:numPr>
      </w:pPr>
      <w:r>
        <w:t>ICF funding</w:t>
      </w:r>
    </w:p>
    <w:p w:rsidR="00B623E3" w:rsidRDefault="00B623E3" w:rsidP="00B623E3">
      <w:pPr>
        <w:pStyle w:val="ListParagraph"/>
        <w:numPr>
          <w:ilvl w:val="2"/>
          <w:numId w:val="4"/>
        </w:numPr>
      </w:pPr>
      <w:r>
        <w:t>Development Rule</w:t>
      </w:r>
    </w:p>
    <w:p w:rsidR="00B623E3" w:rsidRDefault="00B623E3" w:rsidP="00B623E3">
      <w:pPr>
        <w:pStyle w:val="ListParagraph"/>
        <w:numPr>
          <w:ilvl w:val="2"/>
          <w:numId w:val="4"/>
        </w:numPr>
      </w:pPr>
      <w:r>
        <w:t>Image of ICFs in our system</w:t>
      </w:r>
    </w:p>
    <w:p w:rsidR="002726A9" w:rsidRDefault="002726A9" w:rsidP="00B623E3">
      <w:pPr>
        <w:pStyle w:val="ListParagraph"/>
        <w:numPr>
          <w:ilvl w:val="1"/>
          <w:numId w:val="4"/>
        </w:numPr>
      </w:pPr>
      <w:r>
        <w:t>Residential Waiver</w:t>
      </w:r>
    </w:p>
    <w:p w:rsidR="00C655FD" w:rsidRDefault="00B623E3" w:rsidP="002C5362">
      <w:pPr>
        <w:pStyle w:val="ListParagraph"/>
        <w:numPr>
          <w:ilvl w:val="2"/>
          <w:numId w:val="4"/>
        </w:numPr>
      </w:pPr>
      <w:r>
        <w:t>County Board staff visits</w:t>
      </w:r>
    </w:p>
    <w:p w:rsidR="00B623E3" w:rsidRDefault="00B623E3" w:rsidP="00C655FD">
      <w:pPr>
        <w:pStyle w:val="ListParagraph"/>
        <w:numPr>
          <w:ilvl w:val="2"/>
          <w:numId w:val="4"/>
        </w:numPr>
      </w:pPr>
      <w:r>
        <w:t>Visitation</w:t>
      </w:r>
    </w:p>
    <w:p w:rsidR="00B623E3" w:rsidRDefault="00B623E3" w:rsidP="00B623E3">
      <w:pPr>
        <w:pStyle w:val="ListParagraph"/>
        <w:numPr>
          <w:ilvl w:val="0"/>
          <w:numId w:val="4"/>
        </w:numPr>
      </w:pPr>
      <w:r>
        <w:t>Principles/Foundation for system reform</w:t>
      </w:r>
    </w:p>
    <w:p w:rsidR="009575D8" w:rsidRDefault="00C655FD" w:rsidP="00B623E3">
      <w:pPr>
        <w:pStyle w:val="ListParagraph"/>
        <w:numPr>
          <w:ilvl w:val="0"/>
          <w:numId w:val="4"/>
        </w:numPr>
      </w:pPr>
      <w:r>
        <w:t>Next steps</w:t>
      </w:r>
    </w:p>
    <w:sectPr w:rsidR="009575D8" w:rsidSect="00221AD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A6" w:rsidRDefault="008149A6" w:rsidP="008149A6">
      <w:pPr>
        <w:spacing w:after="0" w:line="240" w:lineRule="auto"/>
      </w:pPr>
      <w:r>
        <w:separator/>
      </w:r>
    </w:p>
  </w:endnote>
  <w:endnote w:type="continuationSeparator" w:id="0">
    <w:p w:rsidR="008149A6" w:rsidRDefault="008149A6" w:rsidP="0081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A6" w:rsidRDefault="008149A6" w:rsidP="008149A6">
      <w:pPr>
        <w:spacing w:after="0" w:line="240" w:lineRule="auto"/>
      </w:pPr>
      <w:r>
        <w:separator/>
      </w:r>
    </w:p>
  </w:footnote>
  <w:footnote w:type="continuationSeparator" w:id="0">
    <w:p w:rsidR="008149A6" w:rsidRDefault="008149A6" w:rsidP="0081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9A6" w:rsidRDefault="008149A6">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-171450</wp:posOffset>
          </wp:positionV>
          <wp:extent cx="1581150" cy="861060"/>
          <wp:effectExtent l="0" t="0" r="0" b="0"/>
          <wp:wrapThrough wrapText="bothSides">
            <wp:wrapPolygon edited="0">
              <wp:start x="1561" y="0"/>
              <wp:lineTo x="520" y="2389"/>
              <wp:lineTo x="0" y="4779"/>
              <wp:lineTo x="0" y="15292"/>
              <wp:lineTo x="10670" y="15292"/>
              <wp:lineTo x="2863" y="18637"/>
              <wp:lineTo x="1561" y="19593"/>
              <wp:lineTo x="1561" y="21027"/>
              <wp:lineTo x="21340" y="21027"/>
              <wp:lineTo x="21340" y="19115"/>
              <wp:lineTo x="10670" y="15292"/>
              <wp:lineTo x="21340" y="14814"/>
              <wp:lineTo x="21340" y="7646"/>
              <wp:lineTo x="19778" y="0"/>
              <wp:lineTo x="156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81150" cy="861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B5C"/>
    <w:multiLevelType w:val="hybridMultilevel"/>
    <w:tmpl w:val="9EB4C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B63E3C"/>
    <w:multiLevelType w:val="hybridMultilevel"/>
    <w:tmpl w:val="A574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D598C"/>
    <w:multiLevelType w:val="hybridMultilevel"/>
    <w:tmpl w:val="61823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B010C"/>
    <w:multiLevelType w:val="hybridMultilevel"/>
    <w:tmpl w:val="984E98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A6"/>
    <w:rsid w:val="00050219"/>
    <w:rsid w:val="00053465"/>
    <w:rsid w:val="001F4592"/>
    <w:rsid w:val="00221AD0"/>
    <w:rsid w:val="002726A9"/>
    <w:rsid w:val="002C5362"/>
    <w:rsid w:val="00350930"/>
    <w:rsid w:val="00441967"/>
    <w:rsid w:val="004D0642"/>
    <w:rsid w:val="005F03FD"/>
    <w:rsid w:val="00640AC6"/>
    <w:rsid w:val="006747D6"/>
    <w:rsid w:val="006C25ED"/>
    <w:rsid w:val="008149A6"/>
    <w:rsid w:val="00911573"/>
    <w:rsid w:val="009575D8"/>
    <w:rsid w:val="009C329E"/>
    <w:rsid w:val="00B30327"/>
    <w:rsid w:val="00B623E3"/>
    <w:rsid w:val="00B84D49"/>
    <w:rsid w:val="00BE118E"/>
    <w:rsid w:val="00C5486C"/>
    <w:rsid w:val="00C655FD"/>
    <w:rsid w:val="00D80BA8"/>
    <w:rsid w:val="00E02FF7"/>
    <w:rsid w:val="00EE602D"/>
    <w:rsid w:val="00EE78DC"/>
    <w:rsid w:val="00F2513E"/>
    <w:rsid w:val="00F7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CD2F"/>
  <w15:chartTrackingRefBased/>
  <w15:docId w15:val="{E4B1D2CE-11E0-4C4B-A377-16BFCB76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9A6"/>
  </w:style>
  <w:style w:type="paragraph" w:styleId="Footer">
    <w:name w:val="footer"/>
    <w:basedOn w:val="Normal"/>
    <w:link w:val="FooterChar"/>
    <w:uiPriority w:val="99"/>
    <w:unhideWhenUsed/>
    <w:rsid w:val="00814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9A6"/>
  </w:style>
  <w:style w:type="paragraph" w:styleId="ListParagraph">
    <w:name w:val="List Paragraph"/>
    <w:basedOn w:val="Normal"/>
    <w:uiPriority w:val="34"/>
    <w:qFormat/>
    <w:rsid w:val="0067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Sonya Summers</cp:lastModifiedBy>
  <cp:revision>2</cp:revision>
  <dcterms:created xsi:type="dcterms:W3CDTF">2020-07-09T17:25:00Z</dcterms:created>
  <dcterms:modified xsi:type="dcterms:W3CDTF">2020-07-09T17:25:00Z</dcterms:modified>
</cp:coreProperties>
</file>