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BF" w:rsidRDefault="004F307B" w:rsidP="00FA62BF">
      <w:pPr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30E80" wp14:editId="45F047A0">
                <wp:simplePos x="0" y="0"/>
                <wp:positionH relativeFrom="column">
                  <wp:posOffset>-104140</wp:posOffset>
                </wp:positionH>
                <wp:positionV relativeFrom="paragraph">
                  <wp:posOffset>-31832</wp:posOffset>
                </wp:positionV>
                <wp:extent cx="1854200" cy="33655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F" w:rsidRDefault="00FA62BF" w:rsidP="00FA62BF">
                            <w:pPr>
                              <w:tabs>
                                <w:tab w:val="left" w:pos="804"/>
                                <w:tab w:val="left" w:pos="1755"/>
                                <w:tab w:val="left" w:pos="2223"/>
                              </w:tabs>
                              <w:ind w:left="329"/>
                            </w:pP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EDA37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7B6AC"/>
                                <w:spacing w:val="-110"/>
                                <w:w w:val="105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D1AE64"/>
                                <w:w w:val="105"/>
                                <w:sz w:val="43"/>
                                <w:szCs w:val="43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235280"/>
                                <w:w w:val="105"/>
                                <w:sz w:val="45"/>
                                <w:szCs w:val="45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911D1F"/>
                                <w:w w:val="105"/>
                                <w:sz w:val="46"/>
                                <w:szCs w:val="46"/>
                              </w:rPr>
                              <w:t>•</w:t>
                            </w:r>
                          </w:p>
                          <w:p w:rsidR="00FA62BF" w:rsidRDefault="00FA62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30E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2pt;margin-top:-2.5pt;width:14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VSLgIAACkEAAAOAAAAZHJzL2Uyb0RvYy54bWysU9uO2jAQfa/Uf7D8DgkQWBIRVguIqtL2&#10;Iu32AxzHuaiJx7UNCa323zt2CF1t36r6wRrbM2dmzhlv7vu2IWehTQ0ypbNpSImQHPJalin99nyc&#10;rCkxlsmcNSBFSi/C0Pvt+3ebTiViDhU0udAEQaRJOpXSylqVBIHhlWiZmYISEh8L0C2zeNRlkGvW&#10;IXrbBPMwXAUd6Fxp4MIYvD0Mj3Tr8YtCcPulKIywpEkp1mb9rv2euT3YblhSaqaqml/LYP9QRctq&#10;iUlvUAdmGTnp+i+otuYaDBR2yqENoChqLnwP2M0sfNPNU8WU8L0gOUbdaDL/D5Z/Pn/VpM5TuqBE&#10;shYleha9JTvoSeTY6ZRJ0OlJoZvt8RpV9p0a9Qj8uyES9hWTpXjQGrpKsByrm7nI4FXogGMcSNZ9&#10;ghzTsJMFD9QXunXUIRkE0VGly00ZVwp3KdfLCOWmhOPbYrFaLr10AUvGaKWN/SCgJc5IqUblPTo7&#10;PxrrqmHJ6OKSGWjq/Fg3jT/oMts3mpwZTsnRL9/AG7dGOmcJLmxAHG6wSMzh3ly5XvVf8Wwehbt5&#10;PDmu1neTqIiWk/guXE/CWbyLV2EUR4fjyzXJGO8JcxwNbNk+668CZJBfkDoNw/zif0OjAv2Tkg5n&#10;N6Xmx4lpQUnzUSL9btBHQ49GNhpMcgxNqaVkMPd2+BAnpeuyQuRBYAkPKFFRe/aclkMVV2FxHj2p&#10;17/jBv712Xv9+eHb3wAAAP//AwBQSwMEFAAGAAgAAAAhANjFxgzfAAAACQEAAA8AAABkcnMvZG93&#10;bnJldi54bWxMj8FOwzAMhu9IvENkJC5oS1dtZSpNJ9jgBoeNaeesMW1F41RJunZvjznBzZY//f7+&#10;YjPZTlzQh9aRgsU8AYFUOdNSreD4+TZbgwhRk9GdI1RwxQCb8vam0LlxI+3xcoi14BAKuVbQxNjn&#10;UoaqQavD3PVIfPty3urIq6+l8XrkcNvJNEkyaXVL/KHRPW4brL4Pg1WQ7fww7mn7sDu+vuuPvk5P&#10;L9eTUvd30/MTiIhT/IPhV5/VoWSnsxvIBNEpmC2yJaM8rLgTA+njKgNxVrBcJyDLQv5vUP4AAAD/&#10;/wMAUEsBAi0AFAAGAAgAAAAhALaDOJL+AAAA4QEAABMAAAAAAAAAAAAAAAAAAAAAAFtDb250ZW50&#10;X1R5cGVzXS54bWxQSwECLQAUAAYACAAAACEAOP0h/9YAAACUAQAACwAAAAAAAAAAAAAAAAAvAQAA&#10;X3JlbHMvLnJlbHNQSwECLQAUAAYACAAAACEAt/BVUi4CAAApBAAADgAAAAAAAAAAAAAAAAAuAgAA&#10;ZHJzL2Uyb0RvYy54bWxQSwECLQAUAAYACAAAACEA2MXGDN8AAAAJAQAADwAAAAAAAAAAAAAAAACI&#10;BAAAZHJzL2Rvd25yZXYueG1sUEsFBgAAAAAEAAQA8wAAAJQFAAAAAA==&#10;" stroked="f">
                <v:textbox inset="0,0,0,0">
                  <w:txbxContent>
                    <w:p w:rsidR="00FA62BF" w:rsidRDefault="00FA62BF" w:rsidP="00FA62BF">
                      <w:pPr>
                        <w:tabs>
                          <w:tab w:val="left" w:pos="804"/>
                          <w:tab w:val="left" w:pos="1755"/>
                          <w:tab w:val="left" w:pos="2223"/>
                        </w:tabs>
                        <w:ind w:left="329"/>
                      </w:pP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EDA37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w w:val="105"/>
                          <w:sz w:val="46"/>
                          <w:szCs w:val="46"/>
                        </w:rPr>
                        <w:t>•</w:t>
                      </w:r>
                      <w:r>
                        <w:rPr>
                          <w:rFonts w:ascii="Courier New" w:eastAsia="Courier New" w:hAnsi="Courier New" w:cs="Courier New"/>
                          <w:color w:val="97B6AC"/>
                          <w:spacing w:val="-110"/>
                          <w:w w:val="105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D1AE64"/>
                          <w:w w:val="105"/>
                          <w:sz w:val="43"/>
                          <w:szCs w:val="43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235280"/>
                          <w:w w:val="105"/>
                          <w:sz w:val="45"/>
                          <w:szCs w:val="45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911D1F"/>
                          <w:w w:val="105"/>
                          <w:sz w:val="46"/>
                          <w:szCs w:val="46"/>
                        </w:rPr>
                        <w:t>•</w:t>
                      </w:r>
                    </w:p>
                    <w:p w:rsidR="00FA62BF" w:rsidRDefault="00FA62BF"/>
                  </w:txbxContent>
                </v:textbox>
              </v:shape>
            </w:pict>
          </mc:Fallback>
        </mc:AlternateContent>
      </w:r>
      <w:r w:rsidR="001003C0">
        <w:rPr>
          <w:noProof/>
        </w:rPr>
        <w:drawing>
          <wp:anchor distT="0" distB="0" distL="114300" distR="114300" simplePos="0" relativeHeight="251660288" behindDoc="1" locked="0" layoutInCell="1" allowOverlap="1" wp14:anchorId="111E57F4" wp14:editId="5420E7BB">
            <wp:simplePos x="0" y="0"/>
            <wp:positionH relativeFrom="page">
              <wp:posOffset>447040</wp:posOffset>
            </wp:positionH>
            <wp:positionV relativeFrom="paragraph">
              <wp:posOffset>-478790</wp:posOffset>
            </wp:positionV>
            <wp:extent cx="1426210" cy="5397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C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6E4B4" wp14:editId="3F6072DB">
                <wp:simplePos x="0" y="0"/>
                <wp:positionH relativeFrom="column">
                  <wp:posOffset>3552580</wp:posOffset>
                </wp:positionH>
                <wp:positionV relativeFrom="paragraph">
                  <wp:posOffset>-679010</wp:posOffset>
                </wp:positionV>
                <wp:extent cx="3352800" cy="796705"/>
                <wp:effectExtent l="0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9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2BF" w:rsidRPr="00FA62BF" w:rsidRDefault="00FA62BF" w:rsidP="00307ABA">
                            <w:pPr>
                              <w:widowControl w:val="0"/>
                              <w:spacing w:after="0" w:line="240" w:lineRule="auto"/>
                              <w:ind w:left="113"/>
                              <w:jc w:val="right"/>
                              <w:rPr>
                                <w:rFonts w:ascii="Calibri" w:eastAsia="Arial" w:hAnsi="Calibri" w:cs="Arial"/>
                                <w:sz w:val="24"/>
                                <w:szCs w:val="19"/>
                              </w:rPr>
                            </w:pP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OPRA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4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646854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POLICY COMMITTEE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28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MEETING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spacing w:val="-17"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AGENDA</w:t>
                            </w:r>
                          </w:p>
                          <w:p w:rsidR="00FA62BF" w:rsidRDefault="00FD5C86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Monday</w:t>
                            </w:r>
                            <w:r w:rsidR="007B6AA0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, </w:t>
                            </w:r>
                            <w:r w:rsidR="008E7BC8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December</w:t>
                            </w:r>
                            <w:r w:rsidR="00D675E2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 </w:t>
                            </w:r>
                            <w:r w:rsidR="008E7BC8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16</w:t>
                            </w:r>
                            <w:r w:rsidR="00D675E2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 xml:space="preserve">, </w:t>
                            </w:r>
                            <w:r w:rsidR="00FA62BF" w:rsidRPr="00FA62B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201</w:t>
                            </w:r>
                            <w:r w:rsidR="00EE5F7F">
                              <w:rPr>
                                <w:rFonts w:ascii="Calibri" w:hAnsi="Calibri"/>
                                <w:b/>
                                <w:w w:val="105"/>
                                <w:sz w:val="24"/>
                              </w:rPr>
                              <w:t>9</w:t>
                            </w:r>
                          </w:p>
                          <w:p w:rsidR="00FA62BF" w:rsidRPr="00FA62BF" w:rsidRDefault="008E7BC8" w:rsidP="00307ABA">
                            <w:pPr>
                              <w:widowControl w:val="0"/>
                              <w:spacing w:after="0" w:line="240" w:lineRule="auto"/>
                              <w:ind w:left="1553"/>
                              <w:jc w:val="right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1</w:t>
                            </w:r>
                            <w:r w:rsidR="00646854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:0</w:t>
                            </w:r>
                            <w:r w:rsidR="007B6AA0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-3:00 p</w:t>
                            </w:r>
                            <w:r w:rsidR="001C4B12"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  <w:t>.m.</w:t>
                            </w:r>
                          </w:p>
                          <w:p w:rsidR="00FA62BF" w:rsidRDefault="00FA62BF" w:rsidP="008E7BC8">
                            <w:pPr>
                              <w:widowControl w:val="0"/>
                              <w:spacing w:after="0" w:line="240" w:lineRule="auto"/>
                              <w:ind w:left="1553"/>
                              <w:jc w:val="center"/>
                              <w:rPr>
                                <w:rFonts w:ascii="Calibri" w:hAnsi="Calibri"/>
                                <w:w w:val="105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E4B4" id="Text Box 5" o:spid="_x0000_s1027" type="#_x0000_t202" style="position:absolute;left:0;text-align:left;margin-left:279.75pt;margin-top:-53.45pt;width:264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21OAIAAEAEAAAOAAAAZHJzL2Uyb0RvYy54bWysU9tu2zAMfR+wfxD0nvhS52IjTtEkyDCg&#10;uwDtPkCR5Qtmi5qkxO6G/fsoOUmD7m2YHwRTJA/Jc6jV/dC15CS0aUDmNJqGlAjJoWhkldNvz/vJ&#10;khJjmSxYC1Lk9EUYer9+/27Vq0zEUENbCE0QRJqsVzmtrVVZEBhei46ZKSgh0VmC7phFU1dBoVmP&#10;6F0bxGE4D3rQhdLAhTF4uxuddO3xy1Jw+6UsjbCkzSn2Zv2p/XlwZ7BesazSTNUNP7fB/qGLjjUS&#10;i16hdswyctTNX1BdwzUYKO2UQxdAWTZc+Blwmih8M81TzZTwsyA5Rl1pMv8Pln8+fdWkKXKaUCJZ&#10;hxI9i8GSDQxk5tjplckw6ElhmB3wGlX2kxr1CPy7IRK2NZOVeNAa+lqwAruLXGZwkzriGAdy6D9B&#10;gWXY0YIHGkrdOeqQDILoqNLLVRnXCsfLu7tZvAzRxdG3SOeL0DcXsOySrbSxHwR0xP3kVKPyHp2d&#10;Ho113bDsEuKKGWibYt+0rTd0ddi2mpwYbsnef36AN2GtdMESXNqION5gk1jD+Vy7XvVfaRQn4SZO&#10;J/v5cjFJymQ2SRfhchJG6Sadh0ma7Pa/z0Uu+Z4wx9HIlh0Og1fGs+nIPEDxggxqGNcYnx3+1KB/&#10;UtLjCufU/DgyLShpP0pUIY2SxO28N5LZIkZD33oOtx4mOULl1FIy/m7t+E6OSjdVjZVG3SU8oHJl&#10;40l97eqsN66p5/r8pNw7uLV91OvDX/8BAAD//wMAUEsDBBQABgAIAAAAIQCMJc/u3gAAAAwBAAAP&#10;AAAAZHJzL2Rvd25yZXYueG1sTI/LTsMwEEX3SPyDNUhsUOsUkSdxKkACse3jA5x4mkTE4yh2m/Tv&#10;ma5gN4+jO2fK7WIHccHJ944UbNYRCKTGmZ5aBcfD5yoD4YMmowdHqOCKHrbV/V2pC+Nm2uFlH1rB&#10;IeQLraALYSyk9E2HVvu1G5F4d3KT1YHbqZVm0jOH20E+R1Eire6JL3R6xI8Om5/92So4fc9PcT7X&#10;X+GY7l6Sd92ntbsq9fiwvL2CCLiEPxhu+qwOFTvV7kzGi0FBHOcxowpWmyjJQdyQKEt5VnOVJSCr&#10;Uv5/ovoFAAD//wMAUEsBAi0AFAAGAAgAAAAhALaDOJL+AAAA4QEAABMAAAAAAAAAAAAAAAAAAAAA&#10;AFtDb250ZW50X1R5cGVzXS54bWxQSwECLQAUAAYACAAAACEAOP0h/9YAAACUAQAACwAAAAAAAAAA&#10;AAAAAAAvAQAAX3JlbHMvLnJlbHNQSwECLQAUAAYACAAAACEANQzttTgCAABABAAADgAAAAAAAAAA&#10;AAAAAAAuAgAAZHJzL2Uyb0RvYy54bWxQSwECLQAUAAYACAAAACEAjCXP7t4AAAAMAQAADwAAAAAA&#10;AAAAAAAAAACSBAAAZHJzL2Rvd25yZXYueG1sUEsFBgAAAAAEAAQA8wAAAJ0FAAAAAA==&#10;" stroked="f">
                <v:textbox>
                  <w:txbxContent>
                    <w:p w:rsidR="00FA62BF" w:rsidRPr="00FA62BF" w:rsidRDefault="00FA62BF" w:rsidP="00307ABA">
                      <w:pPr>
                        <w:widowControl w:val="0"/>
                        <w:spacing w:after="0" w:line="240" w:lineRule="auto"/>
                        <w:ind w:left="113"/>
                        <w:jc w:val="right"/>
                        <w:rPr>
                          <w:rFonts w:ascii="Calibri" w:eastAsia="Arial" w:hAnsi="Calibri" w:cs="Arial"/>
                          <w:sz w:val="24"/>
                          <w:szCs w:val="19"/>
                        </w:rPr>
                      </w:pP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OPRA</w:t>
                      </w:r>
                      <w:r w:rsidRPr="00FA62BF">
                        <w:rPr>
                          <w:rFonts w:ascii="Calibri" w:hAnsi="Calibri"/>
                          <w:b/>
                          <w:spacing w:val="-4"/>
                          <w:w w:val="105"/>
                          <w:sz w:val="24"/>
                        </w:rPr>
                        <w:t xml:space="preserve"> </w:t>
                      </w:r>
                      <w:r w:rsidR="00646854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POLICY COMMITTEE</w:t>
                      </w:r>
                      <w:r w:rsidRPr="00FA62BF">
                        <w:rPr>
                          <w:rFonts w:ascii="Calibri" w:hAnsi="Calibri"/>
                          <w:b/>
                          <w:spacing w:val="28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MEETING</w:t>
                      </w:r>
                      <w:r w:rsidRPr="00FA62BF">
                        <w:rPr>
                          <w:rFonts w:ascii="Calibri" w:hAnsi="Calibri"/>
                          <w:b/>
                          <w:spacing w:val="-17"/>
                          <w:w w:val="105"/>
                          <w:sz w:val="24"/>
                        </w:rPr>
                        <w:t xml:space="preserve"> </w:t>
                      </w:r>
                      <w:r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AGENDA</w:t>
                      </w:r>
                    </w:p>
                    <w:p w:rsidR="00FA62BF" w:rsidRDefault="00FD5C86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Monday</w:t>
                      </w:r>
                      <w:r w:rsidR="007B6AA0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, </w:t>
                      </w:r>
                      <w:r w:rsidR="008E7BC8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December</w:t>
                      </w:r>
                      <w:r w:rsidR="00D675E2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 </w:t>
                      </w:r>
                      <w:r w:rsidR="008E7BC8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16</w:t>
                      </w:r>
                      <w:r w:rsidR="00D675E2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 xml:space="preserve">, </w:t>
                      </w:r>
                      <w:r w:rsidR="00FA62BF" w:rsidRPr="00FA62B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201</w:t>
                      </w:r>
                      <w:r w:rsidR="00EE5F7F">
                        <w:rPr>
                          <w:rFonts w:ascii="Calibri" w:hAnsi="Calibri"/>
                          <w:b/>
                          <w:w w:val="105"/>
                          <w:sz w:val="24"/>
                        </w:rPr>
                        <w:t>9</w:t>
                      </w:r>
                    </w:p>
                    <w:p w:rsidR="00FA62BF" w:rsidRPr="00FA62BF" w:rsidRDefault="008E7BC8" w:rsidP="00307ABA">
                      <w:pPr>
                        <w:widowControl w:val="0"/>
                        <w:spacing w:after="0" w:line="240" w:lineRule="auto"/>
                        <w:ind w:left="1553"/>
                        <w:jc w:val="right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24"/>
                        </w:rPr>
                        <w:t>1</w:t>
                      </w:r>
                      <w:r w:rsidR="00646854">
                        <w:rPr>
                          <w:rFonts w:ascii="Calibri" w:hAnsi="Calibri"/>
                          <w:w w:val="105"/>
                          <w:sz w:val="24"/>
                        </w:rPr>
                        <w:t>:0</w:t>
                      </w:r>
                      <w:r w:rsidR="007B6AA0">
                        <w:rPr>
                          <w:rFonts w:ascii="Calibri" w:hAnsi="Calibri"/>
                          <w:w w:val="105"/>
                          <w:sz w:val="24"/>
                        </w:rPr>
                        <w:t>0</w:t>
                      </w:r>
                      <w:r>
                        <w:rPr>
                          <w:rFonts w:ascii="Calibri" w:hAnsi="Calibri"/>
                          <w:w w:val="105"/>
                          <w:sz w:val="24"/>
                        </w:rPr>
                        <w:t>-3:00 p</w:t>
                      </w:r>
                      <w:r w:rsidR="001C4B12">
                        <w:rPr>
                          <w:rFonts w:ascii="Calibri" w:hAnsi="Calibri"/>
                          <w:w w:val="105"/>
                          <w:sz w:val="24"/>
                        </w:rPr>
                        <w:t>.m.</w:t>
                      </w:r>
                    </w:p>
                    <w:p w:rsidR="00FA62BF" w:rsidRDefault="00FA62BF" w:rsidP="008E7BC8">
                      <w:pPr>
                        <w:widowControl w:val="0"/>
                        <w:spacing w:after="0" w:line="240" w:lineRule="auto"/>
                        <w:ind w:left="1553"/>
                        <w:jc w:val="center"/>
                        <w:rPr>
                          <w:rFonts w:ascii="Calibri" w:hAnsi="Calibri"/>
                          <w:w w:val="105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2BF" w:rsidRPr="00307ABA" w:rsidRDefault="00FA62BF" w:rsidP="004F307B">
      <w:pPr>
        <w:tabs>
          <w:tab w:val="left" w:pos="804"/>
          <w:tab w:val="left" w:pos="1755"/>
          <w:tab w:val="left" w:pos="2223"/>
        </w:tabs>
        <w:spacing w:after="0"/>
        <w:ind w:left="331"/>
        <w:rPr>
          <w:sz w:val="2"/>
        </w:rPr>
      </w:pPr>
    </w:p>
    <w:p w:rsidR="00327CB8" w:rsidRPr="00327CB8" w:rsidRDefault="00327CB8" w:rsidP="00327CB8">
      <w:pPr>
        <w:pStyle w:val="ListParagraph"/>
        <w:tabs>
          <w:tab w:val="left" w:pos="804"/>
          <w:tab w:val="left" w:pos="1755"/>
          <w:tab w:val="left" w:pos="2223"/>
        </w:tabs>
        <w:spacing w:after="0" w:line="240" w:lineRule="auto"/>
        <w:ind w:left="1049"/>
      </w:pPr>
    </w:p>
    <w:p w:rsidR="00D634F9" w:rsidRDefault="008E7BC8" w:rsidP="00D634F9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Day Array</w:t>
      </w:r>
    </w:p>
    <w:p w:rsidR="00D634F9" w:rsidRDefault="008E7BC8" w:rsidP="00D634F9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BEST Implementation</w:t>
      </w:r>
    </w:p>
    <w:p w:rsidR="00D634F9" w:rsidRDefault="001754A9" w:rsidP="00D634F9">
      <w:pPr>
        <w:pStyle w:val="ListParagraph"/>
        <w:numPr>
          <w:ilvl w:val="1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DODD’s </w:t>
      </w:r>
      <w:r w:rsidR="008E7BC8">
        <w:t>Blueprint for Day Services</w:t>
      </w:r>
    </w:p>
    <w:p w:rsidR="008E7BC8" w:rsidRDefault="008E7BC8" w:rsidP="008E7BC8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Provider Quality</w:t>
      </w:r>
    </w:p>
    <w:p w:rsidR="001754A9" w:rsidRDefault="001754A9" w:rsidP="008E7BC8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>Single Plan</w:t>
      </w:r>
    </w:p>
    <w:p w:rsidR="008E7BC8" w:rsidRDefault="0059596C" w:rsidP="008E7BC8">
      <w:pPr>
        <w:pStyle w:val="ListParagraph"/>
        <w:numPr>
          <w:ilvl w:val="0"/>
          <w:numId w:val="12"/>
        </w:numPr>
        <w:tabs>
          <w:tab w:val="left" w:pos="804"/>
          <w:tab w:val="left" w:pos="1755"/>
          <w:tab w:val="left" w:pos="2223"/>
        </w:tabs>
        <w:spacing w:after="0" w:line="480" w:lineRule="auto"/>
      </w:pPr>
      <w:r>
        <w:t xml:space="preserve">OPRA’s </w:t>
      </w:r>
      <w:bookmarkStart w:id="0" w:name="_GoBack"/>
      <w:bookmarkEnd w:id="0"/>
      <w:r w:rsidR="005345A5">
        <w:t>ICF and Residential Waiver Committee</w:t>
      </w:r>
      <w:r w:rsidR="00762035">
        <w:t>s</w:t>
      </w:r>
      <w:r w:rsidR="005345A5">
        <w:t xml:space="preserve"> </w:t>
      </w:r>
    </w:p>
    <w:p w:rsidR="008E7BC8" w:rsidRDefault="008E7BC8" w:rsidP="008E7BC8">
      <w:pPr>
        <w:tabs>
          <w:tab w:val="left" w:pos="804"/>
          <w:tab w:val="left" w:pos="1755"/>
          <w:tab w:val="left" w:pos="2223"/>
        </w:tabs>
        <w:spacing w:after="0" w:line="480" w:lineRule="auto"/>
      </w:pPr>
    </w:p>
    <w:p w:rsidR="008E7BC8" w:rsidRDefault="008E7BC8" w:rsidP="008E7BC8">
      <w:pPr>
        <w:tabs>
          <w:tab w:val="left" w:pos="804"/>
          <w:tab w:val="left" w:pos="1755"/>
          <w:tab w:val="left" w:pos="2223"/>
        </w:tabs>
        <w:spacing w:after="0" w:line="480" w:lineRule="auto"/>
      </w:pPr>
      <w:r>
        <w:t>Webinar Information:</w:t>
      </w:r>
    </w:p>
    <w:p w:rsidR="008E7BC8" w:rsidRPr="008E7BC8" w:rsidRDefault="008E7BC8" w:rsidP="008E7B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75163"/>
          <w:sz w:val="21"/>
          <w:szCs w:val="21"/>
        </w:rPr>
      </w:pPr>
      <w:r w:rsidRPr="008E7BC8">
        <w:rPr>
          <w:rFonts w:ascii="Helvetica" w:eastAsia="Times New Roman" w:hAnsi="Helvetica" w:cs="Helvetica"/>
          <w:b/>
          <w:bCs/>
          <w:color w:val="39404D"/>
          <w:sz w:val="27"/>
          <w:szCs w:val="27"/>
        </w:rPr>
        <w:t>OPRA Policy Committee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t>Please join my meeting from your computer, tablet or smartphone.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hyperlink r:id="rId9" w:tgtFrame="_blank" w:history="1">
        <w:r w:rsidRPr="008E7BC8">
          <w:rPr>
            <w:rFonts w:ascii="Helvetica" w:eastAsia="Times New Roman" w:hAnsi="Helvetica" w:cs="Helvetica"/>
            <w:color w:val="309DDC"/>
            <w:sz w:val="21"/>
            <w:szCs w:val="21"/>
            <w:u w:val="single"/>
          </w:rPr>
          <w:t>https://global.gotomeeting.com/join/110975725</w:t>
        </w:r>
      </w:hyperlink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t>You can also dial in using your phone.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  <w:t>United States: </w:t>
      </w:r>
      <w:hyperlink r:id="rId10" w:history="1">
        <w:r w:rsidRPr="008E7BC8">
          <w:rPr>
            <w:rFonts w:ascii="Helvetica" w:eastAsia="Times New Roman" w:hAnsi="Helvetica" w:cs="Helvetica"/>
            <w:color w:val="309DDC"/>
            <w:sz w:val="21"/>
            <w:szCs w:val="21"/>
            <w:u w:val="single"/>
          </w:rPr>
          <w:t>+1 (872) 240-3412</w:t>
        </w:r>
      </w:hyperlink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t>Access Code: 110-975-725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</w:r>
      <w:r w:rsidRPr="008E7BC8">
        <w:rPr>
          <w:rFonts w:ascii="Helvetica" w:eastAsia="Times New Roman" w:hAnsi="Helvetica" w:cs="Helvetica"/>
          <w:b/>
          <w:bCs/>
          <w:color w:val="39404D"/>
          <w:sz w:val="21"/>
          <w:szCs w:val="21"/>
        </w:rPr>
        <w:t>Join from a video-conferencing room or system.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  <w:t>Dial in or type: 67.217.95.2 or inroomlink.goto.com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  <w:t>Meeting ID: 110 975 725</w:t>
      </w:r>
      <w:r w:rsidRPr="008E7BC8">
        <w:rPr>
          <w:rFonts w:ascii="Helvetica" w:eastAsia="Times New Roman" w:hAnsi="Helvetica" w:cs="Helvetica"/>
          <w:color w:val="475163"/>
          <w:sz w:val="21"/>
          <w:szCs w:val="21"/>
        </w:rPr>
        <w:br/>
        <w:t>Or dial directly: 110975725@67.217.</w:t>
      </w:r>
      <w:r>
        <w:rPr>
          <w:rFonts w:ascii="Helvetica" w:eastAsia="Times New Roman" w:hAnsi="Helvetica" w:cs="Helvetica"/>
          <w:color w:val="475163"/>
          <w:sz w:val="21"/>
          <w:szCs w:val="21"/>
        </w:rPr>
        <w:t>95.2 or 67.217.95.2##110975725</w:t>
      </w:r>
      <w:r>
        <w:rPr>
          <w:rFonts w:ascii="Helvetica" w:eastAsia="Times New Roman" w:hAnsi="Helvetica" w:cs="Helvetica"/>
          <w:color w:val="475163"/>
          <w:sz w:val="21"/>
          <w:szCs w:val="21"/>
        </w:rPr>
        <w:br/>
      </w:r>
    </w:p>
    <w:p w:rsidR="008E7BC8" w:rsidRPr="00327CB8" w:rsidRDefault="008E7BC8" w:rsidP="008E7BC8">
      <w:pPr>
        <w:tabs>
          <w:tab w:val="left" w:pos="804"/>
          <w:tab w:val="left" w:pos="1755"/>
          <w:tab w:val="left" w:pos="2223"/>
        </w:tabs>
        <w:spacing w:after="0" w:line="480" w:lineRule="auto"/>
      </w:pPr>
    </w:p>
    <w:p w:rsidR="00EE5F7F" w:rsidRPr="003A0C57" w:rsidRDefault="00EE5F7F" w:rsidP="001003C0">
      <w:pPr>
        <w:pStyle w:val="ListParagraph"/>
        <w:tabs>
          <w:tab w:val="left" w:pos="804"/>
          <w:tab w:val="left" w:pos="1755"/>
          <w:tab w:val="left" w:pos="2223"/>
        </w:tabs>
        <w:spacing w:after="0" w:line="240" w:lineRule="auto"/>
        <w:ind w:left="1049"/>
        <w:rPr>
          <w:szCs w:val="26"/>
        </w:rPr>
      </w:pPr>
    </w:p>
    <w:sectPr w:rsidR="00EE5F7F" w:rsidRPr="003A0C57" w:rsidSect="00307ABA">
      <w:footerReference w:type="default" r:id="rId11"/>
      <w:pgSz w:w="12240" w:h="15840"/>
      <w:pgMar w:top="1440" w:right="864" w:bottom="45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A5" w:rsidRDefault="008C76A5" w:rsidP="008C76A5">
      <w:pPr>
        <w:spacing w:after="0" w:line="240" w:lineRule="auto"/>
      </w:pPr>
      <w:r>
        <w:separator/>
      </w:r>
    </w:p>
  </w:endnote>
  <w:endnote w:type="continuationSeparator" w:id="0">
    <w:p w:rsidR="008C76A5" w:rsidRDefault="008C76A5" w:rsidP="008C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950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6A5" w:rsidRDefault="008C76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9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6A5" w:rsidRDefault="008C7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A5" w:rsidRDefault="008C76A5" w:rsidP="008C76A5">
      <w:pPr>
        <w:spacing w:after="0" w:line="240" w:lineRule="auto"/>
      </w:pPr>
      <w:r>
        <w:separator/>
      </w:r>
    </w:p>
  </w:footnote>
  <w:footnote w:type="continuationSeparator" w:id="0">
    <w:p w:rsidR="008C76A5" w:rsidRDefault="008C76A5" w:rsidP="008C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6D3"/>
    <w:multiLevelType w:val="hybridMultilevel"/>
    <w:tmpl w:val="93BAC57A"/>
    <w:lvl w:ilvl="0" w:tplc="040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89" w:hanging="360"/>
      </w:pPr>
      <w:rPr>
        <w:rFonts w:ascii="Wingdings" w:hAnsi="Wingdings" w:hint="default"/>
      </w:rPr>
    </w:lvl>
  </w:abstractNum>
  <w:abstractNum w:abstractNumId="1" w15:restartNumberingAfterBreak="0">
    <w:nsid w:val="352E67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2E6D72"/>
    <w:multiLevelType w:val="hybridMultilevel"/>
    <w:tmpl w:val="70A62D74"/>
    <w:lvl w:ilvl="0" w:tplc="08529A44">
      <w:start w:val="1"/>
      <w:numFmt w:val="upperLetter"/>
      <w:lvlText w:val="%1."/>
      <w:lvlJc w:val="left"/>
      <w:pPr>
        <w:ind w:left="1049" w:hanging="360"/>
      </w:pPr>
      <w:rPr>
        <w:i w:val="0"/>
      </w:rPr>
    </w:lvl>
    <w:lvl w:ilvl="1" w:tplc="A34E6EB6">
      <w:start w:val="1"/>
      <w:numFmt w:val="decimal"/>
      <w:lvlText w:val="%2."/>
      <w:lvlJc w:val="left"/>
      <w:pPr>
        <w:ind w:left="1769" w:hanging="360"/>
      </w:pPr>
      <w:rPr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2489" w:hanging="180"/>
      </w:pPr>
    </w:lvl>
    <w:lvl w:ilvl="3" w:tplc="04090019">
      <w:start w:val="1"/>
      <w:numFmt w:val="lowerLetter"/>
      <w:lvlText w:val="%4."/>
      <w:lvlJc w:val="left"/>
      <w:pPr>
        <w:ind w:left="3209" w:hanging="360"/>
      </w:pPr>
    </w:lvl>
    <w:lvl w:ilvl="4" w:tplc="0409000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42C07A7A"/>
    <w:multiLevelType w:val="hybridMultilevel"/>
    <w:tmpl w:val="C09E09EA"/>
    <w:lvl w:ilvl="0" w:tplc="040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</w:abstractNum>
  <w:abstractNum w:abstractNumId="4" w15:restartNumberingAfterBreak="0">
    <w:nsid w:val="4C482267"/>
    <w:multiLevelType w:val="hybridMultilevel"/>
    <w:tmpl w:val="25AED87C"/>
    <w:lvl w:ilvl="0" w:tplc="04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 w15:restartNumberingAfterBreak="0">
    <w:nsid w:val="582844BE"/>
    <w:multiLevelType w:val="hybridMultilevel"/>
    <w:tmpl w:val="E0162B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DC2200"/>
    <w:multiLevelType w:val="hybridMultilevel"/>
    <w:tmpl w:val="1092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3D56"/>
    <w:multiLevelType w:val="hybridMultilevel"/>
    <w:tmpl w:val="7AF2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D0449"/>
    <w:multiLevelType w:val="hybridMultilevel"/>
    <w:tmpl w:val="25580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241BC"/>
    <w:multiLevelType w:val="hybridMultilevel"/>
    <w:tmpl w:val="7AF22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46C92"/>
    <w:multiLevelType w:val="multilevel"/>
    <w:tmpl w:val="D32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20961"/>
    <w:multiLevelType w:val="hybridMultilevel"/>
    <w:tmpl w:val="A8B2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BF"/>
    <w:rsid w:val="00007CC0"/>
    <w:rsid w:val="00014D32"/>
    <w:rsid w:val="00020111"/>
    <w:rsid w:val="000211B5"/>
    <w:rsid w:val="000464CB"/>
    <w:rsid w:val="00090C07"/>
    <w:rsid w:val="00095DC7"/>
    <w:rsid w:val="000A2953"/>
    <w:rsid w:val="000B0593"/>
    <w:rsid w:val="000B69C4"/>
    <w:rsid w:val="001003C0"/>
    <w:rsid w:val="00121B40"/>
    <w:rsid w:val="00153E03"/>
    <w:rsid w:val="001543B9"/>
    <w:rsid w:val="001754A9"/>
    <w:rsid w:val="001A4F14"/>
    <w:rsid w:val="001C4B12"/>
    <w:rsid w:val="001E2884"/>
    <w:rsid w:val="001F1FA0"/>
    <w:rsid w:val="00217342"/>
    <w:rsid w:val="00223A94"/>
    <w:rsid w:val="002459D8"/>
    <w:rsid w:val="00282697"/>
    <w:rsid w:val="00283506"/>
    <w:rsid w:val="002B5E73"/>
    <w:rsid w:val="003032E1"/>
    <w:rsid w:val="00307ABA"/>
    <w:rsid w:val="00327CB8"/>
    <w:rsid w:val="003618D7"/>
    <w:rsid w:val="00366DFB"/>
    <w:rsid w:val="003710ED"/>
    <w:rsid w:val="0037355F"/>
    <w:rsid w:val="003811CA"/>
    <w:rsid w:val="003A0C57"/>
    <w:rsid w:val="003F34BC"/>
    <w:rsid w:val="00401984"/>
    <w:rsid w:val="00410AC4"/>
    <w:rsid w:val="00421900"/>
    <w:rsid w:val="00442FC4"/>
    <w:rsid w:val="004501F7"/>
    <w:rsid w:val="00473CBD"/>
    <w:rsid w:val="0048380A"/>
    <w:rsid w:val="004860A2"/>
    <w:rsid w:val="0048627D"/>
    <w:rsid w:val="004A418C"/>
    <w:rsid w:val="004D1C8E"/>
    <w:rsid w:val="004F307B"/>
    <w:rsid w:val="004F5593"/>
    <w:rsid w:val="0050780B"/>
    <w:rsid w:val="005345A5"/>
    <w:rsid w:val="005439DF"/>
    <w:rsid w:val="00551AAC"/>
    <w:rsid w:val="00557FDB"/>
    <w:rsid w:val="0059596C"/>
    <w:rsid w:val="005A6445"/>
    <w:rsid w:val="005A68B3"/>
    <w:rsid w:val="00607F0D"/>
    <w:rsid w:val="00627FF3"/>
    <w:rsid w:val="006406FA"/>
    <w:rsid w:val="00646854"/>
    <w:rsid w:val="00654CD4"/>
    <w:rsid w:val="00662F10"/>
    <w:rsid w:val="006975DD"/>
    <w:rsid w:val="006F3AEE"/>
    <w:rsid w:val="006F3B97"/>
    <w:rsid w:val="006F3DF5"/>
    <w:rsid w:val="006F440B"/>
    <w:rsid w:val="006F4583"/>
    <w:rsid w:val="0075134A"/>
    <w:rsid w:val="00762035"/>
    <w:rsid w:val="0077006D"/>
    <w:rsid w:val="007A42E8"/>
    <w:rsid w:val="007A5456"/>
    <w:rsid w:val="007B6AA0"/>
    <w:rsid w:val="007C7F3D"/>
    <w:rsid w:val="007F38A2"/>
    <w:rsid w:val="007F485B"/>
    <w:rsid w:val="00805226"/>
    <w:rsid w:val="008200AA"/>
    <w:rsid w:val="00822C02"/>
    <w:rsid w:val="00851EEF"/>
    <w:rsid w:val="00857ED3"/>
    <w:rsid w:val="00897BDA"/>
    <w:rsid w:val="008A602E"/>
    <w:rsid w:val="008C76A5"/>
    <w:rsid w:val="008E41ED"/>
    <w:rsid w:val="008E7BC8"/>
    <w:rsid w:val="008F6076"/>
    <w:rsid w:val="0090192C"/>
    <w:rsid w:val="009525C6"/>
    <w:rsid w:val="009534CB"/>
    <w:rsid w:val="00964728"/>
    <w:rsid w:val="00983755"/>
    <w:rsid w:val="0098447E"/>
    <w:rsid w:val="0099191D"/>
    <w:rsid w:val="009B35F0"/>
    <w:rsid w:val="009C7FE7"/>
    <w:rsid w:val="009D0C37"/>
    <w:rsid w:val="009E07DB"/>
    <w:rsid w:val="009E561A"/>
    <w:rsid w:val="009E7F7B"/>
    <w:rsid w:val="009F2884"/>
    <w:rsid w:val="009F3731"/>
    <w:rsid w:val="00A15A87"/>
    <w:rsid w:val="00A22E08"/>
    <w:rsid w:val="00A333A5"/>
    <w:rsid w:val="00A5329B"/>
    <w:rsid w:val="00A630F6"/>
    <w:rsid w:val="00A67E13"/>
    <w:rsid w:val="00AA0154"/>
    <w:rsid w:val="00AA0C2A"/>
    <w:rsid w:val="00AB44E0"/>
    <w:rsid w:val="00AB5AD2"/>
    <w:rsid w:val="00AD72FF"/>
    <w:rsid w:val="00B05E93"/>
    <w:rsid w:val="00B242BC"/>
    <w:rsid w:val="00B34744"/>
    <w:rsid w:val="00B83CE5"/>
    <w:rsid w:val="00B86B31"/>
    <w:rsid w:val="00BB57E9"/>
    <w:rsid w:val="00BB69EF"/>
    <w:rsid w:val="00BD2DFB"/>
    <w:rsid w:val="00C54660"/>
    <w:rsid w:val="00C86888"/>
    <w:rsid w:val="00C90BEA"/>
    <w:rsid w:val="00CC2DCC"/>
    <w:rsid w:val="00CF5CCA"/>
    <w:rsid w:val="00D36718"/>
    <w:rsid w:val="00D50D43"/>
    <w:rsid w:val="00D61DC0"/>
    <w:rsid w:val="00D634F9"/>
    <w:rsid w:val="00D64F0F"/>
    <w:rsid w:val="00D675E2"/>
    <w:rsid w:val="00D77059"/>
    <w:rsid w:val="00D93916"/>
    <w:rsid w:val="00DA7F39"/>
    <w:rsid w:val="00DB4D59"/>
    <w:rsid w:val="00DC0DFC"/>
    <w:rsid w:val="00DE2EAE"/>
    <w:rsid w:val="00E54B78"/>
    <w:rsid w:val="00E55146"/>
    <w:rsid w:val="00E67EDC"/>
    <w:rsid w:val="00EA4F28"/>
    <w:rsid w:val="00ED3C26"/>
    <w:rsid w:val="00EE5F7F"/>
    <w:rsid w:val="00EE7D5F"/>
    <w:rsid w:val="00EF226F"/>
    <w:rsid w:val="00EF5CD5"/>
    <w:rsid w:val="00F04255"/>
    <w:rsid w:val="00F0441A"/>
    <w:rsid w:val="00F27B4B"/>
    <w:rsid w:val="00F9371B"/>
    <w:rsid w:val="00F95840"/>
    <w:rsid w:val="00FA62BF"/>
    <w:rsid w:val="00FA7F3B"/>
    <w:rsid w:val="00FC295E"/>
    <w:rsid w:val="00FC7001"/>
    <w:rsid w:val="00FD5C86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B1E1C"/>
  <w15:docId w15:val="{140329DD-2B1C-4A62-8EB6-F0B267B6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BF"/>
    <w:pPr>
      <w:ind w:left="720"/>
      <w:contextualSpacing/>
    </w:pPr>
  </w:style>
  <w:style w:type="table" w:styleId="TableGrid">
    <w:name w:val="Table Grid"/>
    <w:basedOn w:val="TableNormal"/>
    <w:uiPriority w:val="59"/>
    <w:rsid w:val="004A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box-inbox-apple-converted-space">
    <w:name w:val="inbox-inbox-apple-converted-space"/>
    <w:basedOn w:val="DefaultParagraphFont"/>
    <w:rsid w:val="006F4583"/>
  </w:style>
  <w:style w:type="character" w:styleId="Hyperlink">
    <w:name w:val="Hyperlink"/>
    <w:basedOn w:val="DefaultParagraphFont"/>
    <w:uiPriority w:val="99"/>
    <w:unhideWhenUsed/>
    <w:rsid w:val="009E5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A5"/>
  </w:style>
  <w:style w:type="paragraph" w:styleId="Footer">
    <w:name w:val="footer"/>
    <w:basedOn w:val="Normal"/>
    <w:link w:val="FooterChar"/>
    <w:uiPriority w:val="99"/>
    <w:unhideWhenUsed/>
    <w:rsid w:val="008C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52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5554">
          <w:marLeft w:val="0"/>
          <w:marRight w:val="0"/>
          <w:marTop w:val="0"/>
          <w:marBottom w:val="0"/>
          <w:divBdr>
            <w:top w:val="single" w:sz="6" w:space="19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529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9386">
          <w:marLeft w:val="0"/>
          <w:marRight w:val="0"/>
          <w:marTop w:val="0"/>
          <w:marBottom w:val="0"/>
          <w:divBdr>
            <w:top w:val="single" w:sz="6" w:space="19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8722403412,,110975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110975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58E2-A3AD-47CB-86F0-E7FB4256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Parcell</dc:creator>
  <cp:keywords>IT Workgroup Agenda Sep 1 2015</cp:keywords>
  <cp:lastModifiedBy>Christine Touvelle</cp:lastModifiedBy>
  <cp:revision>5</cp:revision>
  <cp:lastPrinted>2019-03-14T00:29:00Z</cp:lastPrinted>
  <dcterms:created xsi:type="dcterms:W3CDTF">2019-12-09T14:55:00Z</dcterms:created>
  <dcterms:modified xsi:type="dcterms:W3CDTF">2019-12-09T17:04:00Z</dcterms:modified>
</cp:coreProperties>
</file>