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E2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6C477" wp14:editId="117BFD73">
            <wp:simplePos x="0" y="0"/>
            <wp:positionH relativeFrom="column">
              <wp:posOffset>-670560</wp:posOffset>
            </wp:positionH>
            <wp:positionV relativeFrom="paragraph">
              <wp:posOffset>-633730</wp:posOffset>
            </wp:positionV>
            <wp:extent cx="1800225" cy="981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CE2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664CE2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664CE2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8513EF" w:rsidRDefault="008513EF" w:rsidP="008513EF">
      <w:pPr>
        <w:widowControl w:val="0"/>
        <w:autoSpaceDE w:val="0"/>
        <w:autoSpaceDN w:val="0"/>
        <w:adjustRightInd w:val="0"/>
        <w:rPr>
          <w:rFonts w:ascii="Arial Black" w:hAnsi="Arial Black" w:cs="Arial"/>
          <w:sz w:val="28"/>
          <w:szCs w:val="44"/>
        </w:rPr>
      </w:pPr>
      <w:r w:rsidRPr="008513EF">
        <w:rPr>
          <w:rFonts w:ascii="Arial Black" w:hAnsi="Arial Black" w:cs="Arial"/>
          <w:sz w:val="28"/>
          <w:szCs w:val="44"/>
        </w:rPr>
        <w:t>September 16, 2019</w:t>
      </w:r>
    </w:p>
    <w:p w:rsidR="008513EF" w:rsidRPr="008513EF" w:rsidRDefault="008513EF" w:rsidP="008513EF">
      <w:pPr>
        <w:widowControl w:val="0"/>
        <w:autoSpaceDE w:val="0"/>
        <w:autoSpaceDN w:val="0"/>
        <w:adjustRightInd w:val="0"/>
        <w:rPr>
          <w:rFonts w:ascii="Arial Black" w:hAnsi="Arial Black" w:cs="Arial"/>
          <w:sz w:val="24"/>
          <w:szCs w:val="44"/>
        </w:rPr>
      </w:pPr>
      <w:r w:rsidRPr="008513EF">
        <w:rPr>
          <w:rFonts w:ascii="Arial Black" w:hAnsi="Arial Black" w:cs="Arial"/>
          <w:sz w:val="24"/>
          <w:szCs w:val="44"/>
        </w:rPr>
        <w:t xml:space="preserve">Agenda  </w:t>
      </w:r>
    </w:p>
    <w:p w:rsidR="008513EF" w:rsidRPr="008513EF" w:rsidRDefault="008513EF" w:rsidP="008513EF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8513EF">
        <w:rPr>
          <w:rFonts w:ascii="Calibri" w:eastAsia="Calibri" w:hAnsi="Calibri" w:cs="Calibri"/>
        </w:rPr>
        <w:t>Introductions</w:t>
      </w:r>
    </w:p>
    <w:p w:rsidR="008513EF" w:rsidRDefault="008513EF" w:rsidP="008513EF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8513EF">
        <w:rPr>
          <w:rFonts w:ascii="Calibri" w:eastAsia="Calibri" w:hAnsi="Calibri" w:cs="Calibri"/>
        </w:rPr>
        <w:t xml:space="preserve">Review purpose of the committee </w:t>
      </w:r>
    </w:p>
    <w:p w:rsidR="008513EF" w:rsidRPr="008513EF" w:rsidRDefault="008513EF" w:rsidP="008513EF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Review policy grid and develop guiding principles for </w:t>
      </w:r>
      <w:bookmarkStart w:id="0" w:name="_GoBack"/>
      <w:r>
        <w:rPr>
          <w:rFonts w:ascii="Calibri" w:eastAsia="Calibri" w:hAnsi="Calibri" w:cs="Calibri"/>
        </w:rPr>
        <w:t xml:space="preserve">grid </w:t>
      </w:r>
      <w:bookmarkEnd w:id="0"/>
      <w:r>
        <w:rPr>
          <w:rFonts w:ascii="Calibri" w:eastAsia="Calibri" w:hAnsi="Calibri" w:cs="Calibri"/>
        </w:rPr>
        <w:t>topics</w:t>
      </w:r>
    </w:p>
    <w:p w:rsidR="008513EF" w:rsidRPr="00467BCD" w:rsidRDefault="008513EF" w:rsidP="008513EF">
      <w:pPr>
        <w:widowControl w:val="0"/>
        <w:autoSpaceDE w:val="0"/>
        <w:autoSpaceDN w:val="0"/>
        <w:adjustRightInd w:val="0"/>
        <w:rPr>
          <w:rFonts w:ascii="Arial Black" w:hAnsi="Arial Black" w:cs="Arial"/>
          <w:sz w:val="44"/>
          <w:szCs w:val="44"/>
        </w:rPr>
      </w:pPr>
    </w:p>
    <w:p w:rsidR="00664CE2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664CE2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664CE2" w:rsidRPr="00490BAC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4DE">
        <w:rPr>
          <w:rFonts w:ascii="Arial" w:hAnsi="Arial" w:cs="Arial"/>
          <w:b/>
          <w:sz w:val="20"/>
          <w:szCs w:val="20"/>
          <w:u w:val="single"/>
        </w:rPr>
        <w:t>PURPOSE OF COMMITTEE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24DE">
        <w:rPr>
          <w:rFonts w:ascii="Arial" w:hAnsi="Arial" w:cs="Arial"/>
          <w:sz w:val="20"/>
          <w:szCs w:val="20"/>
        </w:rPr>
        <w:t>(why it exists</w:t>
      </w:r>
      <w:r>
        <w:rPr>
          <w:rFonts w:ascii="Arial" w:hAnsi="Arial" w:cs="Arial"/>
          <w:b/>
          <w:sz w:val="20"/>
          <w:szCs w:val="20"/>
        </w:rPr>
        <w:t xml:space="preserve">):  </w:t>
      </w:r>
    </w:p>
    <w:p w:rsidR="00664CE2" w:rsidRPr="00FC20E1" w:rsidRDefault="00664CE2" w:rsidP="00664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input and recommendations to the Board of Directors</w:t>
      </w:r>
    </w:p>
    <w:p w:rsidR="00664CE2" w:rsidRPr="00161378" w:rsidRDefault="00664CE2" w:rsidP="00664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and recommend to the Board policies, plans, and recommended courses of action that provide for mission accomplishment and attention to urgent, emerging and strategic issues to define and drive a policy platform.</w:t>
      </w:r>
    </w:p>
    <w:p w:rsidR="00664CE2" w:rsidRPr="004147F8" w:rsidRDefault="00664CE2" w:rsidP="00664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4147F8">
        <w:rPr>
          <w:rFonts w:ascii="Arial" w:hAnsi="Arial" w:cs="Arial"/>
          <w:sz w:val="20"/>
          <w:szCs w:val="20"/>
        </w:rPr>
        <w:t>All policy relevant work will flow through the Policy Committee. The following committees are considered subcommittees of Policy: Program Directors, Government Relations, Waiver reimbursement, waiver pilot, and ICF committee</w:t>
      </w:r>
      <w:r>
        <w:rPr>
          <w:rFonts w:ascii="Arial" w:hAnsi="Arial" w:cs="Arial"/>
          <w:sz w:val="20"/>
          <w:szCs w:val="20"/>
        </w:rPr>
        <w:t>s.</w:t>
      </w:r>
    </w:p>
    <w:p w:rsidR="00664CE2" w:rsidRPr="00161378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64CE2" w:rsidRDefault="00664CE2" w:rsidP="00664CE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4DE">
        <w:rPr>
          <w:rFonts w:ascii="Arial" w:hAnsi="Arial" w:cs="Arial"/>
          <w:b/>
          <w:sz w:val="20"/>
          <w:szCs w:val="20"/>
          <w:u w:val="single"/>
        </w:rPr>
        <w:t>WORK OF COMMITTEE FOR 201</w:t>
      </w:r>
      <w:r>
        <w:rPr>
          <w:rFonts w:ascii="Arial" w:hAnsi="Arial" w:cs="Arial"/>
          <w:b/>
          <w:sz w:val="20"/>
          <w:szCs w:val="20"/>
          <w:u w:val="single"/>
        </w:rPr>
        <w:t>8 - 2019</w:t>
      </w:r>
      <w:r w:rsidRPr="00EC24DE">
        <w:rPr>
          <w:rFonts w:ascii="Arial" w:hAnsi="Arial" w:cs="Arial"/>
          <w:b/>
          <w:sz w:val="20"/>
          <w:szCs w:val="20"/>
          <w:u w:val="single"/>
        </w:rPr>
        <w:t xml:space="preserve"> (what we will accomplish/monitor):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C24DE">
        <w:rPr>
          <w:rFonts w:ascii="Arial" w:hAnsi="Arial" w:cs="Arial"/>
          <w:sz w:val="20"/>
          <w:szCs w:val="20"/>
        </w:rPr>
        <w:t>(Based on strategic plan, annual business plan, etc.)</w:t>
      </w:r>
    </w:p>
    <w:p w:rsidR="00664CE2" w:rsidRDefault="00664CE2" w:rsidP="00664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 work plan with specific outcomes and timelines</w:t>
      </w:r>
    </w:p>
    <w:p w:rsidR="00664CE2" w:rsidRDefault="00664CE2" w:rsidP="00664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 system and practice of accountability to the committee members, Board of Directors, and membership</w:t>
      </w:r>
    </w:p>
    <w:p w:rsidR="00664CE2" w:rsidRDefault="00664CE2" w:rsidP="00664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 process to vet policy recommendations across all systems</w:t>
      </w:r>
    </w:p>
    <w:p w:rsidR="000C3484" w:rsidRDefault="000C3484"/>
    <w:p w:rsidR="00664CE2" w:rsidRDefault="00664CE2"/>
    <w:p w:rsidR="00664CE2" w:rsidRDefault="00664CE2"/>
    <w:p w:rsidR="00664CE2" w:rsidRDefault="00664CE2"/>
    <w:p w:rsidR="00664CE2" w:rsidRPr="00467BCD" w:rsidRDefault="00467BCD" w:rsidP="00467BCD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OPRA </w:t>
      </w:r>
      <w:r w:rsidRPr="00467BCD">
        <w:rPr>
          <w:rFonts w:ascii="Arial Black" w:hAnsi="Arial Black"/>
          <w:b/>
          <w:sz w:val="44"/>
          <w:szCs w:val="44"/>
        </w:rPr>
        <w:t xml:space="preserve">Policy Committee </w:t>
      </w:r>
      <w:r w:rsidR="008513EF">
        <w:rPr>
          <w:rFonts w:ascii="Arial Black" w:hAnsi="Arial Black"/>
          <w:b/>
          <w:sz w:val="44"/>
          <w:szCs w:val="44"/>
        </w:rPr>
        <w:t xml:space="preserve">2019 </w:t>
      </w:r>
      <w:r w:rsidRPr="00467BCD">
        <w:rPr>
          <w:rFonts w:ascii="Arial Black" w:hAnsi="Arial Black"/>
          <w:b/>
          <w:sz w:val="44"/>
          <w:szCs w:val="44"/>
        </w:rPr>
        <w:t xml:space="preserve">Topic </w:t>
      </w:r>
      <w:r w:rsidR="00664CE2" w:rsidRPr="00467BCD">
        <w:rPr>
          <w:rFonts w:ascii="Arial Black" w:hAnsi="Arial Black"/>
          <w:b/>
          <w:sz w:val="44"/>
          <w:szCs w:val="44"/>
        </w:rPr>
        <w:t>Review Grid</w:t>
      </w:r>
    </w:p>
    <w:p w:rsidR="00664CE2" w:rsidRDefault="00664CE2" w:rsidP="00467BCD">
      <w:pPr>
        <w:jc w:val="center"/>
      </w:pP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2132"/>
        <w:gridCol w:w="2681"/>
        <w:gridCol w:w="2020"/>
        <w:gridCol w:w="1767"/>
        <w:gridCol w:w="1765"/>
        <w:gridCol w:w="1772"/>
        <w:gridCol w:w="2353"/>
      </w:tblGrid>
      <w:tr w:rsidR="005F50E2" w:rsidTr="00B535E1">
        <w:tc>
          <w:tcPr>
            <w:tcW w:w="213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68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20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7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35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5F50E2" w:rsidTr="00B535E1">
        <w:tc>
          <w:tcPr>
            <w:tcW w:w="2132" w:type="dxa"/>
          </w:tcPr>
          <w:p w:rsidR="005F50E2" w:rsidRDefault="005F50E2" w:rsidP="008522F4">
            <w:r>
              <w:t>Provider Certification</w:t>
            </w:r>
          </w:p>
        </w:tc>
        <w:tc>
          <w:tcPr>
            <w:tcW w:w="2681" w:type="dxa"/>
          </w:tcPr>
          <w:p w:rsidR="005F50E2" w:rsidRDefault="005F50E2" w:rsidP="008522F4">
            <w:r>
              <w:t xml:space="preserve">Christine Touvelle, Pete Moore, Dave Rastoka, </w:t>
            </w:r>
          </w:p>
        </w:tc>
        <w:tc>
          <w:tcPr>
            <w:tcW w:w="2020" w:type="dxa"/>
          </w:tcPr>
          <w:p w:rsidR="005F50E2" w:rsidRDefault="005F50E2" w:rsidP="008522F4">
            <w:r>
              <w:t>end date unknown</w:t>
            </w:r>
          </w:p>
        </w:tc>
        <w:tc>
          <w:tcPr>
            <w:tcW w:w="1767" w:type="dxa"/>
          </w:tcPr>
          <w:p w:rsidR="005F50E2" w:rsidRDefault="005F50E2" w:rsidP="008522F4">
            <w:r>
              <w:t>Simplified provider training</w:t>
            </w:r>
          </w:p>
          <w:p w:rsidR="005F50E2" w:rsidRDefault="005F50E2" w:rsidP="008522F4">
            <w:r>
              <w:t xml:space="preserve">Guidelines for new qualified providers </w:t>
            </w:r>
          </w:p>
        </w:tc>
        <w:tc>
          <w:tcPr>
            <w:tcW w:w="1765" w:type="dxa"/>
          </w:tcPr>
          <w:p w:rsidR="005F50E2" w:rsidRDefault="005F50E2" w:rsidP="008522F4">
            <w:r>
              <w:t>Unfunded mandates that does not allow for a provider’s creativity and ability to provide training that is specific to the provider’s setting and the needs of the people served.</w:t>
            </w:r>
          </w:p>
        </w:tc>
        <w:tc>
          <w:tcPr>
            <w:tcW w:w="1772" w:type="dxa"/>
          </w:tcPr>
          <w:p w:rsidR="005F50E2" w:rsidRDefault="005F50E2" w:rsidP="008522F4">
            <w:r>
              <w:t>It is important to trust providers to effectively and efficiently train staff with a basic framework provided by rule.</w:t>
            </w:r>
          </w:p>
        </w:tc>
        <w:tc>
          <w:tcPr>
            <w:tcW w:w="2353" w:type="dxa"/>
          </w:tcPr>
          <w:p w:rsidR="005F50E2" w:rsidRDefault="005F50E2" w:rsidP="008522F4">
            <w:r>
              <w:t xml:space="preserve">Next workgroup meeting on </w:t>
            </w:r>
          </w:p>
        </w:tc>
      </w:tr>
      <w:tr w:rsidR="005F50E2" w:rsidTr="00B535E1">
        <w:tc>
          <w:tcPr>
            <w:tcW w:w="1449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/>
    <w:p w:rsidR="00467BCD" w:rsidRDefault="00467BCD"/>
    <w:p w:rsidR="00467BCD" w:rsidRDefault="00467BCD"/>
    <w:p w:rsidR="00467BCD" w:rsidRDefault="00467BCD"/>
    <w:p w:rsidR="00467BCD" w:rsidRDefault="00467BCD"/>
    <w:p w:rsidR="00467BCD" w:rsidRDefault="00467BCD"/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041"/>
        <w:gridCol w:w="2682"/>
        <w:gridCol w:w="2018"/>
        <w:gridCol w:w="1768"/>
        <w:gridCol w:w="1765"/>
        <w:gridCol w:w="1773"/>
        <w:gridCol w:w="2443"/>
      </w:tblGrid>
      <w:tr w:rsidR="005F50E2" w:rsidTr="0027607D">
        <w:tc>
          <w:tcPr>
            <w:tcW w:w="204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lastRenderedPageBreak/>
              <w:t>Topic</w:t>
            </w:r>
          </w:p>
        </w:tc>
        <w:tc>
          <w:tcPr>
            <w:tcW w:w="268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1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4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5F50E2" w:rsidTr="0027607D">
        <w:tc>
          <w:tcPr>
            <w:tcW w:w="2041" w:type="dxa"/>
          </w:tcPr>
          <w:p w:rsidR="005F50E2" w:rsidRPr="005407BF" w:rsidRDefault="005F50E2" w:rsidP="005F50E2">
            <w:r w:rsidRPr="005407BF">
              <w:t>EVV</w:t>
            </w:r>
          </w:p>
        </w:tc>
        <w:tc>
          <w:tcPr>
            <w:tcW w:w="2682" w:type="dxa"/>
          </w:tcPr>
          <w:p w:rsidR="005F50E2" w:rsidRPr="005407BF" w:rsidRDefault="005F50E2" w:rsidP="005F50E2">
            <w:r w:rsidRPr="005407BF">
              <w:t xml:space="preserve">Christine Touvelle, </w:t>
            </w:r>
          </w:p>
        </w:tc>
        <w:tc>
          <w:tcPr>
            <w:tcW w:w="2018" w:type="dxa"/>
          </w:tcPr>
          <w:p w:rsidR="005F50E2" w:rsidRPr="005407BF" w:rsidRDefault="005F50E2" w:rsidP="005F50E2">
            <w:r w:rsidRPr="005407BF">
              <w:t>Began August 5 2019</w:t>
            </w:r>
          </w:p>
        </w:tc>
        <w:tc>
          <w:tcPr>
            <w:tcW w:w="1768" w:type="dxa"/>
          </w:tcPr>
          <w:p w:rsidR="005F50E2" w:rsidRPr="005407BF" w:rsidRDefault="005F50E2" w:rsidP="005F50E2"/>
        </w:tc>
        <w:tc>
          <w:tcPr>
            <w:tcW w:w="1765" w:type="dxa"/>
          </w:tcPr>
          <w:p w:rsidR="005F50E2" w:rsidRPr="005407BF" w:rsidRDefault="005F50E2" w:rsidP="005F50E2"/>
        </w:tc>
        <w:tc>
          <w:tcPr>
            <w:tcW w:w="1773" w:type="dxa"/>
          </w:tcPr>
          <w:p w:rsidR="005F50E2" w:rsidRPr="005407BF" w:rsidRDefault="005F50E2" w:rsidP="005F50E2">
            <w:r w:rsidRPr="005407BF">
              <w:t>EVV</w:t>
            </w:r>
          </w:p>
        </w:tc>
        <w:tc>
          <w:tcPr>
            <w:tcW w:w="2443" w:type="dxa"/>
          </w:tcPr>
          <w:p w:rsidR="005F50E2" w:rsidRPr="005407BF" w:rsidRDefault="005F50E2" w:rsidP="005F50E2">
            <w:r w:rsidRPr="005407BF">
              <w:t xml:space="preserve">Christine Touvelle, </w:t>
            </w:r>
          </w:p>
        </w:tc>
      </w:tr>
      <w:tr w:rsidR="005F50E2" w:rsidTr="0027607D">
        <w:tc>
          <w:tcPr>
            <w:tcW w:w="1449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/>
    <w:p w:rsidR="00467BCD" w:rsidRDefault="00467BCD"/>
    <w:p w:rsidR="00467BCD" w:rsidRDefault="00467BCD"/>
    <w:p w:rsidR="00467BCD" w:rsidRDefault="00467BCD"/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041"/>
        <w:gridCol w:w="2682"/>
        <w:gridCol w:w="2018"/>
        <w:gridCol w:w="1768"/>
        <w:gridCol w:w="1765"/>
        <w:gridCol w:w="1773"/>
        <w:gridCol w:w="2443"/>
      </w:tblGrid>
      <w:tr w:rsidR="005F50E2" w:rsidTr="0027607D">
        <w:tc>
          <w:tcPr>
            <w:tcW w:w="204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68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1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4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5F50E2" w:rsidTr="0027607D">
        <w:tc>
          <w:tcPr>
            <w:tcW w:w="2041" w:type="dxa"/>
          </w:tcPr>
          <w:p w:rsidR="005F50E2" w:rsidRPr="00A34F3B" w:rsidRDefault="005F50E2" w:rsidP="005F50E2">
            <w:r w:rsidRPr="00A34F3B">
              <w:t>DSP Rate Increase</w:t>
            </w:r>
          </w:p>
        </w:tc>
        <w:tc>
          <w:tcPr>
            <w:tcW w:w="2682" w:type="dxa"/>
          </w:tcPr>
          <w:p w:rsidR="005F50E2" w:rsidRPr="00A34F3B" w:rsidRDefault="005F50E2" w:rsidP="005F50E2">
            <w:r w:rsidRPr="00A34F3B">
              <w:t>Pete Moore, Than Johnson</w:t>
            </w:r>
          </w:p>
        </w:tc>
        <w:tc>
          <w:tcPr>
            <w:tcW w:w="2018" w:type="dxa"/>
          </w:tcPr>
          <w:p w:rsidR="005F50E2" w:rsidRPr="00A34F3B" w:rsidRDefault="005F50E2" w:rsidP="005F50E2">
            <w:r w:rsidRPr="00A34F3B">
              <w:t>DODD staff working on implementation timeframe and specific rates to start on Jan. 1, 2020</w:t>
            </w:r>
          </w:p>
        </w:tc>
        <w:tc>
          <w:tcPr>
            <w:tcW w:w="1768" w:type="dxa"/>
          </w:tcPr>
          <w:p w:rsidR="005F50E2" w:rsidRPr="00A34F3B" w:rsidRDefault="005F50E2" w:rsidP="005F50E2">
            <w:r w:rsidRPr="00A34F3B">
              <w:t>Rate increase to have direct impact on</w:t>
            </w:r>
          </w:p>
        </w:tc>
        <w:tc>
          <w:tcPr>
            <w:tcW w:w="1765" w:type="dxa"/>
          </w:tcPr>
          <w:p w:rsidR="005F50E2" w:rsidRPr="00A34F3B" w:rsidRDefault="00B535E1" w:rsidP="005F50E2">
            <w:r>
              <w:t>Improper messaging of who the rate increase is intended for.</w:t>
            </w:r>
          </w:p>
        </w:tc>
        <w:tc>
          <w:tcPr>
            <w:tcW w:w="1773" w:type="dxa"/>
          </w:tcPr>
          <w:p w:rsidR="005F50E2" w:rsidRDefault="00B535E1" w:rsidP="005F50E2">
            <w:r>
              <w:t xml:space="preserve">Providers will implement the rate increase in ways that best suits the needs and wants of their staff.  </w:t>
            </w:r>
          </w:p>
          <w:p w:rsidR="00B535E1" w:rsidRPr="00A34F3B" w:rsidRDefault="00B535E1" w:rsidP="005F50E2"/>
        </w:tc>
        <w:tc>
          <w:tcPr>
            <w:tcW w:w="2443" w:type="dxa"/>
          </w:tcPr>
          <w:p w:rsidR="005F50E2" w:rsidRDefault="005F50E2" w:rsidP="005F50E2">
            <w:r w:rsidRPr="00A34F3B">
              <w:t xml:space="preserve">Delivered suggested draft letter to Dir. Davis.  Awaiting </w:t>
            </w:r>
          </w:p>
        </w:tc>
      </w:tr>
      <w:tr w:rsidR="005F50E2" w:rsidTr="0027607D">
        <w:tc>
          <w:tcPr>
            <w:tcW w:w="1449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041"/>
        <w:gridCol w:w="2682"/>
        <w:gridCol w:w="2018"/>
        <w:gridCol w:w="1768"/>
        <w:gridCol w:w="1765"/>
        <w:gridCol w:w="1773"/>
        <w:gridCol w:w="2443"/>
      </w:tblGrid>
      <w:tr w:rsidR="005F50E2" w:rsidTr="0027607D">
        <w:tc>
          <w:tcPr>
            <w:tcW w:w="204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68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1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4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5F50E2" w:rsidTr="0027607D">
        <w:tc>
          <w:tcPr>
            <w:tcW w:w="2041" w:type="dxa"/>
          </w:tcPr>
          <w:p w:rsidR="005F50E2" w:rsidRPr="00756AE7" w:rsidRDefault="005F50E2" w:rsidP="005F50E2">
            <w:r w:rsidRPr="00756AE7">
              <w:t xml:space="preserve">DSP Rate Verification </w:t>
            </w:r>
          </w:p>
        </w:tc>
        <w:tc>
          <w:tcPr>
            <w:tcW w:w="2682" w:type="dxa"/>
          </w:tcPr>
          <w:p w:rsidR="005F50E2" w:rsidRPr="00756AE7" w:rsidRDefault="005F50E2" w:rsidP="005F50E2">
            <w:r w:rsidRPr="00756AE7">
              <w:t>Pete Moore, Jamie Steele</w:t>
            </w:r>
          </w:p>
        </w:tc>
        <w:tc>
          <w:tcPr>
            <w:tcW w:w="2018" w:type="dxa"/>
          </w:tcPr>
          <w:p w:rsidR="005F50E2" w:rsidRPr="00756AE7" w:rsidRDefault="005F50E2" w:rsidP="005F50E2">
            <w:r w:rsidRPr="00756AE7">
              <w:t xml:space="preserve"> Timeframe unknown at this time</w:t>
            </w:r>
          </w:p>
        </w:tc>
        <w:tc>
          <w:tcPr>
            <w:tcW w:w="1768" w:type="dxa"/>
          </w:tcPr>
          <w:p w:rsidR="005F50E2" w:rsidRPr="00756AE7" w:rsidRDefault="00B535E1" w:rsidP="005F50E2">
            <w:r>
              <w:t xml:space="preserve"> A simple process to show that the rate increase was applied to DSPs</w:t>
            </w:r>
          </w:p>
        </w:tc>
        <w:tc>
          <w:tcPr>
            <w:tcW w:w="1765" w:type="dxa"/>
          </w:tcPr>
          <w:p w:rsidR="005F50E2" w:rsidRPr="00756AE7" w:rsidRDefault="00B535E1" w:rsidP="005F50E2">
            <w:r>
              <w:t>A complicated system that opens up providers to more scrutiny</w:t>
            </w:r>
          </w:p>
        </w:tc>
        <w:tc>
          <w:tcPr>
            <w:tcW w:w="1773" w:type="dxa"/>
          </w:tcPr>
          <w:p w:rsidR="005F50E2" w:rsidRPr="00756AE7" w:rsidRDefault="00B535E1" w:rsidP="005F50E2">
            <w:r>
              <w:t>We Trust providers will implement the rate increase in good faith and we support a process that is within the providers current means of financial responsibility</w:t>
            </w:r>
          </w:p>
        </w:tc>
        <w:tc>
          <w:tcPr>
            <w:tcW w:w="2443" w:type="dxa"/>
          </w:tcPr>
          <w:p w:rsidR="005F50E2" w:rsidRDefault="00B535E1" w:rsidP="005F50E2">
            <w:r>
              <w:t>Meeting was on 9/13/19</w:t>
            </w:r>
          </w:p>
        </w:tc>
      </w:tr>
      <w:tr w:rsidR="005F50E2" w:rsidTr="0027607D">
        <w:tc>
          <w:tcPr>
            <w:tcW w:w="1449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 w:rsidP="005F50E2">
      <w:pPr>
        <w:tabs>
          <w:tab w:val="left" w:pos="2496"/>
        </w:tabs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1779"/>
        <w:gridCol w:w="2253"/>
        <w:gridCol w:w="1960"/>
        <w:gridCol w:w="1901"/>
        <w:gridCol w:w="2312"/>
        <w:gridCol w:w="2199"/>
        <w:gridCol w:w="2086"/>
      </w:tblGrid>
      <w:tr w:rsidR="00B535E1" w:rsidTr="0027607D">
        <w:tc>
          <w:tcPr>
            <w:tcW w:w="204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68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1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4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B535E1" w:rsidTr="0027607D">
        <w:tc>
          <w:tcPr>
            <w:tcW w:w="2041" w:type="dxa"/>
          </w:tcPr>
          <w:p w:rsidR="005F50E2" w:rsidRPr="00444B0E" w:rsidRDefault="005F50E2" w:rsidP="005F50E2">
            <w:r w:rsidRPr="00444B0E">
              <w:t>ICF Quality Indicators</w:t>
            </w:r>
          </w:p>
        </w:tc>
        <w:tc>
          <w:tcPr>
            <w:tcW w:w="2682" w:type="dxa"/>
          </w:tcPr>
          <w:p w:rsidR="005F50E2" w:rsidRPr="00444B0E" w:rsidRDefault="005F50E2" w:rsidP="005F50E2">
            <w:r w:rsidRPr="00444B0E">
              <w:t>Lisa Mathis, Gina Kerman</w:t>
            </w:r>
          </w:p>
        </w:tc>
        <w:tc>
          <w:tcPr>
            <w:tcW w:w="2018" w:type="dxa"/>
          </w:tcPr>
          <w:p w:rsidR="005F50E2" w:rsidRPr="00444B0E" w:rsidRDefault="00B535E1" w:rsidP="005F50E2">
            <w:r>
              <w:t>?</w:t>
            </w:r>
          </w:p>
        </w:tc>
        <w:tc>
          <w:tcPr>
            <w:tcW w:w="1768" w:type="dxa"/>
          </w:tcPr>
          <w:p w:rsidR="005F50E2" w:rsidRDefault="00B535E1" w:rsidP="00B535E1">
            <w:pPr>
              <w:pStyle w:val="ListParagraph"/>
              <w:numPr>
                <w:ilvl w:val="0"/>
                <w:numId w:val="6"/>
              </w:numPr>
            </w:pPr>
            <w:r>
              <w:t>The quality indicators will fall within the day to day operations required by Medicaid.</w:t>
            </w:r>
          </w:p>
          <w:p w:rsidR="00B535E1" w:rsidRPr="00444B0E" w:rsidRDefault="00B535E1" w:rsidP="00B535E1">
            <w:pPr>
              <w:pStyle w:val="ListParagraph"/>
              <w:numPr>
                <w:ilvl w:val="0"/>
                <w:numId w:val="6"/>
              </w:numPr>
            </w:pPr>
            <w:r>
              <w:t>Enhanced ICF services</w:t>
            </w:r>
          </w:p>
        </w:tc>
        <w:tc>
          <w:tcPr>
            <w:tcW w:w="1765" w:type="dxa"/>
          </w:tcPr>
          <w:p w:rsidR="005F50E2" w:rsidRDefault="00B535E1" w:rsidP="00B535E1">
            <w:pPr>
              <w:pStyle w:val="ListParagraph"/>
              <w:numPr>
                <w:ilvl w:val="0"/>
                <w:numId w:val="5"/>
              </w:numPr>
            </w:pPr>
            <w:r>
              <w:t>Additional documentation outside of the current ICF requirements.</w:t>
            </w:r>
          </w:p>
          <w:p w:rsidR="00B535E1" w:rsidRDefault="00B535E1" w:rsidP="00B535E1">
            <w:pPr>
              <w:pStyle w:val="ListParagraph"/>
              <w:numPr>
                <w:ilvl w:val="0"/>
                <w:numId w:val="5"/>
              </w:numPr>
            </w:pPr>
            <w:r>
              <w:t>Collection of data that is not needed or used.</w:t>
            </w:r>
          </w:p>
          <w:p w:rsidR="00B535E1" w:rsidRPr="00444B0E" w:rsidRDefault="00B535E1" w:rsidP="005F50E2"/>
        </w:tc>
        <w:tc>
          <w:tcPr>
            <w:tcW w:w="1773" w:type="dxa"/>
          </w:tcPr>
          <w:p w:rsidR="005F50E2" w:rsidRDefault="00B535E1" w:rsidP="005F50E2">
            <w:r>
              <w:t xml:space="preserve">In improving the quality of ICFs in Ohio.  </w:t>
            </w:r>
          </w:p>
          <w:p w:rsidR="00B535E1" w:rsidRPr="00444B0E" w:rsidRDefault="00B535E1" w:rsidP="005F50E2">
            <w:r>
              <w:t>A system that does not burden ICF with requirements/process that do not result in the improve quality of lives for the people we serve.</w:t>
            </w:r>
          </w:p>
        </w:tc>
        <w:tc>
          <w:tcPr>
            <w:tcW w:w="2443" w:type="dxa"/>
          </w:tcPr>
          <w:p w:rsidR="005F50E2" w:rsidRDefault="00B535E1" w:rsidP="005F50E2">
            <w:r>
              <w:t>Next meeting?</w:t>
            </w:r>
          </w:p>
          <w:p w:rsidR="00B535E1" w:rsidRDefault="00B535E1" w:rsidP="005F50E2"/>
          <w:p w:rsidR="00B535E1" w:rsidRDefault="00B535E1" w:rsidP="005F50E2">
            <w:r>
              <w:t>Feedback from members?</w:t>
            </w:r>
          </w:p>
        </w:tc>
      </w:tr>
      <w:tr w:rsidR="005F50E2" w:rsidTr="0027607D">
        <w:tc>
          <w:tcPr>
            <w:tcW w:w="1449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27607D" w:rsidRDefault="0027607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tbl>
      <w:tblPr>
        <w:tblStyle w:val="TableGrid"/>
        <w:tblW w:w="14850" w:type="dxa"/>
        <w:tblInd w:w="-815" w:type="dxa"/>
        <w:tblLook w:val="04A0" w:firstRow="1" w:lastRow="0" w:firstColumn="1" w:lastColumn="0" w:noHBand="0" w:noVBand="1"/>
      </w:tblPr>
      <w:tblGrid>
        <w:gridCol w:w="2009"/>
        <w:gridCol w:w="1624"/>
        <w:gridCol w:w="1812"/>
        <w:gridCol w:w="2151"/>
        <w:gridCol w:w="2225"/>
        <w:gridCol w:w="2151"/>
        <w:gridCol w:w="2878"/>
      </w:tblGrid>
      <w:tr w:rsidR="0027607D" w:rsidTr="0027607D">
        <w:tc>
          <w:tcPr>
            <w:tcW w:w="220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1757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1256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2151" w:type="dxa"/>
          </w:tcPr>
          <w:p w:rsidR="0027607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 xml:space="preserve">Potential Positive Outcomes </w:t>
            </w:r>
          </w:p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(Asks)</w:t>
            </w:r>
          </w:p>
        </w:tc>
        <w:tc>
          <w:tcPr>
            <w:tcW w:w="222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215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3107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27607D" w:rsidTr="0027607D">
        <w:tc>
          <w:tcPr>
            <w:tcW w:w="2203" w:type="dxa"/>
          </w:tcPr>
          <w:p w:rsidR="00925777" w:rsidRPr="0091118C" w:rsidRDefault="00925777" w:rsidP="00925777">
            <w:r w:rsidRPr="0091118C">
              <w:t>PUCO Requirement and Audits</w:t>
            </w:r>
          </w:p>
        </w:tc>
        <w:tc>
          <w:tcPr>
            <w:tcW w:w="1757" w:type="dxa"/>
          </w:tcPr>
          <w:p w:rsidR="00925777" w:rsidRPr="0091118C" w:rsidRDefault="00925777" w:rsidP="00925777">
            <w:r w:rsidRPr="0091118C">
              <w:t>Pete Moore, Christine Touvelle, Lisa Mathis, Scott Marks, Justin Blumhorst</w:t>
            </w:r>
            <w:r w:rsidR="0027607D">
              <w:t xml:space="preserve">, DODD, </w:t>
            </w:r>
            <w:proofErr w:type="spellStart"/>
            <w:r w:rsidR="0027607D">
              <w:t>Vorys</w:t>
            </w:r>
            <w:proofErr w:type="spellEnd"/>
          </w:p>
        </w:tc>
        <w:tc>
          <w:tcPr>
            <w:tcW w:w="1256" w:type="dxa"/>
          </w:tcPr>
          <w:p w:rsidR="00925777" w:rsidRPr="0091118C" w:rsidRDefault="0027607D" w:rsidP="00925777">
            <w:r>
              <w:t>Audits happening now.  Could correlate with NMT rule implementation</w:t>
            </w:r>
          </w:p>
        </w:tc>
        <w:tc>
          <w:tcPr>
            <w:tcW w:w="2151" w:type="dxa"/>
          </w:tcPr>
          <w:p w:rsidR="00925777" w:rsidRDefault="0027607D" w:rsidP="0027607D">
            <w:pPr>
              <w:pStyle w:val="ListParagraph"/>
              <w:numPr>
                <w:ilvl w:val="0"/>
                <w:numId w:val="4"/>
              </w:numPr>
            </w:pPr>
            <w:r>
              <w:t>Waive PUCO requirements and avoid layered oversight</w:t>
            </w:r>
          </w:p>
          <w:p w:rsidR="0027607D" w:rsidRPr="0091118C" w:rsidRDefault="0027607D" w:rsidP="0027607D">
            <w:pPr>
              <w:pStyle w:val="ListParagraph"/>
              <w:numPr>
                <w:ilvl w:val="0"/>
                <w:numId w:val="4"/>
              </w:numPr>
            </w:pPr>
            <w:r>
              <w:t>Only apply to large vehicle</w:t>
            </w:r>
          </w:p>
        </w:tc>
        <w:tc>
          <w:tcPr>
            <w:tcW w:w="2225" w:type="dxa"/>
          </w:tcPr>
          <w:p w:rsidR="00925777" w:rsidRDefault="0027607D" w:rsidP="0027607D">
            <w:pPr>
              <w:pStyle w:val="ListParagraph"/>
              <w:numPr>
                <w:ilvl w:val="0"/>
                <w:numId w:val="3"/>
              </w:numPr>
            </w:pPr>
            <w:r>
              <w:t>Increase cost and administrative oversight for providers.</w:t>
            </w:r>
          </w:p>
          <w:p w:rsidR="0027607D" w:rsidRPr="0091118C" w:rsidRDefault="0027607D" w:rsidP="0027607D">
            <w:pPr>
              <w:pStyle w:val="ListParagraph"/>
              <w:numPr>
                <w:ilvl w:val="0"/>
                <w:numId w:val="3"/>
              </w:numPr>
            </w:pPr>
            <w:r>
              <w:t>More audits to go through</w:t>
            </w:r>
          </w:p>
        </w:tc>
        <w:tc>
          <w:tcPr>
            <w:tcW w:w="2151" w:type="dxa"/>
          </w:tcPr>
          <w:p w:rsidR="00925777" w:rsidRDefault="0027607D" w:rsidP="0027607D">
            <w:pPr>
              <w:pStyle w:val="ListParagraph"/>
              <w:numPr>
                <w:ilvl w:val="0"/>
                <w:numId w:val="3"/>
              </w:numPr>
            </w:pPr>
            <w:r>
              <w:t>The PUCO requirements add an unnecessary layer of oversight.</w:t>
            </w:r>
          </w:p>
          <w:p w:rsidR="0027607D" w:rsidRPr="0091118C" w:rsidRDefault="0027607D" w:rsidP="0027607D">
            <w:pPr>
              <w:pStyle w:val="ListParagraph"/>
              <w:numPr>
                <w:ilvl w:val="0"/>
                <w:numId w:val="3"/>
              </w:numPr>
            </w:pPr>
            <w:r>
              <w:t>Other entities are excluded are exempted and we should be too.</w:t>
            </w:r>
          </w:p>
        </w:tc>
        <w:tc>
          <w:tcPr>
            <w:tcW w:w="3107" w:type="dxa"/>
          </w:tcPr>
          <w:p w:rsidR="00925777" w:rsidRDefault="0027607D" w:rsidP="0027607D">
            <w:pPr>
              <w:pStyle w:val="ListParagraph"/>
              <w:numPr>
                <w:ilvl w:val="0"/>
                <w:numId w:val="2"/>
              </w:numPr>
            </w:pPr>
            <w:r>
              <w:t>Director Davis is following up on previous DODD/PUCO conversation.</w:t>
            </w:r>
          </w:p>
          <w:p w:rsidR="0027607D" w:rsidRDefault="0027607D" w:rsidP="0027607D">
            <w:pPr>
              <w:pStyle w:val="ListParagraph"/>
              <w:numPr>
                <w:ilvl w:val="0"/>
                <w:numId w:val="2"/>
              </w:numPr>
            </w:pPr>
            <w:r>
              <w:t>OPRA write a letter of concern?</w:t>
            </w:r>
          </w:p>
          <w:p w:rsidR="0027607D" w:rsidRDefault="0027607D" w:rsidP="0027607D">
            <w:pPr>
              <w:pStyle w:val="ListParagraph"/>
              <w:numPr>
                <w:ilvl w:val="0"/>
                <w:numId w:val="2"/>
              </w:numPr>
            </w:pPr>
            <w:r>
              <w:t>Gather more data from audits?</w:t>
            </w:r>
          </w:p>
          <w:p w:rsidR="0027607D" w:rsidRDefault="0027607D" w:rsidP="0027607D">
            <w:pPr>
              <w:pStyle w:val="ListParagraph"/>
              <w:numPr>
                <w:ilvl w:val="0"/>
                <w:numId w:val="2"/>
              </w:numPr>
            </w:pPr>
            <w:r>
              <w:t>Determine if small vehicles impacted</w:t>
            </w:r>
          </w:p>
        </w:tc>
      </w:tr>
      <w:tr w:rsidR="005F50E2" w:rsidTr="0027607D">
        <w:tc>
          <w:tcPr>
            <w:tcW w:w="1485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  <w:p w:rsidR="0027607D" w:rsidRDefault="0027607D" w:rsidP="008522F4"/>
          <w:p w:rsidR="0027607D" w:rsidRDefault="0027607D" w:rsidP="008522F4"/>
        </w:tc>
      </w:tr>
    </w:tbl>
    <w:p w:rsidR="005F50E2" w:rsidRDefault="005F50E2" w:rsidP="005F50E2">
      <w:pPr>
        <w:tabs>
          <w:tab w:val="left" w:pos="2496"/>
        </w:tabs>
      </w:pPr>
    </w:p>
    <w:tbl>
      <w:tblPr>
        <w:tblStyle w:val="TableGrid"/>
        <w:tblW w:w="14850" w:type="dxa"/>
        <w:tblInd w:w="-815" w:type="dxa"/>
        <w:tblLook w:val="04A0" w:firstRow="1" w:lastRow="0" w:firstColumn="1" w:lastColumn="0" w:noHBand="0" w:noVBand="1"/>
      </w:tblPr>
      <w:tblGrid>
        <w:gridCol w:w="2131"/>
        <w:gridCol w:w="2682"/>
        <w:gridCol w:w="2018"/>
        <w:gridCol w:w="1768"/>
        <w:gridCol w:w="1765"/>
        <w:gridCol w:w="1773"/>
        <w:gridCol w:w="2713"/>
      </w:tblGrid>
      <w:tr w:rsidR="005F50E2" w:rsidTr="0027607D">
        <w:tc>
          <w:tcPr>
            <w:tcW w:w="213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68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1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71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925777" w:rsidTr="0027607D">
        <w:tc>
          <w:tcPr>
            <w:tcW w:w="2131" w:type="dxa"/>
          </w:tcPr>
          <w:p w:rsidR="00925777" w:rsidRPr="0071424E" w:rsidRDefault="00925777" w:rsidP="00925777">
            <w:r w:rsidRPr="0071424E">
              <w:t>Waiver Workgroup</w:t>
            </w:r>
          </w:p>
        </w:tc>
        <w:tc>
          <w:tcPr>
            <w:tcW w:w="2682" w:type="dxa"/>
          </w:tcPr>
          <w:p w:rsidR="00925777" w:rsidRPr="0071424E" w:rsidRDefault="00925777" w:rsidP="00925777">
            <w:r w:rsidRPr="0071424E">
              <w:t>Pete Moore, Lisa Mathis, Jamie Steele</w:t>
            </w:r>
          </w:p>
        </w:tc>
        <w:tc>
          <w:tcPr>
            <w:tcW w:w="2018" w:type="dxa"/>
          </w:tcPr>
          <w:p w:rsidR="00925777" w:rsidRPr="0071424E" w:rsidRDefault="00925777" w:rsidP="00925777"/>
        </w:tc>
        <w:tc>
          <w:tcPr>
            <w:tcW w:w="1768" w:type="dxa"/>
          </w:tcPr>
          <w:p w:rsidR="00925777" w:rsidRPr="0071424E" w:rsidRDefault="00925777" w:rsidP="00925777"/>
        </w:tc>
        <w:tc>
          <w:tcPr>
            <w:tcW w:w="1765" w:type="dxa"/>
          </w:tcPr>
          <w:p w:rsidR="00925777" w:rsidRPr="0071424E" w:rsidRDefault="00925777" w:rsidP="00925777"/>
        </w:tc>
        <w:tc>
          <w:tcPr>
            <w:tcW w:w="1773" w:type="dxa"/>
          </w:tcPr>
          <w:p w:rsidR="00925777" w:rsidRPr="0071424E" w:rsidRDefault="00925777" w:rsidP="00925777"/>
        </w:tc>
        <w:tc>
          <w:tcPr>
            <w:tcW w:w="2713" w:type="dxa"/>
          </w:tcPr>
          <w:p w:rsidR="00925777" w:rsidRDefault="00925777" w:rsidP="00925777"/>
        </w:tc>
      </w:tr>
      <w:tr w:rsidR="005F50E2" w:rsidTr="0027607D">
        <w:tc>
          <w:tcPr>
            <w:tcW w:w="1485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  <w:p w:rsidR="0027607D" w:rsidRDefault="0027607D" w:rsidP="008522F4"/>
          <w:p w:rsidR="0027607D" w:rsidRDefault="0027607D" w:rsidP="008522F4"/>
        </w:tc>
      </w:tr>
    </w:tbl>
    <w:p w:rsidR="005F50E2" w:rsidRDefault="005F50E2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041"/>
        <w:gridCol w:w="2682"/>
        <w:gridCol w:w="2018"/>
        <w:gridCol w:w="1768"/>
        <w:gridCol w:w="1765"/>
        <w:gridCol w:w="1773"/>
        <w:gridCol w:w="2443"/>
      </w:tblGrid>
      <w:tr w:rsidR="005F50E2" w:rsidTr="00B535E1">
        <w:tc>
          <w:tcPr>
            <w:tcW w:w="204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68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1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4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925777" w:rsidTr="00B535E1">
        <w:tc>
          <w:tcPr>
            <w:tcW w:w="2041" w:type="dxa"/>
          </w:tcPr>
          <w:p w:rsidR="00925777" w:rsidRPr="0043769A" w:rsidRDefault="00925777" w:rsidP="00925777">
            <w:r w:rsidRPr="0043769A">
              <w:t>Vocational Habilitation</w:t>
            </w:r>
          </w:p>
        </w:tc>
        <w:tc>
          <w:tcPr>
            <w:tcW w:w="2682" w:type="dxa"/>
          </w:tcPr>
          <w:p w:rsidR="00925777" w:rsidRPr="0043769A" w:rsidRDefault="00925777" w:rsidP="00925777">
            <w:r w:rsidRPr="0043769A">
              <w:t>Scott Marks, Lisa Mathis, Christine Touvelle, Phil Miller</w:t>
            </w:r>
          </w:p>
        </w:tc>
        <w:tc>
          <w:tcPr>
            <w:tcW w:w="2018" w:type="dxa"/>
          </w:tcPr>
          <w:p w:rsidR="00925777" w:rsidRPr="0043769A" w:rsidRDefault="00925777" w:rsidP="00925777"/>
        </w:tc>
        <w:tc>
          <w:tcPr>
            <w:tcW w:w="1768" w:type="dxa"/>
          </w:tcPr>
          <w:p w:rsidR="00925777" w:rsidRPr="0043769A" w:rsidRDefault="00925777" w:rsidP="00925777"/>
        </w:tc>
        <w:tc>
          <w:tcPr>
            <w:tcW w:w="1765" w:type="dxa"/>
          </w:tcPr>
          <w:p w:rsidR="00925777" w:rsidRPr="0043769A" w:rsidRDefault="00925777" w:rsidP="00925777"/>
        </w:tc>
        <w:tc>
          <w:tcPr>
            <w:tcW w:w="1773" w:type="dxa"/>
          </w:tcPr>
          <w:p w:rsidR="00925777" w:rsidRPr="0043769A" w:rsidRDefault="00925777" w:rsidP="00925777">
            <w:r w:rsidRPr="0043769A">
              <w:t>Vocational Habilitation</w:t>
            </w:r>
          </w:p>
        </w:tc>
        <w:tc>
          <w:tcPr>
            <w:tcW w:w="2443" w:type="dxa"/>
          </w:tcPr>
          <w:p w:rsidR="00925777" w:rsidRPr="0043769A" w:rsidRDefault="00925777" w:rsidP="00925777">
            <w:r w:rsidRPr="0043769A">
              <w:t>Scott Marks, Lisa Mathis, Christine Touvelle, Phil Miller</w:t>
            </w:r>
          </w:p>
        </w:tc>
      </w:tr>
      <w:tr w:rsidR="005F50E2" w:rsidTr="00B535E1">
        <w:tc>
          <w:tcPr>
            <w:tcW w:w="1449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 w:rsidP="005F50E2">
      <w:pPr>
        <w:tabs>
          <w:tab w:val="left" w:pos="2496"/>
        </w:tabs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041"/>
        <w:gridCol w:w="2682"/>
        <w:gridCol w:w="2018"/>
        <w:gridCol w:w="1768"/>
        <w:gridCol w:w="1765"/>
        <w:gridCol w:w="1773"/>
        <w:gridCol w:w="2443"/>
      </w:tblGrid>
      <w:tr w:rsidR="005F50E2" w:rsidTr="00B535E1">
        <w:tc>
          <w:tcPr>
            <w:tcW w:w="2041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682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1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768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765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77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4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925777" w:rsidTr="00B535E1">
        <w:tc>
          <w:tcPr>
            <w:tcW w:w="2041" w:type="dxa"/>
          </w:tcPr>
          <w:p w:rsidR="00925777" w:rsidRPr="00BC0AE5" w:rsidRDefault="00925777" w:rsidP="00925777">
            <w:r w:rsidRPr="00BC0AE5">
              <w:t>One Assessment and Plan</w:t>
            </w:r>
          </w:p>
        </w:tc>
        <w:tc>
          <w:tcPr>
            <w:tcW w:w="2682" w:type="dxa"/>
          </w:tcPr>
          <w:p w:rsidR="00925777" w:rsidRPr="00BC0AE5" w:rsidRDefault="00925777" w:rsidP="00925777">
            <w:r w:rsidRPr="00BC0AE5">
              <w:t xml:space="preserve">Lisa Mathis, </w:t>
            </w:r>
          </w:p>
        </w:tc>
        <w:tc>
          <w:tcPr>
            <w:tcW w:w="2018" w:type="dxa"/>
          </w:tcPr>
          <w:p w:rsidR="00925777" w:rsidRPr="00BC0AE5" w:rsidRDefault="00925777" w:rsidP="00925777"/>
        </w:tc>
        <w:tc>
          <w:tcPr>
            <w:tcW w:w="1768" w:type="dxa"/>
          </w:tcPr>
          <w:p w:rsidR="00925777" w:rsidRPr="00BC0AE5" w:rsidRDefault="00925777" w:rsidP="00925777"/>
        </w:tc>
        <w:tc>
          <w:tcPr>
            <w:tcW w:w="1765" w:type="dxa"/>
          </w:tcPr>
          <w:p w:rsidR="00925777" w:rsidRPr="00BC0AE5" w:rsidRDefault="00925777" w:rsidP="00925777"/>
        </w:tc>
        <w:tc>
          <w:tcPr>
            <w:tcW w:w="1773" w:type="dxa"/>
          </w:tcPr>
          <w:p w:rsidR="00925777" w:rsidRPr="00BC0AE5" w:rsidRDefault="00925777" w:rsidP="00925777"/>
        </w:tc>
        <w:tc>
          <w:tcPr>
            <w:tcW w:w="2443" w:type="dxa"/>
          </w:tcPr>
          <w:p w:rsidR="00925777" w:rsidRDefault="00925777" w:rsidP="00925777"/>
        </w:tc>
      </w:tr>
      <w:tr w:rsidR="005F50E2" w:rsidTr="00B535E1">
        <w:tc>
          <w:tcPr>
            <w:tcW w:w="1449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p w:rsidR="00467BCD" w:rsidRDefault="00467BCD" w:rsidP="005F50E2">
      <w:pPr>
        <w:tabs>
          <w:tab w:val="left" w:pos="2496"/>
        </w:tabs>
      </w:pP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1710"/>
        <w:gridCol w:w="2774"/>
        <w:gridCol w:w="2033"/>
        <w:gridCol w:w="1804"/>
        <w:gridCol w:w="1803"/>
        <w:gridCol w:w="1807"/>
        <w:gridCol w:w="2469"/>
      </w:tblGrid>
      <w:tr w:rsidR="005F50E2" w:rsidTr="00B535E1">
        <w:tc>
          <w:tcPr>
            <w:tcW w:w="1710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774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3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804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80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807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69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5F50E2" w:rsidTr="00B535E1">
        <w:tc>
          <w:tcPr>
            <w:tcW w:w="1710" w:type="dxa"/>
          </w:tcPr>
          <w:p w:rsidR="005F50E2" w:rsidRDefault="005F50E2" w:rsidP="008522F4"/>
        </w:tc>
        <w:tc>
          <w:tcPr>
            <w:tcW w:w="2774" w:type="dxa"/>
          </w:tcPr>
          <w:p w:rsidR="005F50E2" w:rsidRDefault="005F50E2" w:rsidP="008522F4"/>
        </w:tc>
        <w:tc>
          <w:tcPr>
            <w:tcW w:w="2033" w:type="dxa"/>
          </w:tcPr>
          <w:p w:rsidR="005F50E2" w:rsidRDefault="005F50E2" w:rsidP="008522F4"/>
        </w:tc>
        <w:tc>
          <w:tcPr>
            <w:tcW w:w="1804" w:type="dxa"/>
          </w:tcPr>
          <w:p w:rsidR="005F50E2" w:rsidRDefault="005F50E2" w:rsidP="008522F4"/>
        </w:tc>
        <w:tc>
          <w:tcPr>
            <w:tcW w:w="1803" w:type="dxa"/>
          </w:tcPr>
          <w:p w:rsidR="005F50E2" w:rsidRDefault="005F50E2" w:rsidP="008522F4"/>
        </w:tc>
        <w:tc>
          <w:tcPr>
            <w:tcW w:w="1807" w:type="dxa"/>
          </w:tcPr>
          <w:p w:rsidR="005F50E2" w:rsidRDefault="005F50E2" w:rsidP="008522F4"/>
        </w:tc>
        <w:tc>
          <w:tcPr>
            <w:tcW w:w="2469" w:type="dxa"/>
          </w:tcPr>
          <w:p w:rsidR="005F50E2" w:rsidRDefault="005F50E2" w:rsidP="008522F4"/>
        </w:tc>
      </w:tr>
      <w:tr w:rsidR="005F50E2" w:rsidTr="00B535E1">
        <w:tc>
          <w:tcPr>
            <w:tcW w:w="1440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Default="005F50E2" w:rsidP="005F50E2">
      <w:pPr>
        <w:tabs>
          <w:tab w:val="left" w:pos="2496"/>
        </w:tabs>
      </w:pP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1710"/>
        <w:gridCol w:w="2774"/>
        <w:gridCol w:w="2033"/>
        <w:gridCol w:w="1804"/>
        <w:gridCol w:w="1803"/>
        <w:gridCol w:w="1807"/>
        <w:gridCol w:w="2469"/>
      </w:tblGrid>
      <w:tr w:rsidR="005F50E2" w:rsidTr="00B535E1">
        <w:tc>
          <w:tcPr>
            <w:tcW w:w="1710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Topic</w:t>
            </w:r>
          </w:p>
        </w:tc>
        <w:tc>
          <w:tcPr>
            <w:tcW w:w="2774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Primary OPRA Staff, Members, and key partners involved</w:t>
            </w:r>
          </w:p>
        </w:tc>
        <w:tc>
          <w:tcPr>
            <w:tcW w:w="203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Workgroup/Issue Timeframe</w:t>
            </w:r>
          </w:p>
        </w:tc>
        <w:tc>
          <w:tcPr>
            <w:tcW w:w="1804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Positive Outcomes (Asks)</w:t>
            </w:r>
          </w:p>
        </w:tc>
        <w:tc>
          <w:tcPr>
            <w:tcW w:w="1803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Potential Negative Outcomes (Avoid)</w:t>
            </w:r>
          </w:p>
        </w:tc>
        <w:tc>
          <w:tcPr>
            <w:tcW w:w="1807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We Believe…</w:t>
            </w:r>
          </w:p>
        </w:tc>
        <w:tc>
          <w:tcPr>
            <w:tcW w:w="2469" w:type="dxa"/>
          </w:tcPr>
          <w:p w:rsidR="005F50E2" w:rsidRPr="00467BCD" w:rsidRDefault="005F50E2" w:rsidP="00467BCD">
            <w:pPr>
              <w:jc w:val="center"/>
              <w:rPr>
                <w:b/>
              </w:rPr>
            </w:pPr>
            <w:r w:rsidRPr="00467BCD">
              <w:rPr>
                <w:b/>
              </w:rPr>
              <w:t>Next Steps</w:t>
            </w:r>
          </w:p>
        </w:tc>
      </w:tr>
      <w:tr w:rsidR="005F50E2" w:rsidTr="00B535E1">
        <w:tc>
          <w:tcPr>
            <w:tcW w:w="1710" w:type="dxa"/>
          </w:tcPr>
          <w:p w:rsidR="005F50E2" w:rsidRDefault="005F50E2" w:rsidP="008522F4"/>
        </w:tc>
        <w:tc>
          <w:tcPr>
            <w:tcW w:w="2774" w:type="dxa"/>
          </w:tcPr>
          <w:p w:rsidR="005F50E2" w:rsidRDefault="005F50E2" w:rsidP="008522F4"/>
        </w:tc>
        <w:tc>
          <w:tcPr>
            <w:tcW w:w="2033" w:type="dxa"/>
          </w:tcPr>
          <w:p w:rsidR="005F50E2" w:rsidRDefault="005F50E2" w:rsidP="008522F4"/>
        </w:tc>
        <w:tc>
          <w:tcPr>
            <w:tcW w:w="1804" w:type="dxa"/>
          </w:tcPr>
          <w:p w:rsidR="005F50E2" w:rsidRDefault="005F50E2" w:rsidP="008522F4"/>
        </w:tc>
        <w:tc>
          <w:tcPr>
            <w:tcW w:w="1803" w:type="dxa"/>
          </w:tcPr>
          <w:p w:rsidR="005F50E2" w:rsidRDefault="005F50E2" w:rsidP="008522F4"/>
        </w:tc>
        <w:tc>
          <w:tcPr>
            <w:tcW w:w="1807" w:type="dxa"/>
          </w:tcPr>
          <w:p w:rsidR="005F50E2" w:rsidRDefault="005F50E2" w:rsidP="008522F4"/>
        </w:tc>
        <w:tc>
          <w:tcPr>
            <w:tcW w:w="2469" w:type="dxa"/>
          </w:tcPr>
          <w:p w:rsidR="005F50E2" w:rsidRDefault="005F50E2" w:rsidP="008522F4"/>
        </w:tc>
      </w:tr>
      <w:tr w:rsidR="005F50E2" w:rsidTr="00B535E1">
        <w:tc>
          <w:tcPr>
            <w:tcW w:w="14400" w:type="dxa"/>
            <w:gridSpan w:val="7"/>
          </w:tcPr>
          <w:p w:rsidR="005F50E2" w:rsidRDefault="005F50E2" w:rsidP="008522F4">
            <w:r>
              <w:t>Notes:</w:t>
            </w:r>
          </w:p>
          <w:p w:rsidR="005F50E2" w:rsidRDefault="005F50E2" w:rsidP="008522F4"/>
        </w:tc>
      </w:tr>
    </w:tbl>
    <w:p w:rsidR="005F50E2" w:rsidRPr="005F50E2" w:rsidRDefault="005F50E2" w:rsidP="005F50E2">
      <w:pPr>
        <w:tabs>
          <w:tab w:val="left" w:pos="2496"/>
        </w:tabs>
      </w:pPr>
    </w:p>
    <w:sectPr w:rsidR="005F50E2" w:rsidRPr="005F50E2" w:rsidSect="00664CE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EF" w:rsidRDefault="008513EF" w:rsidP="008513EF">
      <w:pPr>
        <w:spacing w:after="0" w:line="240" w:lineRule="auto"/>
      </w:pPr>
      <w:r>
        <w:separator/>
      </w:r>
    </w:p>
  </w:endnote>
  <w:endnote w:type="continuationSeparator" w:id="0">
    <w:p w:rsidR="008513EF" w:rsidRDefault="008513EF" w:rsidP="0085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530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3EF" w:rsidRDefault="008513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3EF" w:rsidRDefault="00851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EF" w:rsidRDefault="008513EF" w:rsidP="008513EF">
      <w:pPr>
        <w:spacing w:after="0" w:line="240" w:lineRule="auto"/>
      </w:pPr>
      <w:r>
        <w:separator/>
      </w:r>
    </w:p>
  </w:footnote>
  <w:footnote w:type="continuationSeparator" w:id="0">
    <w:p w:rsidR="008513EF" w:rsidRDefault="008513EF" w:rsidP="0085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EF" w:rsidRDefault="008513EF" w:rsidP="008513EF">
    <w:pPr>
      <w:pStyle w:val="Header"/>
      <w:jc w:val="center"/>
      <w:rPr>
        <w:b/>
        <w:sz w:val="36"/>
      </w:rPr>
    </w:pPr>
    <w:r>
      <w:rPr>
        <w:b/>
        <w:sz w:val="36"/>
      </w:rPr>
      <w:t>OPRA Policy Committee</w:t>
    </w:r>
  </w:p>
  <w:p w:rsidR="008513EF" w:rsidRPr="008513EF" w:rsidRDefault="008513EF" w:rsidP="008513EF">
    <w:pPr>
      <w:pStyle w:val="Header"/>
      <w:jc w:val="right"/>
      <w:rPr>
        <w:b/>
        <w:sz w:val="36"/>
      </w:rPr>
    </w:pPr>
    <w:r w:rsidRPr="008513EF">
      <w:rPr>
        <w:b/>
        <w:sz w:val="18"/>
      </w:rPr>
      <w:t>9/16/2019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E5A"/>
    <w:multiLevelType w:val="hybridMultilevel"/>
    <w:tmpl w:val="7F42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2F9C"/>
    <w:multiLevelType w:val="hybridMultilevel"/>
    <w:tmpl w:val="5E62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300E"/>
    <w:multiLevelType w:val="hybridMultilevel"/>
    <w:tmpl w:val="3316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7051"/>
    <w:multiLevelType w:val="hybridMultilevel"/>
    <w:tmpl w:val="E21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93CEB"/>
    <w:multiLevelType w:val="hybridMultilevel"/>
    <w:tmpl w:val="ABA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008B7"/>
    <w:multiLevelType w:val="hybridMultilevel"/>
    <w:tmpl w:val="F2EA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32E83"/>
    <w:multiLevelType w:val="hybridMultilevel"/>
    <w:tmpl w:val="2132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E2"/>
    <w:rsid w:val="0004672B"/>
    <w:rsid w:val="000C3484"/>
    <w:rsid w:val="0027607D"/>
    <w:rsid w:val="002E001B"/>
    <w:rsid w:val="003123A1"/>
    <w:rsid w:val="00467BCD"/>
    <w:rsid w:val="005F50E2"/>
    <w:rsid w:val="00664CE2"/>
    <w:rsid w:val="008513EF"/>
    <w:rsid w:val="00925777"/>
    <w:rsid w:val="00940D71"/>
    <w:rsid w:val="00B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F460"/>
  <w15:chartTrackingRefBased/>
  <w15:docId w15:val="{200F4F73-3125-4679-9FC1-6879D6BD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EF"/>
  </w:style>
  <w:style w:type="paragraph" w:styleId="Footer">
    <w:name w:val="footer"/>
    <w:basedOn w:val="Normal"/>
    <w:link w:val="FooterChar"/>
    <w:uiPriority w:val="99"/>
    <w:unhideWhenUsed/>
    <w:rsid w:val="00851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Christine Touvelle</cp:lastModifiedBy>
  <cp:revision>3</cp:revision>
  <dcterms:created xsi:type="dcterms:W3CDTF">2019-09-12T17:12:00Z</dcterms:created>
  <dcterms:modified xsi:type="dcterms:W3CDTF">2019-09-12T17:25:00Z</dcterms:modified>
</cp:coreProperties>
</file>