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2307" w:rsidRPr="00F01E79" w:rsidRDefault="00682307" w:rsidP="00682307">
      <w:pPr>
        <w:rPr>
          <w:u w:val="single"/>
        </w:rPr>
      </w:pPr>
      <w:r w:rsidRPr="00F01E79">
        <w:rPr>
          <w:u w:val="single"/>
        </w:rPr>
        <w:t>Food and Sensory Strategies:  The Gut Brain Connection</w:t>
      </w:r>
    </w:p>
    <w:p w:rsidR="00682307" w:rsidRDefault="00682307" w:rsidP="00682307">
      <w:r>
        <w:t> </w:t>
      </w:r>
    </w:p>
    <w:p w:rsidR="00682307" w:rsidRDefault="00682307" w:rsidP="00682307">
      <w:r>
        <w:t>This presentation reviews the connection between gut function and how it affects overall development and behavior.  Gut dysfunction seems to be a missing key in the treatment of individuals with developmental, behavioral, mental and emotional health challenges.  This presentation attempts to increase awareness about leaky gut, the relationship between gut dysfunction and behavior and the implementation of food/sensory strategies to begin to address the gut brain connection.</w:t>
      </w:r>
    </w:p>
    <w:p w:rsidR="00682307" w:rsidRDefault="00682307" w:rsidP="00682307">
      <w:r>
        <w:t> </w:t>
      </w:r>
    </w:p>
    <w:p w:rsidR="00682307" w:rsidRDefault="00682307" w:rsidP="00682307">
      <w:pPr>
        <w:pStyle w:val="ListParagraph"/>
      </w:pPr>
      <w:r>
        <w:t> </w:t>
      </w:r>
    </w:p>
    <w:p w:rsidR="00682307" w:rsidRDefault="00682307" w:rsidP="00682307">
      <w:pPr>
        <w:ind w:left="270"/>
      </w:pPr>
      <w:r>
        <w:t>2/3. Title/credentials/resume/bio info</w:t>
      </w:r>
    </w:p>
    <w:p w:rsidR="00682307" w:rsidRDefault="00682307" w:rsidP="00682307">
      <w:pPr>
        <w:ind w:left="270"/>
      </w:pPr>
      <w:r>
        <w:t> </w:t>
      </w:r>
    </w:p>
    <w:p w:rsidR="00682307" w:rsidRDefault="00682307" w:rsidP="00682307">
      <w:r>
        <w:t>Penny Hines, MS OTR/L, CHC</w:t>
      </w:r>
    </w:p>
    <w:p w:rsidR="00682307" w:rsidRDefault="00682307" w:rsidP="00682307">
      <w:r>
        <w:t>Occupational Therapist and Integrative Nutrition Health Coach</w:t>
      </w:r>
    </w:p>
    <w:p w:rsidR="00682307" w:rsidRDefault="00682307" w:rsidP="00682307">
      <w:r>
        <w:t> </w:t>
      </w:r>
    </w:p>
    <w:p w:rsidR="00682307" w:rsidRDefault="00682307" w:rsidP="00682307">
      <w:r>
        <w:t>BS from Wright State in Rehabilitation Education and Counseling</w:t>
      </w:r>
    </w:p>
    <w:p w:rsidR="00682307" w:rsidRDefault="00682307" w:rsidP="00682307">
      <w:r>
        <w:t>MS from Western Michigan University in Occupational Therapy</w:t>
      </w:r>
    </w:p>
    <w:p w:rsidR="00682307" w:rsidRDefault="00682307" w:rsidP="00682307">
      <w:r>
        <w:t> </w:t>
      </w:r>
    </w:p>
    <w:p w:rsidR="00682307" w:rsidRDefault="00682307" w:rsidP="00682307">
      <w:r>
        <w:t xml:space="preserve">Certification from AADP (American Association </w:t>
      </w:r>
      <w:r w:rsidR="00F01E79">
        <w:t xml:space="preserve">of Drugless </w:t>
      </w:r>
      <w:proofErr w:type="spellStart"/>
      <w:r w:rsidR="00F01E79">
        <w:t>Practioners</w:t>
      </w:r>
      <w:proofErr w:type="spellEnd"/>
      <w:r w:rsidR="00F01E79">
        <w:t xml:space="preserve">) </w:t>
      </w:r>
      <w:proofErr w:type="gramStart"/>
      <w:r w:rsidR="00F01E79">
        <w:t xml:space="preserve">after  </w:t>
      </w:r>
      <w:r>
        <w:t>completing</w:t>
      </w:r>
      <w:proofErr w:type="gramEnd"/>
      <w:r>
        <w:t xml:space="preserve"> training program for Integrative Nutrition Health Coaching from the Institute of Integrative Nutrition</w:t>
      </w:r>
    </w:p>
    <w:p w:rsidR="00682307" w:rsidRDefault="00682307" w:rsidP="00682307">
      <w:r>
        <w:t> </w:t>
      </w:r>
    </w:p>
    <w:p w:rsidR="00682307" w:rsidRDefault="00682307" w:rsidP="00682307">
      <w:r>
        <w:t>Practicing OT for 29 years, primarily in the field of pediatrics and DD</w:t>
      </w:r>
    </w:p>
    <w:p w:rsidR="00682307" w:rsidRDefault="00682307" w:rsidP="00682307">
      <w:r>
        <w:t> </w:t>
      </w:r>
    </w:p>
    <w:p w:rsidR="00682307" w:rsidRDefault="00682307" w:rsidP="00682307">
      <w:r>
        <w:t>Private practice contractor since 2008, working with private clients and as a contractor for Riverside of Miami County Board of DD</w:t>
      </w:r>
    </w:p>
    <w:p w:rsidR="00682307" w:rsidRDefault="00682307" w:rsidP="00682307">
      <w:r>
        <w:t>Focused areas of practice in nutrition coaching and sensory supports.</w:t>
      </w:r>
    </w:p>
    <w:p w:rsidR="007B1C66" w:rsidRDefault="007B1C66"/>
    <w:p w:rsidR="00682307" w:rsidRPr="00F01E79" w:rsidRDefault="00682307">
      <w:pPr>
        <w:rPr>
          <w:u w:val="single"/>
        </w:rPr>
      </w:pPr>
    </w:p>
    <w:p w:rsidR="00682307" w:rsidRPr="00F01E79" w:rsidRDefault="00F01E79">
      <w:pPr>
        <w:rPr>
          <w:u w:val="single"/>
        </w:rPr>
      </w:pPr>
      <w:r w:rsidRPr="00F01E79">
        <w:rPr>
          <w:u w:val="single"/>
        </w:rPr>
        <w:t>Supporting Someone with Sexual Offending Behaviors:</w:t>
      </w:r>
    </w:p>
    <w:p w:rsidR="00F01E79" w:rsidRDefault="00F01E79" w:rsidP="00F01E79">
      <w:r>
        <w:t xml:space="preserve">This training will offer information and resources to help teams support people with ID/DD who are convicted of crimes and living in the community.  </w:t>
      </w:r>
    </w:p>
    <w:p w:rsidR="00F01E79" w:rsidRDefault="00F01E79" w:rsidP="00F01E79"/>
    <w:p w:rsidR="00F01E79" w:rsidRDefault="00F01E79" w:rsidP="00F01E79">
      <w:r>
        <w:t xml:space="preserve"> </w:t>
      </w:r>
      <w:bookmarkStart w:id="0" w:name="_GoBack"/>
      <w:bookmarkEnd w:id="0"/>
      <w:r>
        <w:t xml:space="preserve"> This training will provide information on how to:</w:t>
      </w:r>
    </w:p>
    <w:p w:rsidR="00F01E79" w:rsidRDefault="00F01E79" w:rsidP="00F01E79">
      <w:r>
        <w:t xml:space="preserve">   1.Support community integration for individuals with intellectual and developmental disabilities who are convicted of criminal offense</w:t>
      </w:r>
    </w:p>
    <w:p w:rsidR="00F01E79" w:rsidRDefault="00F01E79" w:rsidP="00F01E79">
      <w:r>
        <w:t>2.The roles of probation and parole in supporting community integration and forming partnerships with probation and parole</w:t>
      </w:r>
    </w:p>
    <w:p w:rsidR="00F01E79" w:rsidRDefault="00F01E79" w:rsidP="00F01E79">
      <w:r>
        <w:t>3.An overview of sex offender registration laws and a discussion on their application</w:t>
      </w:r>
    </w:p>
    <w:p w:rsidR="00F01E79" w:rsidRDefault="00F01E79" w:rsidP="00F01E79">
      <w:r>
        <w:t>4.The practical application of the laws to individuals with intellectual and developmental disabilities</w:t>
      </w:r>
    </w:p>
    <w:p w:rsidR="00F01E79" w:rsidRDefault="00F01E79" w:rsidP="00F01E79">
      <w:r>
        <w:t>5.Supporting community integrations for individuals with ID/DD who engage in criminal behavior but are not convicted</w:t>
      </w:r>
    </w:p>
    <w:p w:rsidR="00F01E79" w:rsidRDefault="00F01E79" w:rsidP="00F01E79">
      <w:r>
        <w:t>6.Balance rights and safety</w:t>
      </w:r>
    </w:p>
    <w:p w:rsidR="00F01E79" w:rsidRDefault="00F01E79" w:rsidP="00F01E79">
      <w:r>
        <w:t>7.Using trauma informed approach</w:t>
      </w:r>
    </w:p>
    <w:sectPr w:rsidR="00F01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307"/>
    <w:rsid w:val="00682307"/>
    <w:rsid w:val="00770045"/>
    <w:rsid w:val="007B1C66"/>
    <w:rsid w:val="00F01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025A9"/>
  <w15:chartTrackingRefBased/>
  <w15:docId w15:val="{6373A374-3F60-41C4-8342-0DC0D9ED0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230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230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3606746">
      <w:bodyDiv w:val="1"/>
      <w:marLeft w:val="0"/>
      <w:marRight w:val="0"/>
      <w:marTop w:val="0"/>
      <w:marBottom w:val="0"/>
      <w:divBdr>
        <w:top w:val="none" w:sz="0" w:space="0" w:color="auto"/>
        <w:left w:val="none" w:sz="0" w:space="0" w:color="auto"/>
        <w:bottom w:val="none" w:sz="0" w:space="0" w:color="auto"/>
        <w:right w:val="none" w:sz="0" w:space="0" w:color="auto"/>
      </w:divBdr>
    </w:div>
    <w:div w:id="2013214437">
      <w:bodyDiv w:val="1"/>
      <w:marLeft w:val="0"/>
      <w:marRight w:val="0"/>
      <w:marTop w:val="0"/>
      <w:marBottom w:val="0"/>
      <w:divBdr>
        <w:top w:val="none" w:sz="0" w:space="0" w:color="auto"/>
        <w:left w:val="none" w:sz="0" w:space="0" w:color="auto"/>
        <w:bottom w:val="none" w:sz="0" w:space="0" w:color="auto"/>
        <w:right w:val="none" w:sz="0" w:space="0" w:color="auto"/>
      </w:divBdr>
      <w:divsChild>
        <w:div w:id="8855278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1031</TotalTime>
  <Pages>1</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Boyle, Elizabeth</dc:creator>
  <cp:keywords/>
  <dc:description/>
  <cp:lastModifiedBy>Boyle, Elizabeth</cp:lastModifiedBy>
  <cp:revision>1</cp:revision>
  <dcterms:created xsi:type="dcterms:W3CDTF">2018-10-11T15:33:00Z</dcterms:created>
  <dcterms:modified xsi:type="dcterms:W3CDTF">2018-10-12T17:58:00Z</dcterms:modified>
</cp:coreProperties>
</file>