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33" w:rsidRPr="001E7D6D" w:rsidRDefault="00AD33B1" w:rsidP="001E7D6D">
      <w:r w:rsidRPr="00AD33B1">
        <w:t xml:space="preserve">DODD has indicated a willingness to open up the Provider Certification Rule for discussion as part of the Provider Compliance Workgroup established in the last state budget. </w:t>
      </w:r>
      <w:r w:rsidR="001E7D6D">
        <w:t>We have included a list of potential discussion points t</w:t>
      </w:r>
      <w:r w:rsidRPr="00AD33B1">
        <w:t>o assist in thinking about both the broad scope of the rule and the m</w:t>
      </w:r>
      <w:r>
        <w:t xml:space="preserve">any areas that could be revised. </w:t>
      </w:r>
      <w:r w:rsidR="001E7D6D" w:rsidRPr="001E7D6D">
        <w:t>Conceptually, this provides our system an opportunity for a fundamental re-write of a rule that has such sweeping impact on the provision of service in our system.</w:t>
      </w:r>
    </w:p>
    <w:p w:rsidR="00AD33B1" w:rsidRPr="00AD33B1" w:rsidRDefault="00AD33B1" w:rsidP="00AD33B1">
      <w:pPr>
        <w:rPr>
          <w:b/>
          <w:bCs/>
        </w:rPr>
      </w:pPr>
      <w:bookmarkStart w:id="0" w:name="_GoBack"/>
      <w:bookmarkEnd w:id="0"/>
      <w:r w:rsidRPr="00AD33B1">
        <w:rPr>
          <w:b/>
          <w:bCs/>
        </w:rPr>
        <w:t xml:space="preserve">Requirements for Agency Provider Certification </w:t>
      </w: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CEO Requirements—Paragraph (D)(1) pg. 4</w:t>
      </w:r>
    </w:p>
    <w:p w:rsidR="00AD33B1" w:rsidRPr="00AD33B1" w:rsidRDefault="00AD33B1" w:rsidP="00AD33B1">
      <w:pPr>
        <w:contextualSpacing/>
      </w:pPr>
      <w:r w:rsidRPr="00AD33B1">
        <w:t>-Are these too narrow or too broad?</w:t>
      </w:r>
    </w:p>
    <w:p w:rsidR="00AD33B1" w:rsidRDefault="00AD33B1" w:rsidP="00AD33B1">
      <w:pPr>
        <w:contextualSpacing/>
      </w:pPr>
      <w:r w:rsidRPr="00AD33B1">
        <w:t>-Do we want to begin to limit the number of new agency providers coming into our system?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Annual CEO Training Requirements—(D)(1)(</w:t>
      </w:r>
      <w:proofErr w:type="spellStart"/>
      <w:r w:rsidRPr="00AD33B1">
        <w:rPr>
          <w:u w:val="single"/>
        </w:rPr>
        <w:t>i</w:t>
      </w:r>
      <w:proofErr w:type="spellEnd"/>
      <w:r w:rsidRPr="00AD33B1">
        <w:rPr>
          <w:u w:val="single"/>
        </w:rPr>
        <w:t>) pg. 5</w:t>
      </w:r>
    </w:p>
    <w:p w:rsidR="00AD33B1" w:rsidRDefault="00AD33B1" w:rsidP="00AD33B1">
      <w:pPr>
        <w:contextualSpacing/>
      </w:pPr>
      <w:r w:rsidRPr="00AD33B1">
        <w:t xml:space="preserve">-Are the existing requirements still relevant or are there alternatives that would better enhance ongoing CEO performance? 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Agency Requirements (D)(9-16) pgs. 7-8</w:t>
      </w:r>
    </w:p>
    <w:p w:rsidR="00AD33B1" w:rsidRDefault="00AD33B1" w:rsidP="00AD33B1">
      <w:pPr>
        <w:contextualSpacing/>
      </w:pPr>
      <w:r w:rsidRPr="00AD33B1">
        <w:t>-Questions or concerns with current requirements?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DSP Requirements (D)(17) pgs. 9-11</w:t>
      </w:r>
    </w:p>
    <w:p w:rsidR="00AD33B1" w:rsidRPr="00AD33B1" w:rsidRDefault="00AD33B1" w:rsidP="00AD33B1">
      <w:pPr>
        <w:contextualSpacing/>
      </w:pPr>
      <w:r w:rsidRPr="00AD33B1">
        <w:t xml:space="preserve">-Revisit the 18 </w:t>
      </w:r>
      <w:proofErr w:type="spellStart"/>
      <w:r w:rsidRPr="00AD33B1">
        <w:t>yrs</w:t>
      </w:r>
      <w:proofErr w:type="spellEnd"/>
      <w:r w:rsidRPr="00AD33B1">
        <w:t xml:space="preserve"> of age requirement? Can you think of work scenarios where a younger employee would fit?</w:t>
      </w:r>
    </w:p>
    <w:p w:rsidR="00AD33B1" w:rsidRDefault="00AD33B1" w:rsidP="00AD33B1">
      <w:pPr>
        <w:contextualSpacing/>
      </w:pPr>
      <w:r w:rsidRPr="00AD33B1">
        <w:t>-Revisit the high school degree or GED requirement? Same as above.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DSP Training Requirements (D)(17)(</w:t>
      </w:r>
      <w:proofErr w:type="spellStart"/>
      <w:r w:rsidRPr="00AD33B1">
        <w:rPr>
          <w:u w:val="single"/>
        </w:rPr>
        <w:t>g,h,I,j</w:t>
      </w:r>
      <w:proofErr w:type="spellEnd"/>
      <w:r w:rsidRPr="00AD33B1">
        <w:rPr>
          <w:u w:val="single"/>
        </w:rPr>
        <w:t>) pgs. 10-11</w:t>
      </w:r>
    </w:p>
    <w:p w:rsidR="00AD33B1" w:rsidRPr="00AD33B1" w:rsidRDefault="00AD33B1" w:rsidP="00AD33B1">
      <w:pPr>
        <w:contextualSpacing/>
      </w:pPr>
      <w:r w:rsidRPr="00AD33B1">
        <w:t>-Are the training requirements reflective of need? Do the requirements, prior to providing direct service, make the most practical sense or have we learned more effective ways of training?</w:t>
      </w:r>
    </w:p>
    <w:p w:rsidR="00AD33B1" w:rsidRDefault="00AD33B1" w:rsidP="00AD33B1">
      <w:pPr>
        <w:contextualSpacing/>
      </w:pPr>
      <w:r w:rsidRPr="00AD33B1">
        <w:t>-Are the continuing education requirements still the most relevant or productive or are their alternatives that would enhance DSP performance?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Standards of Service Provision (F) pg. 13</w:t>
      </w:r>
    </w:p>
    <w:p w:rsidR="00AD33B1" w:rsidRDefault="00AD33B1" w:rsidP="00AD33B1">
      <w:pPr>
        <w:contextualSpacing/>
      </w:pPr>
      <w:r w:rsidRPr="00AD33B1">
        <w:t>-Suggest a complete review of this section-what is its purpose, is it still practical?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Procedures for Obtaining Initial Certification (G) pg.14</w:t>
      </w:r>
    </w:p>
    <w:p w:rsidR="00AD33B1" w:rsidRDefault="00AD33B1" w:rsidP="00AD33B1">
      <w:pPr>
        <w:contextualSpacing/>
      </w:pPr>
      <w:r w:rsidRPr="00AD33B1">
        <w:t xml:space="preserve">-Suggest a complete review of this section specific to DODD processes 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Procedures for Obtaining Certification to Provide Additional HCBS Services (H) pg.16</w:t>
      </w:r>
    </w:p>
    <w:p w:rsidR="00AD33B1" w:rsidRDefault="00AD33B1" w:rsidP="00AD33B1">
      <w:pPr>
        <w:contextualSpacing/>
      </w:pPr>
      <w:r w:rsidRPr="00AD33B1">
        <w:t>-Suggest a complete review of this section specific to DODD processes</w:t>
      </w:r>
    </w:p>
    <w:p w:rsidR="00AD33B1" w:rsidRPr="00AD33B1" w:rsidRDefault="00AD33B1" w:rsidP="00AD33B1">
      <w:pPr>
        <w:contextualSpacing/>
      </w:pPr>
    </w:p>
    <w:p w:rsidR="00AD33B1" w:rsidRPr="00AD33B1" w:rsidRDefault="00AD33B1" w:rsidP="00AD33B1">
      <w:pPr>
        <w:contextualSpacing/>
        <w:rPr>
          <w:u w:val="single"/>
        </w:rPr>
      </w:pPr>
      <w:r w:rsidRPr="00AD33B1">
        <w:rPr>
          <w:u w:val="single"/>
        </w:rPr>
        <w:t>Procedure for Obtaining Renewal Certification (I) pgs. 16-18</w:t>
      </w:r>
    </w:p>
    <w:p w:rsidR="00AD33B1" w:rsidRDefault="00AD33B1" w:rsidP="00AD33B1">
      <w:pPr>
        <w:contextualSpacing/>
      </w:pPr>
      <w:r w:rsidRPr="00AD33B1">
        <w:t>-Suggest a complete review of this section specific to DODD processes</w:t>
      </w:r>
    </w:p>
    <w:p w:rsidR="00AD33B1" w:rsidRDefault="00AD33B1" w:rsidP="00AD33B1">
      <w:pPr>
        <w:contextualSpacing/>
      </w:pPr>
    </w:p>
    <w:sectPr w:rsidR="00AD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B1"/>
    <w:rsid w:val="001E7D6D"/>
    <w:rsid w:val="00935F33"/>
    <w:rsid w:val="00A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A4F7"/>
  <w15:chartTrackingRefBased/>
  <w15:docId w15:val="{177CB2A4-6902-4A45-9F3B-771D90B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Christine Touvelle</cp:lastModifiedBy>
  <cp:revision>2</cp:revision>
  <dcterms:created xsi:type="dcterms:W3CDTF">2018-05-29T19:14:00Z</dcterms:created>
  <dcterms:modified xsi:type="dcterms:W3CDTF">2018-05-29T19:26:00Z</dcterms:modified>
</cp:coreProperties>
</file>