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220" w:rsidRPr="004B4207" w:rsidRDefault="005556FB" w:rsidP="00AF5573">
      <w:pPr>
        <w:pStyle w:val="IntenseQuote"/>
        <w:spacing w:before="0"/>
        <w:rPr>
          <w:rFonts w:ascii="Times New Roman" w:hAnsi="Times New Roman" w:cs="Times New Roman"/>
          <w:caps/>
        </w:rPr>
      </w:pPr>
      <w:bookmarkStart w:id="0" w:name="_GoBack"/>
      <w:bookmarkEnd w:id="0"/>
      <w:r w:rsidRPr="004B4207">
        <w:rPr>
          <w:rFonts w:ascii="Times New Roman" w:hAnsi="Times New Roman" w:cs="Times New Roman"/>
          <w:caps/>
        </w:rPr>
        <w:t>Section</w:t>
      </w:r>
      <w:r w:rsidRPr="004B4207">
        <w:rPr>
          <w:rFonts w:ascii="Times New Roman" w:hAnsi="Times New Roman" w:cs="Times New Roman"/>
        </w:rPr>
        <w:t xml:space="preserve"> 1 – </w:t>
      </w:r>
      <w:r w:rsidR="00E01932" w:rsidRPr="004B4207">
        <w:rPr>
          <w:rFonts w:ascii="Times New Roman" w:hAnsi="Times New Roman" w:cs="Times New Roman"/>
          <w:caps/>
        </w:rPr>
        <w:t>AdMINISTRATION</w:t>
      </w:r>
      <w:r w:rsidR="00D40DCE" w:rsidRPr="004B4207">
        <w:rPr>
          <w:rFonts w:ascii="Times New Roman" w:hAnsi="Times New Roman" w:cs="Times New Roman"/>
          <w:caps/>
        </w:rPr>
        <w:t xml:space="preserve"> &amp; Operation</w:t>
      </w:r>
    </w:p>
    <w:tbl>
      <w:tblPr>
        <w:tblStyle w:val="TableGrid"/>
        <w:tblW w:w="0" w:type="auto"/>
        <w:tblLook w:val="04A0" w:firstRow="1" w:lastRow="0" w:firstColumn="1" w:lastColumn="0" w:noHBand="0" w:noVBand="1"/>
      </w:tblPr>
      <w:tblGrid>
        <w:gridCol w:w="1011"/>
        <w:gridCol w:w="4744"/>
        <w:gridCol w:w="4042"/>
        <w:gridCol w:w="1145"/>
        <w:gridCol w:w="2008"/>
      </w:tblGrid>
      <w:tr w:rsidR="00AF5573" w:rsidRPr="004B4207" w:rsidTr="00730ED5">
        <w:trPr>
          <w:tblHeader/>
        </w:trPr>
        <w:tc>
          <w:tcPr>
            <w:tcW w:w="1011"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Question #</w:t>
            </w:r>
          </w:p>
        </w:tc>
        <w:tc>
          <w:tcPr>
            <w:tcW w:w="4744"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Question</w:t>
            </w:r>
          </w:p>
        </w:tc>
        <w:tc>
          <w:tcPr>
            <w:tcW w:w="4042"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Guidance/Additional Information</w:t>
            </w:r>
          </w:p>
        </w:tc>
        <w:tc>
          <w:tcPr>
            <w:tcW w:w="1145"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Compliant</w:t>
            </w:r>
          </w:p>
          <w:p w:rsidR="005556FB" w:rsidRPr="004B4207" w:rsidRDefault="005556FB" w:rsidP="00AF5573">
            <w:pPr>
              <w:jc w:val="center"/>
              <w:rPr>
                <w:rFonts w:ascii="Times New Roman" w:hAnsi="Times New Roman" w:cs="Times New Roman"/>
                <w:i/>
                <w:szCs w:val="20"/>
              </w:rPr>
            </w:pPr>
            <w:r w:rsidRPr="004B4207">
              <w:rPr>
                <w:rFonts w:ascii="Times New Roman" w:hAnsi="Times New Roman" w:cs="Times New Roman"/>
                <w:i/>
                <w:szCs w:val="20"/>
              </w:rPr>
              <w:t>Yes/No</w:t>
            </w:r>
          </w:p>
        </w:tc>
        <w:tc>
          <w:tcPr>
            <w:tcW w:w="2008"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Plan of Correction</w:t>
            </w:r>
          </w:p>
          <w:p w:rsidR="00D435F8" w:rsidRPr="004B4207" w:rsidRDefault="00D435F8" w:rsidP="00AF5573">
            <w:pPr>
              <w:jc w:val="center"/>
              <w:rPr>
                <w:rFonts w:ascii="Times New Roman" w:hAnsi="Times New Roman" w:cs="Times New Roman"/>
                <w:i/>
                <w:szCs w:val="20"/>
              </w:rPr>
            </w:pPr>
            <w:r w:rsidRPr="004B4207">
              <w:rPr>
                <w:rFonts w:ascii="Times New Roman" w:hAnsi="Times New Roman" w:cs="Times New Roman"/>
                <w:i/>
                <w:szCs w:val="20"/>
              </w:rPr>
              <w:t>(If not compliant)</w:t>
            </w:r>
          </w:p>
        </w:tc>
      </w:tr>
      <w:tr w:rsidR="00E46D0C" w:rsidRPr="004B4207" w:rsidTr="00730ED5">
        <w:tc>
          <w:tcPr>
            <w:tcW w:w="1011" w:type="dxa"/>
          </w:tcPr>
          <w:p w:rsidR="00E46D0C" w:rsidRPr="004B4207" w:rsidRDefault="00E46D0C" w:rsidP="00E46D0C">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1</w:t>
            </w:r>
          </w:p>
        </w:tc>
        <w:tc>
          <w:tcPr>
            <w:tcW w:w="4744" w:type="dxa"/>
          </w:tcPr>
          <w:p w:rsidR="00E46D0C" w:rsidRPr="004B4207" w:rsidRDefault="000F6643"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w:t>
            </w:r>
            <w:r w:rsidR="00E46D0C" w:rsidRPr="004B4207">
              <w:rPr>
                <w:rFonts w:ascii="Times New Roman" w:eastAsia="Times New Roman" w:hAnsi="Times New Roman" w:cs="Times New Roman"/>
                <w:bCs/>
                <w:sz w:val="20"/>
                <w:szCs w:val="20"/>
              </w:rPr>
              <w:t xml:space="preserve"> the </w:t>
            </w:r>
            <w:r w:rsidR="001D3F18" w:rsidRPr="004B4207">
              <w:rPr>
                <w:rFonts w:ascii="Times New Roman" w:eastAsia="Times New Roman" w:hAnsi="Times New Roman" w:cs="Times New Roman"/>
                <w:bCs/>
                <w:sz w:val="20"/>
                <w:szCs w:val="20"/>
              </w:rPr>
              <w:t>ICF</w:t>
            </w:r>
            <w:r w:rsidR="00E46D0C" w:rsidRPr="004B4207">
              <w:rPr>
                <w:rFonts w:ascii="Times New Roman" w:eastAsia="Times New Roman" w:hAnsi="Times New Roman" w:cs="Times New Roman"/>
                <w:bCs/>
                <w:sz w:val="20"/>
                <w:szCs w:val="20"/>
              </w:rPr>
              <w:t xml:space="preserve"> operating at its licensed capacity?</w:t>
            </w:r>
          </w:p>
          <w:p w:rsidR="00E46D0C" w:rsidRPr="004B4207" w:rsidRDefault="00E46D0C"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5123:2-3-01</w:t>
            </w:r>
          </w:p>
        </w:tc>
        <w:tc>
          <w:tcPr>
            <w:tcW w:w="4042" w:type="dxa"/>
          </w:tcPr>
          <w:p w:rsidR="00E46D0C" w:rsidRPr="004B4207" w:rsidRDefault="00E46D0C" w:rsidP="005C27C5">
            <w:pPr>
              <w:pStyle w:val="ListParagraph"/>
              <w:numPr>
                <w:ilvl w:val="0"/>
                <w:numId w:val="3"/>
              </w:numPr>
              <w:ind w:left="310" w:hanging="310"/>
              <w:rPr>
                <w:sz w:val="20"/>
                <w:szCs w:val="20"/>
              </w:rPr>
            </w:pPr>
            <w:r w:rsidRPr="004B4207">
              <w:rPr>
                <w:sz w:val="20"/>
                <w:szCs w:val="20"/>
              </w:rPr>
              <w:t xml:space="preserve">Look at the census of the facility to ensure that the facility is not serving more individuals than their licensed capacity.  </w:t>
            </w:r>
          </w:p>
          <w:p w:rsidR="00E46D0C" w:rsidRPr="004B4207" w:rsidRDefault="00E46D0C" w:rsidP="005C27C5">
            <w:pPr>
              <w:pStyle w:val="ListParagraph"/>
              <w:numPr>
                <w:ilvl w:val="0"/>
                <w:numId w:val="3"/>
              </w:numPr>
              <w:ind w:left="310" w:hanging="310"/>
              <w:rPr>
                <w:sz w:val="20"/>
                <w:szCs w:val="20"/>
              </w:rPr>
            </w:pPr>
            <w:r w:rsidRPr="004B4207">
              <w:rPr>
                <w:sz w:val="20"/>
                <w:szCs w:val="20"/>
              </w:rPr>
              <w:t>If more individuals are residing in the facility</w:t>
            </w:r>
            <w:r w:rsidR="00DB604E" w:rsidRPr="004B4207">
              <w:rPr>
                <w:sz w:val="20"/>
                <w:szCs w:val="20"/>
              </w:rPr>
              <w:t>,</w:t>
            </w:r>
            <w:r w:rsidRPr="004B4207">
              <w:rPr>
                <w:sz w:val="20"/>
                <w:szCs w:val="20"/>
              </w:rPr>
              <w:t xml:space="preserve"> ensure that a waiver of licensed capacity is in place that covers the date of the survey.</w:t>
            </w:r>
          </w:p>
        </w:tc>
        <w:tc>
          <w:tcPr>
            <w:tcW w:w="1145" w:type="dxa"/>
          </w:tcPr>
          <w:p w:rsidR="00E46D0C" w:rsidRPr="004B4207" w:rsidRDefault="00E46D0C" w:rsidP="00E46D0C">
            <w:pPr>
              <w:rPr>
                <w:rFonts w:ascii="Times New Roman" w:hAnsi="Times New Roman" w:cs="Times New Roman"/>
                <w:sz w:val="20"/>
                <w:szCs w:val="20"/>
              </w:rPr>
            </w:pPr>
          </w:p>
        </w:tc>
        <w:tc>
          <w:tcPr>
            <w:tcW w:w="2008" w:type="dxa"/>
          </w:tcPr>
          <w:p w:rsidR="00E46D0C" w:rsidRPr="004B4207" w:rsidRDefault="00E46D0C" w:rsidP="00E46D0C">
            <w:pPr>
              <w:rPr>
                <w:rFonts w:ascii="Times New Roman" w:hAnsi="Times New Roman" w:cs="Times New Roman"/>
                <w:sz w:val="20"/>
                <w:szCs w:val="20"/>
              </w:rPr>
            </w:pPr>
          </w:p>
        </w:tc>
      </w:tr>
      <w:tr w:rsidR="00E46D0C" w:rsidRPr="004B4207" w:rsidTr="00730ED5">
        <w:tc>
          <w:tcPr>
            <w:tcW w:w="1011" w:type="dxa"/>
          </w:tcPr>
          <w:p w:rsidR="00E46D0C" w:rsidRPr="004B4207" w:rsidRDefault="00E46D0C" w:rsidP="00E46D0C">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4744" w:type="dxa"/>
          </w:tcPr>
          <w:p w:rsidR="00E46D0C" w:rsidRPr="004B4207" w:rsidRDefault="00E46D0C"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Is the </w:t>
            </w:r>
            <w:r w:rsidR="001D3F18" w:rsidRPr="004B4207">
              <w:rPr>
                <w:rFonts w:ascii="Times New Roman" w:eastAsia="Times New Roman" w:hAnsi="Times New Roman" w:cs="Times New Roman"/>
                <w:bCs/>
                <w:sz w:val="20"/>
                <w:szCs w:val="20"/>
              </w:rPr>
              <w:t>ICF</w:t>
            </w:r>
            <w:r w:rsidRPr="004B4207">
              <w:rPr>
                <w:rFonts w:ascii="Times New Roman" w:eastAsia="Times New Roman" w:hAnsi="Times New Roman" w:cs="Times New Roman"/>
                <w:bCs/>
                <w:sz w:val="20"/>
                <w:szCs w:val="20"/>
              </w:rPr>
              <w:t xml:space="preserve"> following all applicable local, state, and federal rules and regulations?</w:t>
            </w:r>
          </w:p>
          <w:p w:rsidR="00E46D0C" w:rsidRPr="004B4207" w:rsidRDefault="00E46D0C" w:rsidP="00E46D0C">
            <w:pPr>
              <w:rPr>
                <w:rFonts w:ascii="Times New Roman" w:hAnsi="Times New Roman" w:cs="Times New Roman"/>
                <w:sz w:val="20"/>
                <w:szCs w:val="20"/>
              </w:rPr>
            </w:pPr>
            <w:r w:rsidRPr="004B4207">
              <w:rPr>
                <w:rFonts w:ascii="Times New Roman" w:eastAsia="Times New Roman" w:hAnsi="Times New Roman" w:cs="Times New Roman"/>
                <w:sz w:val="20"/>
                <w:szCs w:val="20"/>
              </w:rPr>
              <w:t>5123:2-3-01</w:t>
            </w:r>
          </w:p>
        </w:tc>
        <w:tc>
          <w:tcPr>
            <w:tcW w:w="4042" w:type="dxa"/>
          </w:tcPr>
          <w:p w:rsidR="00E46D0C" w:rsidRPr="004B4207" w:rsidRDefault="00E46D0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 xml:space="preserve">Any citations for this question must be approved by a manager prior to use. </w:t>
            </w:r>
          </w:p>
          <w:p w:rsidR="00E46D0C" w:rsidRPr="004B4207" w:rsidRDefault="00E46D0C" w:rsidP="00E46D0C">
            <w:pPr>
              <w:ind w:left="310" w:hanging="310"/>
              <w:rPr>
                <w:rFonts w:ascii="Times New Roman" w:hAnsi="Times New Roman" w:cs="Times New Roman"/>
                <w:sz w:val="20"/>
                <w:szCs w:val="20"/>
              </w:rPr>
            </w:pPr>
          </w:p>
        </w:tc>
        <w:tc>
          <w:tcPr>
            <w:tcW w:w="1145" w:type="dxa"/>
          </w:tcPr>
          <w:p w:rsidR="00E46D0C" w:rsidRPr="004B4207" w:rsidRDefault="00E46D0C" w:rsidP="00E46D0C">
            <w:pPr>
              <w:rPr>
                <w:rFonts w:ascii="Times New Roman" w:hAnsi="Times New Roman" w:cs="Times New Roman"/>
                <w:sz w:val="20"/>
                <w:szCs w:val="20"/>
              </w:rPr>
            </w:pPr>
          </w:p>
        </w:tc>
        <w:tc>
          <w:tcPr>
            <w:tcW w:w="2008" w:type="dxa"/>
          </w:tcPr>
          <w:p w:rsidR="00E46D0C" w:rsidRPr="004B4207" w:rsidRDefault="00E46D0C" w:rsidP="00E46D0C">
            <w:pPr>
              <w:rPr>
                <w:rFonts w:ascii="Times New Roman" w:hAnsi="Times New Roman" w:cs="Times New Roman"/>
                <w:sz w:val="20"/>
                <w:szCs w:val="20"/>
              </w:rPr>
            </w:pPr>
          </w:p>
          <w:p w:rsidR="00E01932" w:rsidRPr="004B4207" w:rsidRDefault="00E01932" w:rsidP="00E46D0C">
            <w:pPr>
              <w:rPr>
                <w:rFonts w:ascii="Times New Roman" w:hAnsi="Times New Roman" w:cs="Times New Roman"/>
                <w:sz w:val="20"/>
                <w:szCs w:val="20"/>
              </w:rPr>
            </w:pPr>
          </w:p>
        </w:tc>
      </w:tr>
      <w:tr w:rsidR="00E01932" w:rsidRPr="004B4207" w:rsidTr="00730ED5">
        <w:tc>
          <w:tcPr>
            <w:tcW w:w="1011" w:type="dxa"/>
          </w:tcPr>
          <w:p w:rsidR="00E01932" w:rsidRPr="004B4207" w:rsidRDefault="006B7A0F" w:rsidP="00E01932">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4744" w:type="dxa"/>
          </w:tcPr>
          <w:p w:rsidR="00E01932" w:rsidRPr="004B4207" w:rsidRDefault="000F6643" w:rsidP="00E01932">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Was the ICF providing ONLY ICF services and, if applicable, institutional respite or supported employment </w:t>
            </w:r>
            <w:r w:rsidR="00E01932" w:rsidRPr="004B4207">
              <w:rPr>
                <w:rFonts w:ascii="Times New Roman" w:eastAsia="Times New Roman" w:hAnsi="Times New Roman" w:cs="Times New Roman"/>
                <w:bCs/>
                <w:sz w:val="20"/>
                <w:szCs w:val="20"/>
              </w:rPr>
              <w:t xml:space="preserve">either in the ICF-IID or on the grounds of the ICF-IID? </w:t>
            </w:r>
          </w:p>
          <w:p w:rsidR="00E01932" w:rsidRPr="004B4207" w:rsidRDefault="00E01932" w:rsidP="00E01932">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CMS 2296-F</w:t>
            </w:r>
          </w:p>
        </w:tc>
        <w:tc>
          <w:tcPr>
            <w:tcW w:w="4042" w:type="dxa"/>
          </w:tcPr>
          <w:p w:rsidR="00E01932" w:rsidRPr="004B4207" w:rsidRDefault="00E01932" w:rsidP="005C27C5">
            <w:pPr>
              <w:pStyle w:val="ListParagraph"/>
              <w:numPr>
                <w:ilvl w:val="0"/>
                <w:numId w:val="3"/>
              </w:numPr>
              <w:ind w:left="310" w:hanging="310"/>
              <w:rPr>
                <w:sz w:val="20"/>
                <w:szCs w:val="20"/>
              </w:rPr>
            </w:pPr>
            <w:r w:rsidRPr="004B4207">
              <w:rPr>
                <w:sz w:val="20"/>
                <w:szCs w:val="20"/>
              </w:rPr>
              <w:t>HCBS waiver funded services may not be provided in or on the grounds of an ICF-IID unless the individual is receiving supported employment as an employee of the ICF-IID</w:t>
            </w:r>
          </w:p>
          <w:p w:rsidR="000F6643" w:rsidRPr="004B4207" w:rsidRDefault="000F6643" w:rsidP="005C27C5">
            <w:pPr>
              <w:pStyle w:val="ListParagraph"/>
              <w:numPr>
                <w:ilvl w:val="0"/>
                <w:numId w:val="3"/>
              </w:numPr>
              <w:ind w:left="310" w:hanging="310"/>
              <w:rPr>
                <w:sz w:val="20"/>
                <w:szCs w:val="20"/>
              </w:rPr>
            </w:pPr>
            <w:r w:rsidRPr="004B4207">
              <w:rPr>
                <w:sz w:val="20"/>
                <w:szCs w:val="20"/>
              </w:rPr>
              <w:t>Institutional respite may be provided in an ICF</w:t>
            </w:r>
          </w:p>
          <w:p w:rsidR="000F6643" w:rsidRPr="004B4207" w:rsidRDefault="000F6643" w:rsidP="000F6643">
            <w:pPr>
              <w:pStyle w:val="ListParagraph"/>
              <w:ind w:left="310"/>
              <w:rPr>
                <w:sz w:val="20"/>
                <w:szCs w:val="20"/>
              </w:rPr>
            </w:pPr>
          </w:p>
          <w:p w:rsidR="00E01932" w:rsidRPr="004B4207" w:rsidRDefault="00E01932" w:rsidP="00E01932">
            <w:pPr>
              <w:ind w:left="310" w:right="300" w:hanging="310"/>
              <w:rPr>
                <w:rFonts w:ascii="Times New Roman" w:hAnsi="Times New Roman" w:cs="Times New Roman"/>
                <w:sz w:val="20"/>
                <w:szCs w:val="20"/>
              </w:rPr>
            </w:pPr>
          </w:p>
        </w:tc>
        <w:tc>
          <w:tcPr>
            <w:tcW w:w="1145" w:type="dxa"/>
          </w:tcPr>
          <w:p w:rsidR="00E01932" w:rsidRPr="004B4207" w:rsidRDefault="00E01932" w:rsidP="00E01932">
            <w:pPr>
              <w:rPr>
                <w:rFonts w:ascii="Times New Roman" w:hAnsi="Times New Roman" w:cs="Times New Roman"/>
                <w:sz w:val="20"/>
                <w:szCs w:val="20"/>
              </w:rPr>
            </w:pPr>
          </w:p>
        </w:tc>
        <w:tc>
          <w:tcPr>
            <w:tcW w:w="2008" w:type="dxa"/>
          </w:tcPr>
          <w:p w:rsidR="00E01932" w:rsidRPr="004B4207" w:rsidRDefault="00E01932" w:rsidP="00E01932">
            <w:pPr>
              <w:rPr>
                <w:rFonts w:ascii="Times New Roman" w:hAnsi="Times New Roman" w:cs="Times New Roman"/>
                <w:sz w:val="20"/>
                <w:szCs w:val="20"/>
              </w:rPr>
            </w:pPr>
          </w:p>
        </w:tc>
      </w:tr>
      <w:tr w:rsidR="001A7019" w:rsidRPr="004B4207" w:rsidTr="00730ED5">
        <w:tc>
          <w:tcPr>
            <w:tcW w:w="1011" w:type="dxa"/>
          </w:tcPr>
          <w:p w:rsidR="001A7019" w:rsidRPr="004B4207" w:rsidRDefault="004322F8" w:rsidP="001A7019">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744" w:type="dxa"/>
          </w:tcPr>
          <w:p w:rsidR="001A7019" w:rsidRPr="004B4207" w:rsidRDefault="001A7019" w:rsidP="001A701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When there is a swimming pool on the grounds, is the pool only used in the presence of staff with a;</w:t>
            </w:r>
          </w:p>
          <w:p w:rsidR="00107F24" w:rsidRPr="004B4207" w:rsidRDefault="00107F24" w:rsidP="005C27C5">
            <w:pPr>
              <w:pStyle w:val="ListParagraph"/>
              <w:numPr>
                <w:ilvl w:val="0"/>
                <w:numId w:val="3"/>
              </w:numPr>
              <w:rPr>
                <w:rFonts w:eastAsia="Times New Roman"/>
                <w:bCs/>
                <w:sz w:val="20"/>
                <w:szCs w:val="20"/>
              </w:rPr>
            </w:pPr>
            <w:r w:rsidRPr="004B4207">
              <w:rPr>
                <w:rFonts w:eastAsia="Times New Roman"/>
                <w:bCs/>
                <w:sz w:val="20"/>
                <w:szCs w:val="20"/>
              </w:rPr>
              <w:t>American Red Cross or equivalent lifeguarding certificate</w:t>
            </w:r>
          </w:p>
          <w:p w:rsidR="00107F24" w:rsidRPr="004B4207" w:rsidRDefault="00107F24" w:rsidP="005C27C5">
            <w:pPr>
              <w:numPr>
                <w:ilvl w:val="0"/>
                <w:numId w:val="3"/>
              </w:num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Shallow water lifeguarding certificate for pools less than 5 feet deep</w:t>
            </w:r>
          </w:p>
          <w:p w:rsidR="001A7019" w:rsidRPr="004B4207" w:rsidRDefault="001A7019" w:rsidP="00107F24">
            <w:pPr>
              <w:ind w:left="72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5123:2-3-01</w:t>
            </w:r>
          </w:p>
        </w:tc>
        <w:tc>
          <w:tcPr>
            <w:tcW w:w="4042" w:type="dxa"/>
          </w:tcPr>
          <w:p w:rsidR="001A7019" w:rsidRPr="004B4207" w:rsidRDefault="001A7019" w:rsidP="005C27C5">
            <w:pPr>
              <w:pStyle w:val="ListParagraph"/>
              <w:numPr>
                <w:ilvl w:val="0"/>
                <w:numId w:val="3"/>
              </w:numPr>
              <w:ind w:left="310" w:right="300" w:hanging="310"/>
              <w:rPr>
                <w:sz w:val="20"/>
                <w:szCs w:val="20"/>
              </w:rPr>
            </w:pPr>
            <w:r w:rsidRPr="004B4207">
              <w:rPr>
                <w:rFonts w:eastAsia="Times New Roman"/>
                <w:sz w:val="20"/>
                <w:szCs w:val="20"/>
              </w:rPr>
              <w:t>Required for ICFs that have pools unless the individuals’ plans indicate otherwise</w:t>
            </w:r>
          </w:p>
          <w:p w:rsidR="00107F24" w:rsidRPr="004B4207" w:rsidRDefault="00107F24" w:rsidP="005C27C5">
            <w:pPr>
              <w:pStyle w:val="ListParagraph"/>
              <w:numPr>
                <w:ilvl w:val="0"/>
                <w:numId w:val="3"/>
              </w:numPr>
              <w:ind w:left="310" w:right="300" w:hanging="310"/>
              <w:rPr>
                <w:sz w:val="20"/>
                <w:szCs w:val="20"/>
              </w:rPr>
            </w:pPr>
            <w:r w:rsidRPr="004B4207">
              <w:rPr>
                <w:rFonts w:eastAsia="Times New Roman"/>
                <w:sz w:val="20"/>
                <w:szCs w:val="20"/>
              </w:rPr>
              <w:t>Check for rule waivers</w:t>
            </w:r>
          </w:p>
          <w:p w:rsidR="001A7019" w:rsidRPr="004B4207" w:rsidRDefault="001A7019" w:rsidP="001A7019">
            <w:pPr>
              <w:pStyle w:val="ListParagraph"/>
              <w:ind w:left="310" w:right="300"/>
              <w:rPr>
                <w:sz w:val="20"/>
                <w:szCs w:val="20"/>
              </w:rPr>
            </w:pPr>
          </w:p>
        </w:tc>
        <w:tc>
          <w:tcPr>
            <w:tcW w:w="1145" w:type="dxa"/>
          </w:tcPr>
          <w:p w:rsidR="001A7019" w:rsidRPr="004B4207" w:rsidRDefault="001A7019" w:rsidP="001A7019">
            <w:pPr>
              <w:rPr>
                <w:rFonts w:ascii="Times New Roman" w:hAnsi="Times New Roman" w:cs="Times New Roman"/>
                <w:sz w:val="20"/>
                <w:szCs w:val="20"/>
              </w:rPr>
            </w:pPr>
          </w:p>
        </w:tc>
        <w:tc>
          <w:tcPr>
            <w:tcW w:w="2008" w:type="dxa"/>
          </w:tcPr>
          <w:p w:rsidR="001A7019" w:rsidRPr="004B4207" w:rsidRDefault="001A7019" w:rsidP="001A7019">
            <w:pPr>
              <w:rPr>
                <w:rFonts w:ascii="Times New Roman" w:hAnsi="Times New Roman" w:cs="Times New Roman"/>
                <w:sz w:val="20"/>
                <w:szCs w:val="20"/>
              </w:rPr>
            </w:pPr>
          </w:p>
        </w:tc>
      </w:tr>
      <w:tr w:rsidR="00D36091" w:rsidRPr="004B4207" w:rsidTr="00730ED5">
        <w:tc>
          <w:tcPr>
            <w:tcW w:w="1011" w:type="dxa"/>
          </w:tcPr>
          <w:p w:rsidR="00D36091" w:rsidRPr="00441BEB" w:rsidRDefault="004B4207" w:rsidP="004B4207">
            <w:pPr>
              <w:jc w:val="right"/>
              <w:rPr>
                <w:rFonts w:ascii="Times New Roman" w:hAnsi="Times New Roman" w:cs="Times New Roman"/>
                <w:sz w:val="20"/>
                <w:szCs w:val="20"/>
              </w:rPr>
            </w:pPr>
            <w:r w:rsidRPr="00441BEB">
              <w:rPr>
                <w:rFonts w:ascii="Times New Roman" w:hAnsi="Times New Roman" w:cs="Times New Roman"/>
                <w:sz w:val="20"/>
                <w:szCs w:val="20"/>
              </w:rPr>
              <w:t>1.005</w:t>
            </w:r>
          </w:p>
        </w:tc>
        <w:tc>
          <w:tcPr>
            <w:tcW w:w="4744" w:type="dxa"/>
          </w:tcPr>
          <w:p w:rsidR="00D36091" w:rsidRPr="00441BEB" w:rsidRDefault="00D36091" w:rsidP="004B4207">
            <w:pPr>
              <w:rPr>
                <w:rFonts w:ascii="Times New Roman" w:hAnsi="Times New Roman" w:cs="Times New Roman"/>
                <w:bCs/>
                <w:sz w:val="20"/>
                <w:szCs w:val="20"/>
              </w:rPr>
            </w:pPr>
            <w:r w:rsidRPr="00441BEB">
              <w:rPr>
                <w:rFonts w:ascii="Times New Roman" w:hAnsi="Times New Roman" w:cs="Times New Roman"/>
                <w:bCs/>
                <w:sz w:val="20"/>
                <w:szCs w:val="20"/>
              </w:rPr>
              <w:t>Does the facility have an Administrator directly involved in the day to day operations and the oversight of service provision?</w:t>
            </w:r>
          </w:p>
          <w:p w:rsidR="00D36091" w:rsidRPr="00441BEB" w:rsidRDefault="00D36091" w:rsidP="004B4207">
            <w:pPr>
              <w:rPr>
                <w:rFonts w:ascii="Times New Roman" w:hAnsi="Times New Roman" w:cs="Times New Roman"/>
                <w:bCs/>
                <w:color w:val="FF0000"/>
                <w:sz w:val="20"/>
                <w:szCs w:val="20"/>
              </w:rPr>
            </w:pPr>
            <w:r w:rsidRPr="00441BEB">
              <w:rPr>
                <w:rFonts w:ascii="Times New Roman" w:hAnsi="Times New Roman" w:cs="Times New Roman"/>
                <w:bCs/>
                <w:sz w:val="20"/>
                <w:szCs w:val="20"/>
              </w:rPr>
              <w:t>5123:2-3-01</w:t>
            </w:r>
          </w:p>
        </w:tc>
        <w:tc>
          <w:tcPr>
            <w:tcW w:w="4042" w:type="dxa"/>
          </w:tcPr>
          <w:p w:rsidR="00D36091" w:rsidRPr="00441BEB" w:rsidRDefault="00D36091" w:rsidP="00423D65">
            <w:pPr>
              <w:pStyle w:val="ListParagraph"/>
              <w:numPr>
                <w:ilvl w:val="0"/>
                <w:numId w:val="34"/>
              </w:numPr>
              <w:ind w:left="282" w:right="300" w:hanging="282"/>
              <w:rPr>
                <w:rFonts w:eastAsia="Times New Roman"/>
                <w:b/>
                <w:sz w:val="20"/>
                <w:szCs w:val="20"/>
              </w:rPr>
            </w:pPr>
            <w:r w:rsidRPr="00441BEB">
              <w:rPr>
                <w:rFonts w:eastAsia="Times New Roman"/>
                <w:b/>
                <w:sz w:val="20"/>
                <w:szCs w:val="20"/>
              </w:rPr>
              <w:t>Verify through interview the frequency of administrator presence in the facility.</w:t>
            </w:r>
          </w:p>
          <w:p w:rsidR="00D36091" w:rsidRPr="00441BEB" w:rsidRDefault="00D36091" w:rsidP="00423D65">
            <w:pPr>
              <w:pStyle w:val="ListParagraph"/>
              <w:numPr>
                <w:ilvl w:val="0"/>
                <w:numId w:val="34"/>
              </w:numPr>
              <w:ind w:left="282" w:right="300" w:hanging="282"/>
              <w:rPr>
                <w:rFonts w:eastAsia="Times New Roman"/>
                <w:b/>
                <w:sz w:val="20"/>
                <w:szCs w:val="20"/>
              </w:rPr>
            </w:pPr>
            <w:r w:rsidRPr="00441BEB">
              <w:rPr>
                <w:rFonts w:eastAsia="Times New Roman"/>
                <w:b/>
                <w:sz w:val="20"/>
                <w:szCs w:val="20"/>
              </w:rPr>
              <w:t>Verify through interview and documentation the process by which the administrator is overseeing provision of services.</w:t>
            </w:r>
          </w:p>
        </w:tc>
        <w:tc>
          <w:tcPr>
            <w:tcW w:w="1145" w:type="dxa"/>
          </w:tcPr>
          <w:p w:rsidR="00D36091" w:rsidRPr="00441BEB" w:rsidRDefault="00D36091" w:rsidP="004B4207">
            <w:pPr>
              <w:rPr>
                <w:rFonts w:ascii="Times New Roman" w:hAnsi="Times New Roman" w:cs="Times New Roman"/>
                <w:sz w:val="20"/>
                <w:szCs w:val="20"/>
              </w:rPr>
            </w:pPr>
          </w:p>
        </w:tc>
        <w:tc>
          <w:tcPr>
            <w:tcW w:w="2008" w:type="dxa"/>
          </w:tcPr>
          <w:p w:rsidR="00D36091" w:rsidRPr="00441BEB" w:rsidRDefault="00D36091" w:rsidP="004B4207">
            <w:pPr>
              <w:rPr>
                <w:rFonts w:ascii="Times New Roman" w:hAnsi="Times New Roman" w:cs="Times New Roman"/>
                <w:sz w:val="20"/>
                <w:szCs w:val="20"/>
              </w:rPr>
            </w:pPr>
          </w:p>
        </w:tc>
      </w:tr>
      <w:tr w:rsidR="00D36091" w:rsidRPr="004B4207" w:rsidTr="00730ED5">
        <w:tc>
          <w:tcPr>
            <w:tcW w:w="1011" w:type="dxa"/>
          </w:tcPr>
          <w:p w:rsidR="00D36091" w:rsidRPr="00441BEB" w:rsidRDefault="004B4207" w:rsidP="004B4207">
            <w:pPr>
              <w:jc w:val="right"/>
              <w:rPr>
                <w:rFonts w:ascii="Times New Roman" w:hAnsi="Times New Roman" w:cs="Times New Roman"/>
                <w:sz w:val="20"/>
                <w:szCs w:val="20"/>
              </w:rPr>
            </w:pPr>
            <w:r w:rsidRPr="00441BEB">
              <w:rPr>
                <w:rFonts w:ascii="Times New Roman" w:hAnsi="Times New Roman" w:cs="Times New Roman"/>
                <w:sz w:val="20"/>
                <w:szCs w:val="20"/>
              </w:rPr>
              <w:lastRenderedPageBreak/>
              <w:t>1.006</w:t>
            </w:r>
          </w:p>
        </w:tc>
        <w:tc>
          <w:tcPr>
            <w:tcW w:w="4744" w:type="dxa"/>
          </w:tcPr>
          <w:p w:rsidR="00D36091" w:rsidRPr="00441BEB" w:rsidRDefault="00D36091" w:rsidP="004B4207">
            <w:pPr>
              <w:rPr>
                <w:rFonts w:ascii="Times New Roman" w:eastAsia="Times New Roman" w:hAnsi="Times New Roman" w:cs="Times New Roman"/>
                <w:bCs/>
                <w:color w:val="000000"/>
                <w:sz w:val="20"/>
                <w:szCs w:val="20"/>
              </w:rPr>
            </w:pPr>
            <w:r w:rsidRPr="00441BEB">
              <w:rPr>
                <w:rFonts w:ascii="Times New Roman" w:eastAsia="Times New Roman" w:hAnsi="Times New Roman" w:cs="Times New Roman"/>
                <w:bCs/>
                <w:color w:val="000000"/>
                <w:sz w:val="20"/>
                <w:szCs w:val="20"/>
              </w:rPr>
              <w:t xml:space="preserve">Does the </w:t>
            </w:r>
            <w:r w:rsidR="0011427A" w:rsidRPr="00441BEB">
              <w:rPr>
                <w:rFonts w:ascii="Times New Roman" w:eastAsia="Times New Roman" w:hAnsi="Times New Roman" w:cs="Times New Roman"/>
                <w:bCs/>
                <w:color w:val="000000"/>
                <w:sz w:val="20"/>
                <w:szCs w:val="20"/>
              </w:rPr>
              <w:t>ICF/IID</w:t>
            </w:r>
            <w:r w:rsidRPr="00441BEB">
              <w:rPr>
                <w:rFonts w:ascii="Times New Roman" w:eastAsia="Times New Roman" w:hAnsi="Times New Roman" w:cs="Times New Roman"/>
                <w:bCs/>
                <w:color w:val="000000"/>
                <w:sz w:val="20"/>
                <w:szCs w:val="20"/>
              </w:rPr>
              <w:t xml:space="preserve"> have policies and procedures regarding vehicle accessibility, vehicle maintenance, and requirements for vehicle drivers?</w:t>
            </w:r>
          </w:p>
          <w:p w:rsidR="00D36091" w:rsidRPr="00441BEB" w:rsidRDefault="00D36091" w:rsidP="004B4207">
            <w:pPr>
              <w:rPr>
                <w:rFonts w:ascii="Times New Roman" w:eastAsia="Times New Roman" w:hAnsi="Times New Roman" w:cs="Times New Roman"/>
                <w:bCs/>
                <w:color w:val="000000"/>
                <w:sz w:val="20"/>
                <w:szCs w:val="20"/>
              </w:rPr>
            </w:pPr>
            <w:r w:rsidRPr="00441BEB">
              <w:rPr>
                <w:rFonts w:ascii="Times New Roman" w:eastAsia="Times New Roman" w:hAnsi="Times New Roman" w:cs="Times New Roman"/>
                <w:bCs/>
                <w:color w:val="000000"/>
                <w:sz w:val="20"/>
                <w:szCs w:val="20"/>
              </w:rPr>
              <w:t>5123:2-3-04</w:t>
            </w:r>
          </w:p>
        </w:tc>
        <w:tc>
          <w:tcPr>
            <w:tcW w:w="4042" w:type="dxa"/>
          </w:tcPr>
          <w:p w:rsidR="00D36091" w:rsidRPr="00441BEB" w:rsidRDefault="00D36091" w:rsidP="00423D65">
            <w:pPr>
              <w:pStyle w:val="ListParagraph"/>
              <w:numPr>
                <w:ilvl w:val="0"/>
                <w:numId w:val="40"/>
              </w:numPr>
              <w:ind w:left="310" w:right="300" w:hanging="310"/>
              <w:rPr>
                <w:rFonts w:eastAsia="Times New Roman"/>
                <w:sz w:val="20"/>
                <w:szCs w:val="20"/>
              </w:rPr>
            </w:pPr>
            <w:r w:rsidRPr="00441BEB">
              <w:rPr>
                <w:rFonts w:eastAsia="Times New Roman"/>
                <w:sz w:val="20"/>
                <w:szCs w:val="20"/>
              </w:rPr>
              <w:t>No set format for policies and procedures</w:t>
            </w:r>
          </w:p>
        </w:tc>
        <w:tc>
          <w:tcPr>
            <w:tcW w:w="1145" w:type="dxa"/>
          </w:tcPr>
          <w:p w:rsidR="00D36091" w:rsidRPr="004B4207" w:rsidRDefault="00D36091" w:rsidP="004B4207">
            <w:pPr>
              <w:rPr>
                <w:rFonts w:ascii="Times New Roman" w:hAnsi="Times New Roman" w:cs="Times New Roman"/>
                <w:sz w:val="20"/>
                <w:szCs w:val="20"/>
              </w:rPr>
            </w:pPr>
          </w:p>
        </w:tc>
        <w:tc>
          <w:tcPr>
            <w:tcW w:w="2008" w:type="dxa"/>
          </w:tcPr>
          <w:p w:rsidR="00D36091" w:rsidRPr="004B4207" w:rsidRDefault="00D36091" w:rsidP="004B4207">
            <w:pPr>
              <w:rPr>
                <w:rFonts w:ascii="Times New Roman" w:hAnsi="Times New Roman" w:cs="Times New Roman"/>
                <w:sz w:val="20"/>
                <w:szCs w:val="20"/>
              </w:rPr>
            </w:pPr>
          </w:p>
        </w:tc>
      </w:tr>
      <w:tr w:rsidR="0011427A" w:rsidRPr="004B4207" w:rsidTr="00730ED5">
        <w:tc>
          <w:tcPr>
            <w:tcW w:w="1011" w:type="dxa"/>
          </w:tcPr>
          <w:p w:rsidR="0011427A" w:rsidRPr="009E6B40" w:rsidRDefault="004B4207" w:rsidP="004B4207">
            <w:pPr>
              <w:jc w:val="right"/>
              <w:rPr>
                <w:rFonts w:ascii="Times New Roman" w:hAnsi="Times New Roman" w:cs="Times New Roman"/>
                <w:sz w:val="20"/>
                <w:szCs w:val="20"/>
              </w:rPr>
            </w:pPr>
            <w:r w:rsidRPr="009E6B40">
              <w:rPr>
                <w:rFonts w:ascii="Times New Roman" w:hAnsi="Times New Roman" w:cs="Times New Roman"/>
                <w:sz w:val="20"/>
                <w:szCs w:val="20"/>
              </w:rPr>
              <w:t>1.007</w:t>
            </w:r>
          </w:p>
        </w:tc>
        <w:tc>
          <w:tcPr>
            <w:tcW w:w="4744" w:type="dxa"/>
          </w:tcPr>
          <w:p w:rsidR="0011427A" w:rsidRPr="009E6B40" w:rsidRDefault="0011427A" w:rsidP="004B4207">
            <w:pPr>
              <w:rPr>
                <w:rFonts w:ascii="Times New Roman" w:eastAsia="Times New Roman" w:hAnsi="Times New Roman" w:cs="Times New Roman"/>
                <w:bCs/>
                <w:color w:val="000000"/>
                <w:sz w:val="20"/>
                <w:szCs w:val="20"/>
              </w:rPr>
            </w:pPr>
            <w:r w:rsidRPr="009E6B40">
              <w:rPr>
                <w:rFonts w:ascii="Times New Roman" w:eastAsia="Times New Roman" w:hAnsi="Times New Roman" w:cs="Times New Roman"/>
                <w:bCs/>
                <w:color w:val="000000"/>
                <w:sz w:val="20"/>
                <w:szCs w:val="20"/>
              </w:rPr>
              <w:t>Does the ICF/IID have general liability insurance?</w:t>
            </w:r>
          </w:p>
          <w:p w:rsidR="00A24FB7" w:rsidRPr="009E6B40" w:rsidRDefault="00EA6A97" w:rsidP="004B4207">
            <w:pPr>
              <w:rPr>
                <w:rFonts w:ascii="Times New Roman" w:eastAsia="Times New Roman" w:hAnsi="Times New Roman" w:cs="Times New Roman"/>
                <w:bCs/>
                <w:color w:val="000000"/>
                <w:sz w:val="20"/>
                <w:szCs w:val="20"/>
              </w:rPr>
            </w:pPr>
            <w:r w:rsidRPr="009E6B40">
              <w:rPr>
                <w:rFonts w:ascii="Times New Roman" w:eastAsia="Times New Roman" w:hAnsi="Times New Roman" w:cs="Times New Roman"/>
                <w:bCs/>
                <w:color w:val="000000"/>
                <w:sz w:val="20"/>
                <w:szCs w:val="20"/>
              </w:rPr>
              <w:t>5123:</w:t>
            </w:r>
            <w:r w:rsidR="00A24FB7" w:rsidRPr="009E6B40">
              <w:rPr>
                <w:rFonts w:ascii="Times New Roman" w:eastAsia="Times New Roman" w:hAnsi="Times New Roman" w:cs="Times New Roman"/>
                <w:bCs/>
                <w:color w:val="000000"/>
                <w:sz w:val="20"/>
                <w:szCs w:val="20"/>
              </w:rPr>
              <w:t>2-3-01</w:t>
            </w:r>
          </w:p>
        </w:tc>
        <w:tc>
          <w:tcPr>
            <w:tcW w:w="4042" w:type="dxa"/>
          </w:tcPr>
          <w:p w:rsidR="0011427A" w:rsidRPr="00441BEB" w:rsidRDefault="0011427A" w:rsidP="00423D65">
            <w:pPr>
              <w:pStyle w:val="ListParagraph"/>
              <w:numPr>
                <w:ilvl w:val="0"/>
                <w:numId w:val="40"/>
              </w:numPr>
              <w:ind w:left="310" w:right="300" w:hanging="310"/>
              <w:rPr>
                <w:rFonts w:eastAsia="Times New Roman"/>
                <w:sz w:val="20"/>
                <w:szCs w:val="20"/>
              </w:rPr>
            </w:pPr>
            <w:r w:rsidRPr="00441BEB">
              <w:rPr>
                <w:rFonts w:eastAsia="Times New Roman"/>
                <w:sz w:val="20"/>
                <w:szCs w:val="20"/>
              </w:rPr>
              <w:t>Must be at least $500,000</w:t>
            </w:r>
          </w:p>
        </w:tc>
        <w:tc>
          <w:tcPr>
            <w:tcW w:w="1145" w:type="dxa"/>
          </w:tcPr>
          <w:p w:rsidR="0011427A" w:rsidRPr="004B4207" w:rsidRDefault="0011427A" w:rsidP="004B4207">
            <w:pPr>
              <w:rPr>
                <w:rFonts w:ascii="Times New Roman" w:hAnsi="Times New Roman" w:cs="Times New Roman"/>
                <w:sz w:val="20"/>
                <w:szCs w:val="20"/>
              </w:rPr>
            </w:pPr>
          </w:p>
        </w:tc>
        <w:tc>
          <w:tcPr>
            <w:tcW w:w="2008" w:type="dxa"/>
          </w:tcPr>
          <w:p w:rsidR="0011427A" w:rsidRPr="004B4207" w:rsidRDefault="0011427A" w:rsidP="004B4207">
            <w:pPr>
              <w:rPr>
                <w:rFonts w:ascii="Times New Roman" w:hAnsi="Times New Roman" w:cs="Times New Roman"/>
                <w:sz w:val="20"/>
                <w:szCs w:val="20"/>
              </w:rPr>
            </w:pPr>
          </w:p>
        </w:tc>
      </w:tr>
      <w:tr w:rsidR="007861B0" w:rsidRPr="00484FA5" w:rsidTr="00730ED5">
        <w:tc>
          <w:tcPr>
            <w:tcW w:w="1011" w:type="dxa"/>
          </w:tcPr>
          <w:p w:rsidR="007861B0" w:rsidRPr="009E6B40" w:rsidRDefault="007861B0" w:rsidP="007861B0">
            <w:pPr>
              <w:jc w:val="right"/>
              <w:rPr>
                <w:rFonts w:ascii="Times New Roman" w:hAnsi="Times New Roman" w:cs="Times New Roman"/>
                <w:sz w:val="20"/>
                <w:szCs w:val="20"/>
              </w:rPr>
            </w:pPr>
            <w:r w:rsidRPr="009E6B40">
              <w:rPr>
                <w:rFonts w:ascii="Times New Roman" w:hAnsi="Times New Roman" w:cs="Times New Roman"/>
                <w:sz w:val="20"/>
                <w:szCs w:val="20"/>
              </w:rPr>
              <w:t>1.008</w:t>
            </w:r>
          </w:p>
        </w:tc>
        <w:tc>
          <w:tcPr>
            <w:tcW w:w="4744" w:type="dxa"/>
          </w:tcPr>
          <w:p w:rsidR="007861B0" w:rsidRPr="00DA6E73" w:rsidRDefault="007861B0" w:rsidP="007861B0">
            <w:pPr>
              <w:rPr>
                <w:rFonts w:ascii="Times New Roman" w:hAnsi="Times New Roman" w:cs="Times New Roman"/>
                <w:bCs/>
                <w:sz w:val="20"/>
                <w:szCs w:val="20"/>
                <w:highlight w:val="yellow"/>
              </w:rPr>
            </w:pPr>
            <w:r w:rsidRPr="00DA6E73">
              <w:rPr>
                <w:rFonts w:ascii="Times New Roman" w:hAnsi="Times New Roman" w:cs="Times New Roman"/>
                <w:bCs/>
                <w:sz w:val="20"/>
                <w:szCs w:val="20"/>
                <w:highlight w:val="yellow"/>
              </w:rPr>
              <w:t xml:space="preserve">Has the ICF established an internal compliance program that ensures compliance with (1) Licensure rules found in OAC 5123:2-3, (2) </w:t>
            </w:r>
            <w:r w:rsidRPr="00DA6E73">
              <w:rPr>
                <w:rFonts w:ascii="Times New Roman" w:hAnsi="Times New Roman" w:cs="Times New Roman"/>
                <w:bCs/>
                <w:strike/>
                <w:sz w:val="20"/>
                <w:szCs w:val="20"/>
                <w:highlight w:val="yellow"/>
              </w:rPr>
              <w:t>provider certification, (3)</w:t>
            </w:r>
            <w:r w:rsidRPr="00DA6E73">
              <w:rPr>
                <w:rFonts w:ascii="Times New Roman" w:hAnsi="Times New Roman" w:cs="Times New Roman"/>
                <w:bCs/>
                <w:sz w:val="20"/>
                <w:szCs w:val="20"/>
                <w:highlight w:val="yellow"/>
              </w:rPr>
              <w:t xml:space="preserve"> background checks, (</w:t>
            </w:r>
            <w:r w:rsidR="00DA6E73" w:rsidRPr="00DA6E73">
              <w:rPr>
                <w:rFonts w:ascii="Times New Roman" w:hAnsi="Times New Roman" w:cs="Times New Roman"/>
                <w:bCs/>
                <w:sz w:val="20"/>
                <w:szCs w:val="20"/>
                <w:highlight w:val="yellow"/>
              </w:rPr>
              <w:t>3</w:t>
            </w:r>
            <w:r w:rsidRPr="00DA6E73">
              <w:rPr>
                <w:rFonts w:ascii="Times New Roman" w:hAnsi="Times New Roman" w:cs="Times New Roman"/>
                <w:bCs/>
                <w:sz w:val="20"/>
                <w:szCs w:val="20"/>
                <w:highlight w:val="yellow"/>
              </w:rPr>
              <w:t>) service delivery, service documentation and billing?</w:t>
            </w:r>
          </w:p>
          <w:p w:rsidR="007861B0" w:rsidRPr="009E6B40" w:rsidRDefault="007861B0" w:rsidP="007861B0">
            <w:pPr>
              <w:rPr>
                <w:rFonts w:ascii="Calibri" w:eastAsia="Times New Roman" w:hAnsi="Calibri"/>
                <w:bCs/>
                <w:sz w:val="20"/>
                <w:szCs w:val="20"/>
              </w:rPr>
            </w:pPr>
            <w:r w:rsidRPr="00DA6E73">
              <w:rPr>
                <w:rFonts w:ascii="Times New Roman" w:hAnsi="Times New Roman" w:cs="Times New Roman"/>
                <w:sz w:val="20"/>
                <w:szCs w:val="20"/>
                <w:highlight w:val="yellow"/>
              </w:rPr>
              <w:t>5123:2-3-01</w:t>
            </w:r>
          </w:p>
        </w:tc>
        <w:tc>
          <w:tcPr>
            <w:tcW w:w="4042" w:type="dxa"/>
          </w:tcPr>
          <w:p w:rsidR="007861B0" w:rsidRPr="00DA6E73" w:rsidRDefault="00DA6E73" w:rsidP="00DA6E73">
            <w:pPr>
              <w:pStyle w:val="ListParagraph"/>
              <w:numPr>
                <w:ilvl w:val="0"/>
                <w:numId w:val="40"/>
              </w:numPr>
              <w:ind w:right="300"/>
              <w:rPr>
                <w:rFonts w:eastAsia="Times New Roman"/>
                <w:color w:val="FF0000"/>
                <w:sz w:val="20"/>
                <w:szCs w:val="20"/>
                <w:highlight w:val="yellow"/>
              </w:rPr>
            </w:pPr>
            <w:r w:rsidRPr="00DA6E73">
              <w:rPr>
                <w:rFonts w:eastAsia="Times New Roman"/>
                <w:color w:val="FF0000"/>
                <w:sz w:val="20"/>
                <w:szCs w:val="20"/>
                <w:highlight w:val="yellow"/>
              </w:rPr>
              <w:t>Does the provider have an assigned internal compliance manager or committee?</w:t>
            </w:r>
          </w:p>
          <w:p w:rsidR="00DA6E73" w:rsidRPr="00DA6E73" w:rsidRDefault="00DA6E73" w:rsidP="00DA6E73">
            <w:pPr>
              <w:pStyle w:val="ListParagraph"/>
              <w:numPr>
                <w:ilvl w:val="0"/>
                <w:numId w:val="40"/>
              </w:numPr>
              <w:ind w:right="300"/>
              <w:rPr>
                <w:rFonts w:eastAsia="Times New Roman"/>
                <w:color w:val="FF0000"/>
                <w:sz w:val="20"/>
                <w:szCs w:val="20"/>
                <w:highlight w:val="yellow"/>
              </w:rPr>
            </w:pPr>
            <w:r w:rsidRPr="00DA6E73">
              <w:rPr>
                <w:rFonts w:eastAsia="Times New Roman"/>
                <w:color w:val="FF0000"/>
                <w:sz w:val="20"/>
                <w:szCs w:val="20"/>
                <w:highlight w:val="yellow"/>
              </w:rPr>
              <w:t>Does the provider have policies as required in rule for background checks, service deliver, and documentation?</w:t>
            </w:r>
          </w:p>
          <w:p w:rsidR="00DA6E73" w:rsidRPr="00DA6E73" w:rsidRDefault="00DA6E73" w:rsidP="00DA6E73">
            <w:pPr>
              <w:ind w:right="300"/>
              <w:rPr>
                <w:rFonts w:eastAsia="Times New Roman"/>
                <w:sz w:val="20"/>
                <w:szCs w:val="20"/>
              </w:rPr>
            </w:pPr>
          </w:p>
          <w:p w:rsidR="007861B0" w:rsidRPr="00941FAE" w:rsidRDefault="007861B0" w:rsidP="007861B0">
            <w:pPr>
              <w:pStyle w:val="ListParagraph"/>
              <w:ind w:left="282" w:right="300"/>
              <w:rPr>
                <w:rFonts w:eastAsia="Times New Roman"/>
                <w:sz w:val="20"/>
                <w:szCs w:val="20"/>
              </w:rPr>
            </w:pPr>
          </w:p>
          <w:p w:rsidR="007861B0" w:rsidRPr="00941FAE" w:rsidRDefault="007861B0" w:rsidP="007861B0">
            <w:pPr>
              <w:pStyle w:val="ListParagraph"/>
              <w:ind w:left="282" w:right="300"/>
              <w:rPr>
                <w:rFonts w:eastAsia="Times New Roman"/>
                <w:b/>
                <w:sz w:val="20"/>
                <w:szCs w:val="20"/>
              </w:rPr>
            </w:pPr>
          </w:p>
        </w:tc>
        <w:tc>
          <w:tcPr>
            <w:tcW w:w="1145" w:type="dxa"/>
          </w:tcPr>
          <w:p w:rsidR="007861B0" w:rsidRPr="00484FA5" w:rsidRDefault="00DA6E73" w:rsidP="007861B0">
            <w:pPr>
              <w:rPr>
                <w:rFonts w:ascii="Times New Roman" w:hAnsi="Times New Roman" w:cs="Times New Roman"/>
                <w:sz w:val="20"/>
                <w:szCs w:val="20"/>
              </w:rPr>
            </w:pPr>
            <w:r>
              <w:rPr>
                <w:rFonts w:ascii="Times New Roman" w:hAnsi="Times New Roman" w:cs="Times New Roman"/>
                <w:sz w:val="20"/>
                <w:szCs w:val="20"/>
              </w:rPr>
              <w:t xml:space="preserve"> </w:t>
            </w:r>
          </w:p>
        </w:tc>
        <w:tc>
          <w:tcPr>
            <w:tcW w:w="2008" w:type="dxa"/>
          </w:tcPr>
          <w:p w:rsidR="007861B0" w:rsidRPr="00484FA5" w:rsidRDefault="007861B0" w:rsidP="007861B0">
            <w:pPr>
              <w:rPr>
                <w:rFonts w:ascii="Times New Roman" w:hAnsi="Times New Roman" w:cs="Times New Roman"/>
                <w:sz w:val="20"/>
                <w:szCs w:val="20"/>
              </w:rPr>
            </w:pPr>
          </w:p>
        </w:tc>
      </w:tr>
    </w:tbl>
    <w:p w:rsidR="008510EF" w:rsidRDefault="008510EF">
      <w:pPr>
        <w:rPr>
          <w:rFonts w:ascii="Times New Roman" w:hAnsi="Times New Roman" w:cs="Times New Roman"/>
          <w:b/>
          <w:bCs/>
          <w:i/>
          <w:iCs/>
          <w:caps/>
          <w:color w:val="4F81BD" w:themeColor="accent1"/>
        </w:rPr>
      </w:pPr>
      <w:r>
        <w:rPr>
          <w:rFonts w:ascii="Times New Roman" w:hAnsi="Times New Roman" w:cs="Times New Roman"/>
          <w:caps/>
        </w:rPr>
        <w:br w:type="page"/>
      </w:r>
    </w:p>
    <w:p w:rsidR="001A7019" w:rsidRPr="004B4207" w:rsidRDefault="001A7019" w:rsidP="001A7019">
      <w:pPr>
        <w:pStyle w:val="IntenseQuote"/>
        <w:spacing w:before="0"/>
        <w:rPr>
          <w:rFonts w:ascii="Times New Roman" w:hAnsi="Times New Roman" w:cs="Times New Roman"/>
          <w:caps/>
        </w:rPr>
      </w:pPr>
      <w:r w:rsidRPr="004B4207">
        <w:rPr>
          <w:rFonts w:ascii="Times New Roman" w:hAnsi="Times New Roman" w:cs="Times New Roman"/>
          <w:caps/>
        </w:rPr>
        <w:lastRenderedPageBreak/>
        <w:t>Section</w:t>
      </w:r>
      <w:r w:rsidRPr="004B4207">
        <w:rPr>
          <w:rFonts w:ascii="Times New Roman" w:hAnsi="Times New Roman" w:cs="Times New Roman"/>
        </w:rPr>
        <w:t xml:space="preserve"> 2 - PERSONNEL</w:t>
      </w:r>
    </w:p>
    <w:tbl>
      <w:tblPr>
        <w:tblStyle w:val="TableGrid"/>
        <w:tblW w:w="12952" w:type="dxa"/>
        <w:tblInd w:w="-1" w:type="dxa"/>
        <w:tblLayout w:type="fixed"/>
        <w:tblLook w:val="04A0" w:firstRow="1" w:lastRow="0" w:firstColumn="1" w:lastColumn="0" w:noHBand="0" w:noVBand="1"/>
      </w:tblPr>
      <w:tblGrid>
        <w:gridCol w:w="986"/>
        <w:gridCol w:w="4770"/>
        <w:gridCol w:w="3780"/>
        <w:gridCol w:w="1170"/>
        <w:gridCol w:w="2246"/>
      </w:tblGrid>
      <w:tr w:rsidR="001A7019" w:rsidRPr="004B4207" w:rsidTr="00730ED5">
        <w:trPr>
          <w:tblHeader/>
        </w:trPr>
        <w:tc>
          <w:tcPr>
            <w:tcW w:w="986" w:type="dxa"/>
            <w:shd w:val="clear" w:color="auto" w:fill="D9D9D9" w:themeFill="background1" w:themeFillShade="D9"/>
          </w:tcPr>
          <w:p w:rsidR="001A7019" w:rsidRPr="00730ED5" w:rsidRDefault="001A7019" w:rsidP="001A701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770"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Question</w:t>
            </w:r>
          </w:p>
        </w:tc>
        <w:tc>
          <w:tcPr>
            <w:tcW w:w="3780"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170"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Compliant</w:t>
            </w:r>
          </w:p>
          <w:p w:rsidR="001A7019" w:rsidRPr="004B4207" w:rsidRDefault="001A7019" w:rsidP="001A701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246"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Plan of Correction</w:t>
            </w:r>
          </w:p>
          <w:p w:rsidR="001A7019" w:rsidRPr="004B4207" w:rsidRDefault="001A7019" w:rsidP="001A701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1</w:t>
            </w:r>
          </w:p>
        </w:tc>
        <w:tc>
          <w:tcPr>
            <w:tcW w:w="4770" w:type="dxa"/>
          </w:tcPr>
          <w:p w:rsidR="00E0737E" w:rsidRPr="00441BEB" w:rsidRDefault="00E0737E" w:rsidP="00E0737E">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 xml:space="preserve">Did the </w:t>
            </w:r>
            <w:r w:rsidRPr="00441BEB">
              <w:rPr>
                <w:rFonts w:ascii="Times New Roman" w:hAnsi="Times New Roman" w:cs="Times New Roman"/>
                <w:sz w:val="20"/>
                <w:szCs w:val="20"/>
              </w:rPr>
              <w:t>ICF/IID</w:t>
            </w:r>
            <w:r w:rsidRPr="00441BEB">
              <w:rPr>
                <w:rFonts w:ascii="Times New Roman" w:eastAsia="Times New Roman" w:hAnsi="Times New Roman" w:cs="Times New Roman"/>
                <w:bCs/>
                <w:sz w:val="20"/>
                <w:szCs w:val="20"/>
              </w:rPr>
              <w:t xml:space="preserve"> complete a valid initial BCII/FBI check for direct service employees?</w:t>
            </w:r>
          </w:p>
          <w:p w:rsidR="00E0737E" w:rsidRPr="00441BEB" w:rsidRDefault="00E0737E" w:rsidP="00E0737E">
            <w:pPr>
              <w:rPr>
                <w:rFonts w:ascii="Times New Roman" w:eastAsia="Times New Roman" w:hAnsi="Times New Roman" w:cs="Times New Roman"/>
                <w:bCs/>
                <w:sz w:val="20"/>
                <w:szCs w:val="20"/>
              </w:rPr>
            </w:pPr>
          </w:p>
          <w:p w:rsidR="00E0737E" w:rsidRPr="00441BEB" w:rsidRDefault="00E0737E" w:rsidP="00E0737E">
            <w:pPr>
              <w:spacing w:line="276" w:lineRule="auto"/>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5123:2-2-02; 5160-45-07; ORC109.572</w:t>
            </w:r>
            <w:r w:rsidR="0011427A" w:rsidRPr="00441BEB">
              <w:rPr>
                <w:rFonts w:ascii="Times New Roman" w:eastAsia="Times New Roman" w:hAnsi="Times New Roman" w:cs="Times New Roman"/>
                <w:bCs/>
                <w:sz w:val="20"/>
                <w:szCs w:val="20"/>
              </w:rPr>
              <w:t>, 5123:2-3-01</w:t>
            </w:r>
          </w:p>
          <w:p w:rsidR="00E0737E" w:rsidRPr="00441BEB" w:rsidRDefault="00E0737E" w:rsidP="00E0737E">
            <w:pPr>
              <w:spacing w:line="276" w:lineRule="auto"/>
              <w:rPr>
                <w:rFonts w:ascii="Times New Roman" w:hAnsi="Times New Roman" w:cs="Times New Roman"/>
                <w:sz w:val="20"/>
                <w:szCs w:val="20"/>
              </w:rPr>
            </w:pPr>
          </w:p>
        </w:tc>
        <w:tc>
          <w:tcPr>
            <w:tcW w:w="3780" w:type="dxa"/>
          </w:tcPr>
          <w:p w:rsidR="00E0737E" w:rsidRPr="00441BEB" w:rsidRDefault="00E0737E" w:rsidP="005C27C5">
            <w:pPr>
              <w:pStyle w:val="ListParagraph"/>
              <w:numPr>
                <w:ilvl w:val="0"/>
                <w:numId w:val="9"/>
              </w:numPr>
              <w:ind w:left="310" w:right="300" w:hanging="310"/>
              <w:rPr>
                <w:sz w:val="20"/>
                <w:szCs w:val="20"/>
              </w:rPr>
            </w:pPr>
            <w:r w:rsidRPr="00441BEB">
              <w:rPr>
                <w:sz w:val="20"/>
                <w:szCs w:val="20"/>
              </w:rPr>
              <w:t>Mark as non-compliant if the initial checks were not completed at all or were completed using the incorrect reason code/reason title</w:t>
            </w:r>
          </w:p>
          <w:p w:rsidR="00E0737E" w:rsidRPr="00441BEB" w:rsidRDefault="00E0737E" w:rsidP="005C27C5">
            <w:pPr>
              <w:numPr>
                <w:ilvl w:val="0"/>
                <w:numId w:val="9"/>
              </w:numPr>
              <w:spacing w:line="276" w:lineRule="auto"/>
              <w:rPr>
                <w:rFonts w:ascii="Times New Roman" w:hAnsi="Times New Roman" w:cs="Times New Roman"/>
                <w:sz w:val="20"/>
                <w:szCs w:val="20"/>
              </w:rPr>
            </w:pPr>
            <w:r w:rsidRPr="00441BEB">
              <w:rPr>
                <w:rFonts w:ascii="Times New Roman" w:hAnsi="Times New Roman" w:cs="Times New Roman"/>
                <w:sz w:val="20"/>
                <w:szCs w:val="20"/>
              </w:rPr>
              <w:t>FBI check required if employee hasn't been an Ohio resident for 5 yrs. previous to hire</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2</w:t>
            </w:r>
          </w:p>
        </w:tc>
        <w:tc>
          <w:tcPr>
            <w:tcW w:w="4770" w:type="dxa"/>
          </w:tcPr>
          <w:p w:rsidR="00E0737E" w:rsidRPr="00441BEB" w:rsidRDefault="00E0737E" w:rsidP="00E0737E">
            <w:pPr>
              <w:rPr>
                <w:rFonts w:ascii="Times New Roman" w:hAnsi="Times New Roman" w:cs="Times New Roman"/>
                <w:sz w:val="20"/>
                <w:szCs w:val="20"/>
              </w:rPr>
            </w:pPr>
            <w:r w:rsidRPr="00441BEB">
              <w:rPr>
                <w:rFonts w:ascii="Times New Roman" w:hAnsi="Times New Roman" w:cs="Times New Roman"/>
                <w:sz w:val="20"/>
                <w:szCs w:val="20"/>
              </w:rPr>
              <w:t xml:space="preserve">Did the ICF/IID complete a valid BCII/FBI check every 5 years for direct service employees?  </w:t>
            </w:r>
          </w:p>
          <w:p w:rsidR="00E0737E" w:rsidRPr="00441BEB" w:rsidRDefault="00E0737E" w:rsidP="00E0737E">
            <w:pPr>
              <w:rPr>
                <w:rFonts w:ascii="Times New Roman" w:hAnsi="Times New Roman" w:cs="Times New Roman"/>
                <w:sz w:val="20"/>
                <w:szCs w:val="20"/>
              </w:rPr>
            </w:pPr>
          </w:p>
          <w:p w:rsidR="00E0737E" w:rsidRPr="00441BEB" w:rsidRDefault="00E0737E" w:rsidP="00E0737E">
            <w:pPr>
              <w:spacing w:line="276" w:lineRule="auto"/>
              <w:rPr>
                <w:rFonts w:ascii="Times New Roman" w:hAnsi="Times New Roman" w:cs="Times New Roman"/>
                <w:sz w:val="20"/>
                <w:szCs w:val="20"/>
              </w:rPr>
            </w:pPr>
            <w:r w:rsidRPr="00441BEB">
              <w:rPr>
                <w:rFonts w:ascii="Times New Roman" w:hAnsi="Times New Roman" w:cs="Times New Roman"/>
                <w:sz w:val="20"/>
                <w:szCs w:val="20"/>
              </w:rPr>
              <w:t>5123:2-2-02; 5160-45-07; ORC109.572</w:t>
            </w:r>
            <w:r w:rsidR="0011427A" w:rsidRPr="00441BEB">
              <w:rPr>
                <w:rFonts w:ascii="Times New Roman" w:hAnsi="Times New Roman" w:cs="Times New Roman"/>
                <w:sz w:val="20"/>
                <w:szCs w:val="20"/>
              </w:rPr>
              <w:t xml:space="preserve">, </w:t>
            </w:r>
            <w:r w:rsidR="0011427A" w:rsidRPr="00441BEB">
              <w:rPr>
                <w:rFonts w:ascii="Times New Roman" w:eastAsia="Times New Roman" w:hAnsi="Times New Roman" w:cs="Times New Roman"/>
                <w:bCs/>
                <w:sz w:val="20"/>
                <w:szCs w:val="20"/>
              </w:rPr>
              <w:t>5123:2-3-01</w:t>
            </w:r>
          </w:p>
          <w:p w:rsidR="00E0737E" w:rsidRPr="00441BEB" w:rsidRDefault="00E0737E" w:rsidP="00E0737E">
            <w:pPr>
              <w:spacing w:line="276" w:lineRule="auto"/>
              <w:rPr>
                <w:rFonts w:ascii="Times New Roman" w:hAnsi="Times New Roman" w:cs="Times New Roman"/>
                <w:b/>
                <w:color w:val="FF0000"/>
                <w:sz w:val="20"/>
                <w:szCs w:val="20"/>
              </w:rPr>
            </w:pPr>
          </w:p>
        </w:tc>
        <w:tc>
          <w:tcPr>
            <w:tcW w:w="3780" w:type="dxa"/>
          </w:tcPr>
          <w:p w:rsidR="00E0737E" w:rsidRPr="00441BEB" w:rsidRDefault="00E0737E" w:rsidP="005C27C5">
            <w:pPr>
              <w:pStyle w:val="ListParagraph"/>
              <w:numPr>
                <w:ilvl w:val="0"/>
                <w:numId w:val="7"/>
              </w:numPr>
              <w:ind w:left="310" w:right="300" w:hanging="310"/>
              <w:rPr>
                <w:rFonts w:eastAsia="Times New Roman"/>
                <w:sz w:val="20"/>
                <w:szCs w:val="20"/>
              </w:rPr>
            </w:pPr>
            <w:r w:rsidRPr="00441BEB">
              <w:rPr>
                <w:sz w:val="20"/>
                <w:szCs w:val="20"/>
              </w:rPr>
              <w:t>Mark as non-compliant if the 5 year checks were not completed at all or the incorrect reason code was used</w:t>
            </w:r>
          </w:p>
          <w:p w:rsidR="00E0737E" w:rsidRPr="00441BEB" w:rsidRDefault="00E0737E" w:rsidP="005C27C5">
            <w:pPr>
              <w:pStyle w:val="ListParagraph"/>
              <w:numPr>
                <w:ilvl w:val="0"/>
                <w:numId w:val="7"/>
              </w:numPr>
              <w:ind w:left="310" w:right="300" w:hanging="310"/>
              <w:rPr>
                <w:rFonts w:eastAsia="Times New Roman"/>
                <w:sz w:val="20"/>
                <w:szCs w:val="20"/>
              </w:rPr>
            </w:pPr>
            <w:r w:rsidRPr="00441BEB">
              <w:rPr>
                <w:sz w:val="20"/>
                <w:szCs w:val="20"/>
              </w:rPr>
              <w:t>BCII recheck not required if employee is enrolled in Rapback; Rapback does NOT include the FBI recheck FBI check required if employee hasn’t been an Ohio resident for 5 yrs.</w:t>
            </w:r>
          </w:p>
          <w:p w:rsidR="00E0737E" w:rsidRPr="00441BEB" w:rsidRDefault="00E0737E" w:rsidP="00E0737E">
            <w:pPr>
              <w:spacing w:line="276" w:lineRule="auto"/>
              <w:ind w:left="720"/>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highlight w:val="green"/>
              </w:rPr>
            </w:pPr>
          </w:p>
        </w:tc>
        <w:tc>
          <w:tcPr>
            <w:tcW w:w="2246" w:type="dxa"/>
          </w:tcPr>
          <w:p w:rsidR="00E0737E" w:rsidRPr="004B4207" w:rsidRDefault="00E0737E" w:rsidP="00E0737E">
            <w:pPr>
              <w:ind w:right="300"/>
              <w:rPr>
                <w:rFonts w:ascii="Times New Roman" w:hAnsi="Times New Roman" w:cs="Times New Roman"/>
                <w:b/>
                <w:bCs/>
                <w:sz w:val="20"/>
                <w:szCs w:val="20"/>
                <w:highlight w:val="green"/>
              </w:rPr>
            </w:pPr>
          </w:p>
        </w:tc>
      </w:tr>
      <w:tr w:rsidR="00AC184B" w:rsidRPr="004B4207" w:rsidTr="00730ED5">
        <w:tc>
          <w:tcPr>
            <w:tcW w:w="986" w:type="dxa"/>
          </w:tcPr>
          <w:p w:rsidR="00AC184B" w:rsidRDefault="00AC184B" w:rsidP="00AC184B">
            <w:pPr>
              <w:jc w:val="right"/>
              <w:rPr>
                <w:rFonts w:ascii="Times New Roman" w:hAnsi="Times New Roman" w:cs="Times New Roman"/>
                <w:sz w:val="20"/>
                <w:szCs w:val="20"/>
              </w:rPr>
            </w:pPr>
            <w:r>
              <w:rPr>
                <w:rFonts w:ascii="Times New Roman" w:hAnsi="Times New Roman" w:cs="Times New Roman"/>
                <w:sz w:val="20"/>
                <w:szCs w:val="20"/>
              </w:rPr>
              <w:t>2.003</w:t>
            </w:r>
          </w:p>
        </w:tc>
        <w:tc>
          <w:tcPr>
            <w:tcW w:w="4770" w:type="dxa"/>
          </w:tcPr>
          <w:p w:rsidR="00AC184B" w:rsidRPr="009E6B40" w:rsidRDefault="00AC184B" w:rsidP="00AC184B">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 xml:space="preserve">Are all staff in a direct services position enrolled in Rapback?  </w:t>
            </w:r>
          </w:p>
          <w:p w:rsidR="00AC184B" w:rsidRPr="009E6B40" w:rsidRDefault="00AC184B" w:rsidP="00423D65">
            <w:pPr>
              <w:pStyle w:val="ListParagraph"/>
              <w:numPr>
                <w:ilvl w:val="0"/>
                <w:numId w:val="43"/>
              </w:numPr>
              <w:ind w:left="360"/>
              <w:rPr>
                <w:rFonts w:eastAsia="Times New Roman"/>
                <w:bCs/>
                <w:sz w:val="20"/>
                <w:szCs w:val="20"/>
              </w:rPr>
            </w:pPr>
            <w:r w:rsidRPr="009E6B40">
              <w:rPr>
                <w:rFonts w:eastAsia="Times New Roman"/>
                <w:bCs/>
                <w:sz w:val="20"/>
                <w:szCs w:val="20"/>
              </w:rPr>
              <w:t>Staff hired prior to October 1, 2016 must be enrolled into Rapback at the point that he or she is subject to their next five year BCII.</w:t>
            </w:r>
          </w:p>
          <w:p w:rsidR="00AC184B" w:rsidRPr="009E6B40" w:rsidRDefault="00AC184B" w:rsidP="00423D65">
            <w:pPr>
              <w:pStyle w:val="ListParagraph"/>
              <w:numPr>
                <w:ilvl w:val="0"/>
                <w:numId w:val="43"/>
              </w:numPr>
              <w:ind w:left="360"/>
              <w:rPr>
                <w:rFonts w:eastAsia="Times New Roman"/>
                <w:bCs/>
                <w:sz w:val="20"/>
                <w:szCs w:val="20"/>
              </w:rPr>
            </w:pPr>
            <w:r w:rsidRPr="009E6B40">
              <w:rPr>
                <w:rFonts w:eastAsia="Times New Roman"/>
                <w:bCs/>
                <w:sz w:val="20"/>
                <w:szCs w:val="20"/>
              </w:rPr>
              <w:t>Staff hired on or after October 1, 2016 must be enrolled into Rapback at the point of his or her initial BCII.</w:t>
            </w:r>
          </w:p>
          <w:p w:rsidR="00AC184B" w:rsidRPr="009E6B40" w:rsidRDefault="00AC184B" w:rsidP="00AC184B">
            <w:pPr>
              <w:rPr>
                <w:rFonts w:ascii="Times New Roman" w:eastAsia="Times New Roman" w:hAnsi="Times New Roman" w:cs="Times New Roman"/>
                <w:bCs/>
                <w:strike/>
                <w:sz w:val="20"/>
                <w:szCs w:val="20"/>
              </w:rPr>
            </w:pPr>
          </w:p>
          <w:p w:rsidR="00AC184B" w:rsidRPr="009E6B40" w:rsidRDefault="00AC184B" w:rsidP="00AC184B">
            <w:pPr>
              <w:rPr>
                <w:rFonts w:ascii="Times New Roman" w:eastAsia="Times New Roman" w:hAnsi="Times New Roman" w:cs="Times New Roman"/>
                <w:bCs/>
                <w:sz w:val="20"/>
                <w:szCs w:val="20"/>
              </w:rPr>
            </w:pPr>
          </w:p>
          <w:p w:rsidR="00AC184B" w:rsidRPr="009E6B40" w:rsidRDefault="00AC184B" w:rsidP="00AC184B">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5123:2-2-01, 5123:2-3-01</w:t>
            </w:r>
          </w:p>
        </w:tc>
        <w:tc>
          <w:tcPr>
            <w:tcW w:w="3780" w:type="dxa"/>
          </w:tcPr>
          <w:p w:rsidR="00AC184B" w:rsidRDefault="00AC184B" w:rsidP="00423D65">
            <w:pPr>
              <w:pStyle w:val="ListParagraph"/>
              <w:numPr>
                <w:ilvl w:val="0"/>
                <w:numId w:val="44"/>
              </w:numPr>
              <w:ind w:left="360" w:right="300"/>
              <w:rPr>
                <w:rFonts w:eastAsia="Times New Roman"/>
                <w:sz w:val="20"/>
                <w:szCs w:val="20"/>
              </w:rPr>
            </w:pPr>
            <w:r>
              <w:rPr>
                <w:rFonts w:eastAsia="Times New Roman"/>
                <w:sz w:val="20"/>
                <w:szCs w:val="20"/>
              </w:rPr>
              <w:t>If an employee is not able to get a BCII via fingerprints they cannot be enrolled in Rapback.  The provider agency must continue to complete the 5 year BCII/FBI</w:t>
            </w:r>
          </w:p>
          <w:p w:rsidR="00AC184B" w:rsidRDefault="00AC184B" w:rsidP="00AC184B">
            <w:pPr>
              <w:ind w:right="300"/>
              <w:rPr>
                <w:rFonts w:eastAsia="Times New Roman"/>
                <w:sz w:val="20"/>
                <w:szCs w:val="20"/>
              </w:rPr>
            </w:pPr>
          </w:p>
          <w:p w:rsidR="00AC184B" w:rsidRDefault="00AC184B" w:rsidP="00AC184B">
            <w:pPr>
              <w:ind w:right="300"/>
              <w:rPr>
                <w:rFonts w:eastAsia="Times New Roman"/>
                <w:sz w:val="20"/>
                <w:szCs w:val="20"/>
              </w:rPr>
            </w:pPr>
          </w:p>
          <w:p w:rsidR="00AC184B" w:rsidRDefault="00AC184B" w:rsidP="00AC184B">
            <w:pPr>
              <w:ind w:right="300"/>
              <w:rPr>
                <w:rFonts w:eastAsia="Times New Roman"/>
                <w:sz w:val="20"/>
                <w:szCs w:val="20"/>
              </w:rPr>
            </w:pPr>
          </w:p>
        </w:tc>
        <w:tc>
          <w:tcPr>
            <w:tcW w:w="1170" w:type="dxa"/>
          </w:tcPr>
          <w:p w:rsidR="00AC184B" w:rsidRDefault="00AC184B" w:rsidP="00AC184B">
            <w:pPr>
              <w:rPr>
                <w:rFonts w:ascii="Times New Roman" w:hAnsi="Times New Roman" w:cs="Times New Roman"/>
                <w:sz w:val="20"/>
                <w:szCs w:val="20"/>
              </w:rPr>
            </w:pPr>
          </w:p>
        </w:tc>
        <w:tc>
          <w:tcPr>
            <w:tcW w:w="2246" w:type="dxa"/>
          </w:tcPr>
          <w:p w:rsidR="00AC184B" w:rsidRDefault="00AC184B" w:rsidP="00AC184B">
            <w:pPr>
              <w:rPr>
                <w:rFonts w:ascii="Times New Roman" w:hAnsi="Times New Roman" w:cs="Times New Roman"/>
                <w:sz w:val="20"/>
                <w:szCs w:val="20"/>
              </w:rPr>
            </w:pP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4</w:t>
            </w:r>
          </w:p>
        </w:tc>
        <w:tc>
          <w:tcPr>
            <w:tcW w:w="4770" w:type="dxa"/>
          </w:tcPr>
          <w:p w:rsidR="00E0737E" w:rsidRPr="00441BEB" w:rsidRDefault="00E0737E" w:rsidP="00E0737E">
            <w:pPr>
              <w:rPr>
                <w:rFonts w:ascii="Times New Roman" w:hAnsi="Times New Roman" w:cs="Times New Roman"/>
                <w:sz w:val="20"/>
              </w:rPr>
            </w:pPr>
            <w:r w:rsidRPr="00441BEB">
              <w:rPr>
                <w:rFonts w:ascii="Times New Roman" w:hAnsi="Times New Roman" w:cs="Times New Roman"/>
                <w:sz w:val="20"/>
              </w:rPr>
              <w:t xml:space="preserve">Did </w:t>
            </w:r>
            <w:r w:rsidRPr="00441BEB">
              <w:rPr>
                <w:rFonts w:ascii="Times New Roman" w:hAnsi="Times New Roman" w:cs="Times New Roman"/>
                <w:sz w:val="20"/>
                <w:szCs w:val="20"/>
              </w:rPr>
              <w:t>the ICF/IID complete the initial and 5 year BCII/FBI checks in a timely manner?</w:t>
            </w:r>
          </w:p>
          <w:p w:rsidR="00E0737E" w:rsidRPr="00441BEB" w:rsidRDefault="00E0737E" w:rsidP="00E0737E">
            <w:pPr>
              <w:rPr>
                <w:rFonts w:ascii="Times New Roman" w:hAnsi="Times New Roman" w:cs="Times New Roman"/>
                <w:sz w:val="20"/>
              </w:rPr>
            </w:pPr>
          </w:p>
          <w:p w:rsidR="00E0737E" w:rsidRPr="00441BEB" w:rsidRDefault="00E0737E" w:rsidP="00E0737E">
            <w:pPr>
              <w:spacing w:line="276" w:lineRule="auto"/>
              <w:rPr>
                <w:rFonts w:ascii="Times New Roman" w:hAnsi="Times New Roman" w:cs="Times New Roman"/>
                <w:sz w:val="20"/>
                <w:szCs w:val="20"/>
              </w:rPr>
            </w:pPr>
            <w:r w:rsidRPr="00441BEB">
              <w:rPr>
                <w:rFonts w:ascii="Times New Roman" w:hAnsi="Times New Roman" w:cs="Times New Roman"/>
                <w:sz w:val="20"/>
              </w:rPr>
              <w:t>5123:2-2-02; 5160-45-07; ORC109.572</w:t>
            </w:r>
            <w:r w:rsidR="0011427A" w:rsidRPr="00441BEB">
              <w:rPr>
                <w:rFonts w:ascii="Times New Roman" w:hAnsi="Times New Roman" w:cs="Times New Roman"/>
                <w:sz w:val="20"/>
              </w:rPr>
              <w:t xml:space="preserve">, </w:t>
            </w:r>
            <w:r w:rsidR="0011427A" w:rsidRPr="00441BEB">
              <w:rPr>
                <w:rFonts w:ascii="Times New Roman" w:eastAsia="Times New Roman" w:hAnsi="Times New Roman" w:cs="Times New Roman"/>
                <w:bCs/>
                <w:sz w:val="20"/>
                <w:szCs w:val="20"/>
              </w:rPr>
              <w:t>5123:2-3-01</w:t>
            </w:r>
          </w:p>
          <w:p w:rsidR="00E0737E" w:rsidRPr="00441BEB" w:rsidRDefault="00E0737E" w:rsidP="00E0737E">
            <w:pPr>
              <w:spacing w:line="276" w:lineRule="auto"/>
              <w:rPr>
                <w:rFonts w:ascii="Times New Roman" w:hAnsi="Times New Roman" w:cs="Times New Roman"/>
                <w:b/>
                <w:color w:val="FF0000"/>
                <w:sz w:val="20"/>
                <w:szCs w:val="20"/>
              </w:rPr>
            </w:pPr>
          </w:p>
        </w:tc>
        <w:tc>
          <w:tcPr>
            <w:tcW w:w="3780" w:type="dxa"/>
          </w:tcPr>
          <w:p w:rsidR="00E0737E" w:rsidRPr="00441BEB" w:rsidRDefault="00E0737E" w:rsidP="005C27C5">
            <w:pPr>
              <w:pStyle w:val="ListParagraph"/>
              <w:numPr>
                <w:ilvl w:val="0"/>
                <w:numId w:val="6"/>
              </w:numPr>
              <w:ind w:left="310" w:hanging="310"/>
              <w:rPr>
                <w:sz w:val="20"/>
                <w:szCs w:val="20"/>
              </w:rPr>
            </w:pPr>
            <w:r w:rsidRPr="00441BEB">
              <w:rPr>
                <w:sz w:val="20"/>
                <w:szCs w:val="20"/>
              </w:rPr>
              <w:lastRenderedPageBreak/>
              <w:t xml:space="preserve">Mark as non-compliant </w:t>
            </w:r>
            <w:r w:rsidRPr="00441BEB">
              <w:rPr>
                <w:bCs/>
                <w:sz w:val="20"/>
                <w:szCs w:val="20"/>
              </w:rPr>
              <w:t xml:space="preserve">if either the initial or 5 year checks were completed late, </w:t>
            </w:r>
          </w:p>
          <w:p w:rsidR="00E0737E" w:rsidRPr="00441BEB" w:rsidRDefault="00E0737E" w:rsidP="005C27C5">
            <w:pPr>
              <w:pStyle w:val="ListParagraph"/>
              <w:numPr>
                <w:ilvl w:val="0"/>
                <w:numId w:val="6"/>
              </w:numPr>
              <w:ind w:left="310" w:hanging="310"/>
              <w:rPr>
                <w:sz w:val="20"/>
                <w:szCs w:val="20"/>
              </w:rPr>
            </w:pPr>
            <w:r w:rsidRPr="00441BEB">
              <w:rPr>
                <w:sz w:val="20"/>
                <w:szCs w:val="20"/>
              </w:rPr>
              <w:lastRenderedPageBreak/>
              <w:t xml:space="preserve">DO NOT mark non-compliant to this question if the checks were not done at all.  </w:t>
            </w:r>
          </w:p>
          <w:p w:rsidR="00E0737E" w:rsidRPr="00441BEB" w:rsidRDefault="00E0737E" w:rsidP="00E0737E">
            <w:pPr>
              <w:spacing w:line="276" w:lineRule="auto"/>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5</w:t>
            </w:r>
          </w:p>
        </w:tc>
        <w:tc>
          <w:tcPr>
            <w:tcW w:w="4770" w:type="dxa"/>
          </w:tcPr>
          <w:p w:rsidR="00E0737E" w:rsidRPr="00441BEB" w:rsidRDefault="00E0737E" w:rsidP="00E0737E">
            <w:pPr>
              <w:rPr>
                <w:rFonts w:ascii="Times New Roman" w:eastAsia="Times New Roman" w:hAnsi="Times New Roman" w:cs="Times New Roman"/>
                <w:bCs/>
                <w:sz w:val="20"/>
                <w:szCs w:val="20"/>
              </w:rPr>
            </w:pPr>
            <w:r w:rsidRPr="00441BEB">
              <w:rPr>
                <w:rFonts w:ascii="Times New Roman" w:eastAsia="Calibri" w:hAnsi="Times New Roman" w:cs="Times New Roman"/>
                <w:sz w:val="20"/>
                <w:szCs w:val="20"/>
              </w:rPr>
              <w:t xml:space="preserve">Did the </w:t>
            </w:r>
            <w:r w:rsidRPr="00441BEB">
              <w:rPr>
                <w:rFonts w:ascii="Times New Roman" w:hAnsi="Times New Roman" w:cs="Times New Roman"/>
                <w:sz w:val="20"/>
                <w:szCs w:val="20"/>
              </w:rPr>
              <w:t xml:space="preserve">ICF/IID </w:t>
            </w:r>
            <w:r w:rsidRPr="00441BEB">
              <w:rPr>
                <w:rFonts w:ascii="Times New Roman" w:eastAsia="Calibri" w:hAnsi="Times New Roman" w:cs="Times New Roman"/>
                <w:sz w:val="20"/>
                <w:szCs w:val="20"/>
              </w:rPr>
              <w:t xml:space="preserve">complete the following </w:t>
            </w:r>
            <w:r w:rsidRPr="00441BEB">
              <w:rPr>
                <w:rFonts w:ascii="Times New Roman" w:eastAsia="Calibri" w:hAnsi="Times New Roman" w:cs="Times New Roman"/>
                <w:sz w:val="20"/>
                <w:szCs w:val="20"/>
                <w:u w:val="single"/>
              </w:rPr>
              <w:t>initial</w:t>
            </w:r>
            <w:r w:rsidRPr="00441BEB">
              <w:rPr>
                <w:rFonts w:ascii="Times New Roman" w:eastAsia="Calibri" w:hAnsi="Times New Roman" w:cs="Times New Roman"/>
                <w:sz w:val="20"/>
                <w:szCs w:val="20"/>
              </w:rPr>
              <w:t xml:space="preserve"> database checks for employees?</w:t>
            </w:r>
          </w:p>
          <w:p w:rsidR="00E0737E" w:rsidRPr="00441BEB" w:rsidRDefault="00E0737E" w:rsidP="00E0737E">
            <w:pPr>
              <w:rPr>
                <w:rFonts w:ascii="Times New Roman" w:eastAsia="Times New Roman" w:hAnsi="Times New Roman" w:cs="Times New Roman"/>
                <w:bCs/>
                <w:sz w:val="20"/>
                <w:szCs w:val="20"/>
              </w:rPr>
            </w:pPr>
          </w:p>
          <w:p w:rsidR="00E0737E" w:rsidRPr="00441BEB" w:rsidRDefault="00E0737E" w:rsidP="005C27C5">
            <w:pPr>
              <w:numPr>
                <w:ilvl w:val="0"/>
                <w:numId w:val="8"/>
              </w:numPr>
              <w:spacing w:after="160" w:line="259" w:lineRule="auto"/>
              <w:contextualSpacing/>
              <w:rPr>
                <w:rFonts w:ascii="Times New Roman" w:eastAsia="Times New Roman" w:hAnsi="Times New Roman" w:cs="Times New Roman"/>
                <w:bCs/>
                <w:sz w:val="20"/>
                <w:szCs w:val="20"/>
              </w:rPr>
            </w:pPr>
            <w:r w:rsidRPr="00441BEB">
              <w:rPr>
                <w:rFonts w:ascii="Times New Roman" w:eastAsia="Calibri" w:hAnsi="Times New Roman" w:cs="Times New Roman"/>
                <w:sz w:val="20"/>
                <w:szCs w:val="20"/>
              </w:rPr>
              <w:t>Inspector General’s Exclusion List</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Sex Offender and Child Victim Offenders Database</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U.S. General Services Administration System for Award Management Database</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Database of Incarcerated and Supervised Offenders</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Abuser Registry</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Nurse Aide Registry</w:t>
            </w:r>
          </w:p>
          <w:p w:rsidR="00E0737E" w:rsidRPr="00441BEB" w:rsidRDefault="00E0737E" w:rsidP="00E0737E">
            <w:pPr>
              <w:rPr>
                <w:rFonts w:ascii="Times New Roman" w:eastAsia="Calibri" w:hAnsi="Times New Roman" w:cs="Times New Roman"/>
                <w:sz w:val="20"/>
                <w:szCs w:val="20"/>
              </w:rPr>
            </w:pPr>
          </w:p>
          <w:p w:rsidR="00E0737E" w:rsidRPr="00441BEB" w:rsidRDefault="00E0737E" w:rsidP="00E0737E">
            <w:pPr>
              <w:spacing w:line="276" w:lineRule="auto"/>
              <w:rPr>
                <w:rFonts w:ascii="Times New Roman" w:hAnsi="Times New Roman" w:cs="Times New Roman"/>
                <w:b/>
                <w:color w:val="FF0000"/>
                <w:sz w:val="20"/>
                <w:szCs w:val="20"/>
              </w:rPr>
            </w:pPr>
            <w:r w:rsidRPr="00441BEB">
              <w:rPr>
                <w:rFonts w:ascii="Times New Roman" w:eastAsia="Calibri" w:hAnsi="Times New Roman" w:cs="Times New Roman"/>
                <w:sz w:val="20"/>
                <w:szCs w:val="20"/>
              </w:rPr>
              <w:t>5123:2-2</w:t>
            </w:r>
            <w:r w:rsidR="0011427A" w:rsidRPr="00441BEB">
              <w:rPr>
                <w:rFonts w:ascii="Times New Roman" w:eastAsia="Calibri" w:hAnsi="Times New Roman" w:cs="Times New Roman"/>
                <w:sz w:val="20"/>
                <w:szCs w:val="20"/>
              </w:rPr>
              <w:t xml:space="preserve">-02, </w:t>
            </w:r>
            <w:r w:rsidR="0011427A" w:rsidRPr="00441BEB">
              <w:rPr>
                <w:rFonts w:ascii="Times New Roman" w:eastAsia="Times New Roman" w:hAnsi="Times New Roman" w:cs="Times New Roman"/>
                <w:bCs/>
                <w:sz w:val="20"/>
                <w:szCs w:val="20"/>
              </w:rPr>
              <w:t>5123:2-3-01</w:t>
            </w:r>
          </w:p>
        </w:tc>
        <w:tc>
          <w:tcPr>
            <w:tcW w:w="3780" w:type="dxa"/>
          </w:tcPr>
          <w:p w:rsidR="00E0737E" w:rsidRPr="00441BEB" w:rsidRDefault="00E0737E" w:rsidP="005C27C5">
            <w:pPr>
              <w:pStyle w:val="ListParagraph"/>
              <w:numPr>
                <w:ilvl w:val="0"/>
                <w:numId w:val="6"/>
              </w:numPr>
              <w:ind w:left="310" w:hanging="310"/>
              <w:rPr>
                <w:sz w:val="20"/>
                <w:szCs w:val="20"/>
              </w:rPr>
            </w:pPr>
            <w:r w:rsidRPr="00441BEB">
              <w:rPr>
                <w:sz w:val="20"/>
                <w:szCs w:val="20"/>
              </w:rPr>
              <w:t>Mark as non-compliant if checks were not completed at all</w:t>
            </w:r>
          </w:p>
          <w:p w:rsidR="00E0737E" w:rsidRPr="00441BEB" w:rsidRDefault="00E0737E" w:rsidP="005C27C5">
            <w:pPr>
              <w:pStyle w:val="ListParagraph"/>
              <w:numPr>
                <w:ilvl w:val="0"/>
                <w:numId w:val="6"/>
              </w:numPr>
              <w:ind w:left="310" w:hanging="310"/>
              <w:rPr>
                <w:sz w:val="20"/>
                <w:szCs w:val="20"/>
              </w:rPr>
            </w:pPr>
            <w:r w:rsidRPr="00441BEB">
              <w:rPr>
                <w:sz w:val="20"/>
                <w:szCs w:val="20"/>
              </w:rPr>
              <w:t>Applies to employees hired after 1/1/13</w:t>
            </w:r>
          </w:p>
          <w:p w:rsidR="00E0737E" w:rsidRPr="00441BEB" w:rsidRDefault="00E0737E" w:rsidP="005C27C5">
            <w:pPr>
              <w:pStyle w:val="ListParagraph"/>
              <w:numPr>
                <w:ilvl w:val="0"/>
                <w:numId w:val="6"/>
              </w:numPr>
              <w:ind w:left="310" w:hanging="310"/>
              <w:rPr>
                <w:sz w:val="20"/>
                <w:szCs w:val="20"/>
              </w:rPr>
            </w:pPr>
            <w:r w:rsidRPr="00441BEB">
              <w:rPr>
                <w:sz w:val="20"/>
                <w:szCs w:val="20"/>
              </w:rPr>
              <w:t>Persons on the data base may not be employed to provide services to individuals</w:t>
            </w:r>
          </w:p>
          <w:p w:rsidR="00E0737E" w:rsidRPr="00441BEB" w:rsidRDefault="00E0737E" w:rsidP="005C27C5">
            <w:pPr>
              <w:pStyle w:val="ListParagraph"/>
              <w:numPr>
                <w:ilvl w:val="0"/>
                <w:numId w:val="6"/>
              </w:numPr>
              <w:ind w:left="310" w:hanging="310"/>
              <w:rPr>
                <w:sz w:val="20"/>
                <w:szCs w:val="20"/>
              </w:rPr>
            </w:pPr>
            <w:r w:rsidRPr="00441BEB">
              <w:rPr>
                <w:sz w:val="20"/>
                <w:szCs w:val="20"/>
              </w:rPr>
              <w:t xml:space="preserve">For ICF-IIDs, this is not required for staff hired prior to January 1, 2013 until December 31, 2014.  </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6</w:t>
            </w:r>
          </w:p>
        </w:tc>
        <w:tc>
          <w:tcPr>
            <w:tcW w:w="4770" w:type="dxa"/>
          </w:tcPr>
          <w:p w:rsidR="00E0737E" w:rsidRPr="00441BEB" w:rsidRDefault="00E0737E" w:rsidP="00E0737E">
            <w:pPr>
              <w:rPr>
                <w:rFonts w:ascii="Times New Roman" w:eastAsia="Calibri" w:hAnsi="Times New Roman" w:cs="Times New Roman"/>
                <w:sz w:val="20"/>
                <w:szCs w:val="20"/>
              </w:rPr>
            </w:pPr>
            <w:r w:rsidRPr="00441BEB">
              <w:rPr>
                <w:rFonts w:ascii="Times New Roman" w:eastAsia="Calibri" w:hAnsi="Times New Roman" w:cs="Times New Roman"/>
                <w:sz w:val="20"/>
                <w:szCs w:val="20"/>
              </w:rPr>
              <w:t xml:space="preserve">Did the </w:t>
            </w:r>
            <w:r w:rsidRPr="00441BEB">
              <w:rPr>
                <w:rFonts w:ascii="Times New Roman" w:hAnsi="Times New Roman" w:cs="Times New Roman"/>
                <w:sz w:val="20"/>
                <w:szCs w:val="20"/>
              </w:rPr>
              <w:t>ICF/IID</w:t>
            </w:r>
            <w:r w:rsidRPr="00441BEB">
              <w:rPr>
                <w:rFonts w:ascii="Times New Roman" w:eastAsia="Calibri" w:hAnsi="Times New Roman" w:cs="Times New Roman"/>
                <w:sz w:val="20"/>
                <w:szCs w:val="20"/>
              </w:rPr>
              <w:t xml:space="preserve"> complete the following database checks every five years for employees? </w:t>
            </w:r>
          </w:p>
          <w:p w:rsidR="00E0737E" w:rsidRPr="00441BEB" w:rsidRDefault="00E0737E" w:rsidP="00E0737E">
            <w:pPr>
              <w:rPr>
                <w:rFonts w:ascii="Times New Roman" w:eastAsia="Times New Roman" w:hAnsi="Times New Roman" w:cs="Times New Roman"/>
                <w:bCs/>
                <w:sz w:val="20"/>
                <w:szCs w:val="20"/>
              </w:rPr>
            </w:pPr>
          </w:p>
          <w:p w:rsidR="00E0737E" w:rsidRPr="00441BEB" w:rsidRDefault="00E0737E" w:rsidP="005C27C5">
            <w:pPr>
              <w:numPr>
                <w:ilvl w:val="0"/>
                <w:numId w:val="8"/>
              </w:numPr>
              <w:spacing w:after="160" w:line="259" w:lineRule="auto"/>
              <w:contextualSpacing/>
              <w:rPr>
                <w:rFonts w:ascii="Times New Roman" w:eastAsia="Times New Roman" w:hAnsi="Times New Roman" w:cs="Times New Roman"/>
                <w:bCs/>
                <w:sz w:val="20"/>
                <w:szCs w:val="20"/>
              </w:rPr>
            </w:pPr>
            <w:r w:rsidRPr="00441BEB">
              <w:rPr>
                <w:rFonts w:ascii="Times New Roman" w:eastAsia="Calibri" w:hAnsi="Times New Roman" w:cs="Times New Roman"/>
                <w:sz w:val="20"/>
                <w:szCs w:val="20"/>
              </w:rPr>
              <w:t>Inspector General’s Exclusion List</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Sex Offender and Child Victim Offenders Database</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U.S. General Services Administration System for Award Management Database</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Database of Incarcerated and Supervised Offenders</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Abuser Registry</w:t>
            </w:r>
          </w:p>
          <w:p w:rsidR="00E0737E" w:rsidRPr="00441BEB"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41BEB">
              <w:rPr>
                <w:rFonts w:ascii="Times New Roman" w:eastAsia="Calibri" w:hAnsi="Times New Roman" w:cs="Times New Roman"/>
                <w:sz w:val="20"/>
                <w:szCs w:val="20"/>
              </w:rPr>
              <w:t>Nurse Aide Registry</w:t>
            </w:r>
          </w:p>
          <w:p w:rsidR="00E0737E" w:rsidRPr="00441BEB" w:rsidRDefault="00E0737E" w:rsidP="00E0737E">
            <w:pPr>
              <w:spacing w:line="276" w:lineRule="auto"/>
              <w:rPr>
                <w:rFonts w:ascii="Times New Roman" w:hAnsi="Times New Roman" w:cs="Times New Roman"/>
                <w:b/>
                <w:color w:val="FF0000"/>
                <w:sz w:val="20"/>
                <w:szCs w:val="20"/>
              </w:rPr>
            </w:pPr>
            <w:r w:rsidRPr="00441BEB">
              <w:rPr>
                <w:rFonts w:ascii="Times New Roman" w:hAnsi="Times New Roman" w:cs="Times New Roman"/>
                <w:sz w:val="20"/>
                <w:szCs w:val="20"/>
              </w:rPr>
              <w:t>5123:2-2-02</w:t>
            </w:r>
            <w:r w:rsidR="0011427A" w:rsidRPr="00441BEB">
              <w:rPr>
                <w:rFonts w:ascii="Times New Roman" w:hAnsi="Times New Roman" w:cs="Times New Roman"/>
                <w:sz w:val="20"/>
                <w:szCs w:val="20"/>
              </w:rPr>
              <w:t xml:space="preserve">, </w:t>
            </w:r>
            <w:r w:rsidR="0011427A" w:rsidRPr="00441BEB">
              <w:rPr>
                <w:rFonts w:ascii="Times New Roman" w:eastAsia="Times New Roman" w:hAnsi="Times New Roman" w:cs="Times New Roman"/>
                <w:bCs/>
                <w:sz w:val="20"/>
                <w:szCs w:val="20"/>
              </w:rPr>
              <w:t>5123:2-3-01</w:t>
            </w:r>
          </w:p>
        </w:tc>
        <w:tc>
          <w:tcPr>
            <w:tcW w:w="3780" w:type="dxa"/>
          </w:tcPr>
          <w:p w:rsidR="00E0737E" w:rsidRPr="004B4207" w:rsidRDefault="00E0737E" w:rsidP="005C27C5">
            <w:pPr>
              <w:pStyle w:val="ListParagraph"/>
              <w:numPr>
                <w:ilvl w:val="0"/>
                <w:numId w:val="3"/>
              </w:numPr>
              <w:rPr>
                <w:sz w:val="20"/>
                <w:szCs w:val="20"/>
              </w:rPr>
            </w:pPr>
            <w:r w:rsidRPr="004B4207">
              <w:rPr>
                <w:sz w:val="20"/>
                <w:szCs w:val="20"/>
              </w:rPr>
              <w:t>Mark as non-compliant if checks were not completed at all</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If employees are verified as enrolled in ARCS, the 5 year recheck is not required.</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Beginning 1/1/13.</w:t>
            </w:r>
          </w:p>
          <w:p w:rsidR="00E0737E" w:rsidRPr="004B4207" w:rsidRDefault="00E0737E" w:rsidP="00E0737E">
            <w:pPr>
              <w:spacing w:line="276" w:lineRule="auto"/>
              <w:ind w:left="720"/>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ind w:right="300"/>
              <w:rPr>
                <w:rFonts w:ascii="Times New Roman" w:hAnsi="Times New Roman" w:cs="Times New Roman"/>
                <w:bCs/>
                <w:sz w:val="20"/>
                <w:szCs w:val="20"/>
              </w:rPr>
            </w:pPr>
          </w:p>
        </w:tc>
      </w:tr>
      <w:tr w:rsidR="00E0737E" w:rsidRPr="004B4207" w:rsidTr="00730ED5">
        <w:tc>
          <w:tcPr>
            <w:tcW w:w="986" w:type="dxa"/>
          </w:tcPr>
          <w:p w:rsidR="00E0737E" w:rsidRPr="00441BEB" w:rsidRDefault="00E0737E" w:rsidP="00E0737E">
            <w:pPr>
              <w:spacing w:line="276" w:lineRule="auto"/>
              <w:jc w:val="right"/>
              <w:rPr>
                <w:rFonts w:ascii="Times New Roman" w:hAnsi="Times New Roman" w:cs="Times New Roman"/>
                <w:sz w:val="20"/>
                <w:szCs w:val="20"/>
              </w:rPr>
            </w:pPr>
            <w:r w:rsidRPr="00441BEB">
              <w:rPr>
                <w:rFonts w:ascii="Times New Roman" w:hAnsi="Times New Roman" w:cs="Times New Roman"/>
                <w:sz w:val="20"/>
                <w:szCs w:val="20"/>
              </w:rPr>
              <w:lastRenderedPageBreak/>
              <w:t>2.</w:t>
            </w:r>
            <w:r w:rsidR="009212D6" w:rsidRPr="00441BEB">
              <w:rPr>
                <w:rFonts w:ascii="Times New Roman" w:hAnsi="Times New Roman" w:cs="Times New Roman"/>
                <w:sz w:val="20"/>
                <w:szCs w:val="20"/>
              </w:rPr>
              <w:t>00</w:t>
            </w:r>
            <w:r w:rsidRPr="00441BEB">
              <w:rPr>
                <w:rFonts w:ascii="Times New Roman" w:hAnsi="Times New Roman" w:cs="Times New Roman"/>
                <w:sz w:val="20"/>
                <w:szCs w:val="20"/>
              </w:rPr>
              <w:t>7</w:t>
            </w:r>
          </w:p>
        </w:tc>
        <w:tc>
          <w:tcPr>
            <w:tcW w:w="4770" w:type="dxa"/>
          </w:tcPr>
          <w:p w:rsidR="00E0737E" w:rsidRPr="00441BEB" w:rsidRDefault="00E0737E" w:rsidP="00E0737E">
            <w:pPr>
              <w:rPr>
                <w:rFonts w:ascii="Times New Roman" w:hAnsi="Times New Roman" w:cs="Times New Roman"/>
                <w:sz w:val="20"/>
                <w:szCs w:val="20"/>
              </w:rPr>
            </w:pPr>
            <w:r w:rsidRPr="00441BEB">
              <w:rPr>
                <w:rFonts w:ascii="Times New Roman" w:hAnsi="Times New Roman" w:cs="Times New Roman"/>
                <w:sz w:val="20"/>
                <w:szCs w:val="20"/>
              </w:rPr>
              <w:t>Did the ICF/IID complete the initial and 5 year database checks in a timely manner?</w:t>
            </w:r>
          </w:p>
          <w:p w:rsidR="00E0737E" w:rsidRPr="00441BEB" w:rsidRDefault="00E0737E" w:rsidP="00E0737E">
            <w:pPr>
              <w:rPr>
                <w:rFonts w:ascii="Times New Roman" w:hAnsi="Times New Roman" w:cs="Times New Roman"/>
                <w:sz w:val="20"/>
                <w:szCs w:val="20"/>
              </w:rPr>
            </w:pPr>
          </w:p>
          <w:p w:rsidR="00E0737E" w:rsidRPr="00441BEB" w:rsidRDefault="00E0737E" w:rsidP="005C27C5">
            <w:pPr>
              <w:pStyle w:val="ListParagraph"/>
              <w:numPr>
                <w:ilvl w:val="0"/>
                <w:numId w:val="8"/>
              </w:numPr>
              <w:rPr>
                <w:rFonts w:eastAsia="Times New Roman"/>
                <w:bCs/>
                <w:sz w:val="20"/>
                <w:szCs w:val="20"/>
              </w:rPr>
            </w:pPr>
            <w:r w:rsidRPr="00441BEB">
              <w:rPr>
                <w:sz w:val="20"/>
                <w:szCs w:val="20"/>
              </w:rPr>
              <w:t>Inspector General’s Exclusion List</w:t>
            </w:r>
          </w:p>
          <w:p w:rsidR="00E0737E" w:rsidRPr="00441BEB" w:rsidRDefault="00E0737E" w:rsidP="005C27C5">
            <w:pPr>
              <w:pStyle w:val="ListParagraph"/>
              <w:numPr>
                <w:ilvl w:val="0"/>
                <w:numId w:val="8"/>
              </w:numPr>
              <w:rPr>
                <w:sz w:val="20"/>
                <w:szCs w:val="20"/>
              </w:rPr>
            </w:pPr>
            <w:r w:rsidRPr="00441BEB">
              <w:rPr>
                <w:sz w:val="20"/>
                <w:szCs w:val="20"/>
              </w:rPr>
              <w:t>Sex Offender and Child Victim Offenders Database</w:t>
            </w:r>
          </w:p>
          <w:p w:rsidR="00E0737E" w:rsidRPr="00441BEB" w:rsidRDefault="00E0737E" w:rsidP="005C27C5">
            <w:pPr>
              <w:pStyle w:val="ListParagraph"/>
              <w:numPr>
                <w:ilvl w:val="0"/>
                <w:numId w:val="8"/>
              </w:numPr>
              <w:rPr>
                <w:sz w:val="20"/>
                <w:szCs w:val="20"/>
              </w:rPr>
            </w:pPr>
            <w:r w:rsidRPr="00441BEB">
              <w:rPr>
                <w:sz w:val="20"/>
                <w:szCs w:val="20"/>
              </w:rPr>
              <w:t>U.S. General Services Administration System for Award Management Database</w:t>
            </w:r>
          </w:p>
          <w:p w:rsidR="00E0737E" w:rsidRPr="00441BEB" w:rsidRDefault="00E0737E" w:rsidP="005C27C5">
            <w:pPr>
              <w:pStyle w:val="ListParagraph"/>
              <w:numPr>
                <w:ilvl w:val="0"/>
                <w:numId w:val="8"/>
              </w:numPr>
              <w:rPr>
                <w:sz w:val="20"/>
                <w:szCs w:val="20"/>
              </w:rPr>
            </w:pPr>
            <w:r w:rsidRPr="00441BEB">
              <w:rPr>
                <w:sz w:val="20"/>
                <w:szCs w:val="20"/>
              </w:rPr>
              <w:t>Database of Incarcerated and Supervised Offenders</w:t>
            </w:r>
          </w:p>
          <w:p w:rsidR="00E0737E" w:rsidRPr="00441BEB" w:rsidRDefault="00E0737E" w:rsidP="005C27C5">
            <w:pPr>
              <w:pStyle w:val="ListParagraph"/>
              <w:numPr>
                <w:ilvl w:val="0"/>
                <w:numId w:val="8"/>
              </w:numPr>
              <w:rPr>
                <w:sz w:val="20"/>
                <w:szCs w:val="20"/>
              </w:rPr>
            </w:pPr>
            <w:r w:rsidRPr="00441BEB">
              <w:rPr>
                <w:sz w:val="20"/>
                <w:szCs w:val="20"/>
              </w:rPr>
              <w:t>Abuser Registry</w:t>
            </w:r>
          </w:p>
          <w:p w:rsidR="00E0737E" w:rsidRPr="00441BEB" w:rsidRDefault="00E0737E" w:rsidP="005C27C5">
            <w:pPr>
              <w:pStyle w:val="ListParagraph"/>
              <w:numPr>
                <w:ilvl w:val="0"/>
                <w:numId w:val="8"/>
              </w:numPr>
              <w:rPr>
                <w:sz w:val="20"/>
                <w:szCs w:val="20"/>
              </w:rPr>
            </w:pPr>
            <w:r w:rsidRPr="00441BEB">
              <w:rPr>
                <w:sz w:val="20"/>
                <w:szCs w:val="20"/>
              </w:rPr>
              <w:t>Nurse Aide Registry</w:t>
            </w:r>
          </w:p>
          <w:p w:rsidR="00E0737E" w:rsidRPr="00441BEB" w:rsidRDefault="00E0737E" w:rsidP="00E0737E">
            <w:pPr>
              <w:spacing w:line="276" w:lineRule="auto"/>
              <w:rPr>
                <w:rFonts w:ascii="Times New Roman" w:hAnsi="Times New Roman" w:cs="Times New Roman"/>
                <w:sz w:val="20"/>
                <w:szCs w:val="20"/>
              </w:rPr>
            </w:pPr>
          </w:p>
          <w:p w:rsidR="00E0737E" w:rsidRPr="00441BEB" w:rsidRDefault="00E0737E" w:rsidP="00E0737E">
            <w:pPr>
              <w:spacing w:line="276" w:lineRule="auto"/>
              <w:rPr>
                <w:rFonts w:ascii="Times New Roman" w:hAnsi="Times New Roman" w:cs="Times New Roman"/>
                <w:sz w:val="20"/>
                <w:szCs w:val="20"/>
              </w:rPr>
            </w:pPr>
            <w:r w:rsidRPr="00441BEB">
              <w:rPr>
                <w:rFonts w:ascii="Times New Roman" w:hAnsi="Times New Roman" w:cs="Times New Roman"/>
                <w:sz w:val="20"/>
                <w:szCs w:val="20"/>
              </w:rPr>
              <w:t>5123:2-2-02</w:t>
            </w:r>
            <w:r w:rsidR="0011427A" w:rsidRPr="00441BEB">
              <w:rPr>
                <w:rFonts w:ascii="Times New Roman" w:hAnsi="Times New Roman" w:cs="Times New Roman"/>
                <w:sz w:val="20"/>
                <w:szCs w:val="20"/>
              </w:rPr>
              <w:t xml:space="preserve">, </w:t>
            </w:r>
            <w:r w:rsidR="0011427A" w:rsidRPr="00441BEB">
              <w:rPr>
                <w:rFonts w:ascii="Times New Roman" w:eastAsia="Times New Roman" w:hAnsi="Times New Roman" w:cs="Times New Roman"/>
                <w:bCs/>
                <w:sz w:val="20"/>
                <w:szCs w:val="20"/>
              </w:rPr>
              <w:t>5123:2-3-01</w:t>
            </w:r>
          </w:p>
          <w:p w:rsidR="00E0737E" w:rsidRPr="00441BEB" w:rsidRDefault="00E0737E" w:rsidP="00E0737E">
            <w:pPr>
              <w:spacing w:line="276" w:lineRule="auto"/>
              <w:rPr>
                <w:rFonts w:ascii="Times New Roman" w:hAnsi="Times New Roman" w:cs="Times New Roman"/>
                <w:b/>
                <w:bCs/>
                <w:color w:val="FF0000"/>
                <w:sz w:val="20"/>
                <w:szCs w:val="20"/>
              </w:rPr>
            </w:pPr>
          </w:p>
        </w:tc>
        <w:tc>
          <w:tcPr>
            <w:tcW w:w="3780" w:type="dxa"/>
          </w:tcPr>
          <w:p w:rsidR="00E0737E" w:rsidRPr="004B4207" w:rsidRDefault="00E0737E" w:rsidP="005C27C5">
            <w:pPr>
              <w:pStyle w:val="ListParagraph"/>
              <w:numPr>
                <w:ilvl w:val="0"/>
                <w:numId w:val="6"/>
              </w:numPr>
              <w:ind w:left="310" w:hanging="310"/>
              <w:rPr>
                <w:sz w:val="20"/>
                <w:szCs w:val="20"/>
              </w:rPr>
            </w:pPr>
            <w:r w:rsidRPr="004B4207">
              <w:rPr>
                <w:sz w:val="20"/>
                <w:szCs w:val="20"/>
              </w:rPr>
              <w:t>Mark as non-compliant if either the initial or 5 year checks were completed late</w:t>
            </w:r>
          </w:p>
          <w:p w:rsidR="00E0737E" w:rsidRPr="004B4207" w:rsidRDefault="00E0737E" w:rsidP="005C27C5">
            <w:pPr>
              <w:pStyle w:val="ListParagraph"/>
              <w:numPr>
                <w:ilvl w:val="0"/>
                <w:numId w:val="6"/>
              </w:numPr>
              <w:ind w:left="310" w:hanging="310"/>
              <w:rPr>
                <w:sz w:val="20"/>
                <w:szCs w:val="20"/>
              </w:rPr>
            </w:pPr>
            <w:r w:rsidRPr="004B4207">
              <w:rPr>
                <w:sz w:val="20"/>
                <w:szCs w:val="20"/>
              </w:rPr>
              <w:t>Staff hired before 1/1/13 - the first recheck is due 5 years from the date of the last check; as long as the previous check included the BCII, Abuser Registry, Nurse Aide, and FBI as applicable</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ind w:right="300"/>
              <w:rPr>
                <w:rFonts w:ascii="Times New Roman" w:hAnsi="Times New Roman" w:cs="Times New Roman"/>
                <w:bCs/>
                <w:sz w:val="20"/>
                <w:szCs w:val="20"/>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4770" w:type="dxa"/>
          </w:tcPr>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Did the ICF/IID ensure that direct services are only provided by employees who do not have a disqualifying offense and who are not included on any of the databases identified in rule?  </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Please refer to Section G of the background check rule for employees with Tier 4 offenses who were hired prior to 1/1/13.</w:t>
            </w:r>
          </w:p>
          <w:p w:rsidR="00E0737E" w:rsidRPr="004B4207" w:rsidRDefault="00E0737E" w:rsidP="00E0737E">
            <w:pPr>
              <w:spacing w:line="276" w:lineRule="auto"/>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Did the ICF-IID staff, </w:t>
            </w:r>
            <w:r w:rsidR="003D750C" w:rsidRPr="004B4207">
              <w:rPr>
                <w:rFonts w:ascii="Times New Roman" w:hAnsi="Times New Roman" w:cs="Times New Roman"/>
                <w:bCs/>
                <w:sz w:val="20"/>
                <w:szCs w:val="20"/>
              </w:rPr>
              <w:t xml:space="preserve">while under final consideration for employment, </w:t>
            </w:r>
            <w:r w:rsidRPr="004B4207">
              <w:rPr>
                <w:rFonts w:ascii="Times New Roman" w:hAnsi="Times New Roman" w:cs="Times New Roman"/>
                <w:bCs/>
                <w:sz w:val="20"/>
                <w:szCs w:val="20"/>
              </w:rPr>
              <w:t>sign a statement attesting that the staff person would notify the ICF-IID within 14 days if they are ever charged with, plead guilty to, or are convicted of a disqualifying offense?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780" w:type="dxa"/>
          </w:tcPr>
          <w:p w:rsidR="00E0737E" w:rsidRPr="004B4207" w:rsidRDefault="00E0737E" w:rsidP="00E0737E">
            <w:pPr>
              <w:spacing w:line="276" w:lineRule="auto"/>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Did the ICF-IID staff, </w:t>
            </w:r>
            <w:r w:rsidR="003D750C" w:rsidRPr="004B4207">
              <w:rPr>
                <w:rFonts w:ascii="Times New Roman" w:hAnsi="Times New Roman" w:cs="Times New Roman"/>
                <w:bCs/>
                <w:sz w:val="20"/>
                <w:szCs w:val="20"/>
              </w:rPr>
              <w:t xml:space="preserve">while under final consideration for employment, </w:t>
            </w:r>
            <w:r w:rsidRPr="004B4207">
              <w:rPr>
                <w:rFonts w:ascii="Times New Roman" w:hAnsi="Times New Roman" w:cs="Times New Roman"/>
                <w:bCs/>
                <w:sz w:val="20"/>
                <w:szCs w:val="20"/>
              </w:rPr>
              <w:t>sign a statement attesting that the staff person has never plead guilty to or been convicted of a disqualifying offense?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780" w:type="dxa"/>
          </w:tcPr>
          <w:p w:rsidR="00E0737E" w:rsidRPr="004B4207" w:rsidRDefault="00E0737E" w:rsidP="00E0737E">
            <w:pPr>
              <w:spacing w:line="276" w:lineRule="auto"/>
              <w:rPr>
                <w:rFonts w:ascii="Times New Roman" w:hAnsi="Times New Roman" w:cs="Times New Roman"/>
                <w:sz w:val="20"/>
                <w:szCs w:val="20"/>
              </w:rPr>
            </w:pP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lastRenderedPageBreak/>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11</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ICF-IID staff members who are responsible for transporting individuals, did the ICF-IID ensure that a Driver’s Abstract was completed prior to transporting individuals?</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An unofficial abstract document is acceptable.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The abstract should come from the state where the employee lives. </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12</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ICF-IID staff members who are responsible for transporting individuals, does the staff person have a valid driver's license?</w:t>
            </w:r>
          </w:p>
          <w:p w:rsidR="00E0737E" w:rsidRPr="004B4207" w:rsidRDefault="00E0737E" w:rsidP="00E0737E">
            <w:pPr>
              <w:spacing w:line="276" w:lineRule="auto"/>
              <w:rPr>
                <w:rFonts w:ascii="Times New Roman" w:hAnsi="Times New Roman" w:cs="Times New Roman"/>
                <w:vanish/>
                <w:sz w:val="20"/>
                <w:szCs w:val="20"/>
              </w:rPr>
            </w:pPr>
            <w:r w:rsidRPr="004B4207">
              <w:rPr>
                <w:rFonts w:ascii="Times New Roman" w:hAnsi="Times New Roman" w:cs="Times New Roman"/>
                <w:sz w:val="20"/>
                <w:szCs w:val="20"/>
              </w:rPr>
              <w:t>5123:2-2-02; 5123:2-3-01</w:t>
            </w:r>
            <w:r w:rsidRPr="004B4207">
              <w:rPr>
                <w:rFonts w:ascii="Times New Roman" w:hAnsi="Times New Roman" w:cs="Times New Roman"/>
                <w:vanish/>
                <w:sz w:val="20"/>
                <w:szCs w:val="20"/>
              </w:rPr>
              <w:t xml:space="preserve">Ask provider how they ensure a valid driver's license. </w:t>
            </w:r>
          </w:p>
          <w:p w:rsidR="00E0737E" w:rsidRPr="004B4207" w:rsidRDefault="00E0737E" w:rsidP="00E0737E">
            <w:pPr>
              <w:spacing w:line="276" w:lineRule="auto"/>
              <w:rPr>
                <w:rFonts w:ascii="Times New Roman" w:hAnsi="Times New Roman" w:cs="Times New Roman"/>
                <w:sz w:val="20"/>
                <w:szCs w:val="20"/>
              </w:rPr>
            </w:pP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Ask provider how they ensure a valid driver's license.</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13</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If the staff person was hired after 2/1/2000 and is administering medications, does the staff person have a high school diploma or GED?</w:t>
            </w:r>
          </w:p>
          <w:p w:rsidR="00E0737E" w:rsidRPr="004B4207" w:rsidRDefault="00E0737E" w:rsidP="00E0737E">
            <w:pPr>
              <w:spacing w:line="276" w:lineRule="auto"/>
              <w:rPr>
                <w:rFonts w:ascii="Times New Roman" w:hAnsi="Times New Roman" w:cs="Times New Roman"/>
                <w:strike/>
                <w:sz w:val="20"/>
                <w:szCs w:val="20"/>
              </w:rPr>
            </w:pPr>
            <w:r w:rsidRPr="004B4207">
              <w:rPr>
                <w:rFonts w:ascii="Times New Roman" w:hAnsi="Times New Roman" w:cs="Times New Roman"/>
                <w:sz w:val="20"/>
                <w:szCs w:val="20"/>
              </w:rPr>
              <w:t>5123:2-3-04; 5123:2-3-04</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Review with the provider their system to verify a high school diploma or GED only when it has been determined that the staff person in the sample is administering medications via Medication Administration or Delegation</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D407F0" w:rsidRPr="004B4207" w:rsidTr="00730ED5">
        <w:tc>
          <w:tcPr>
            <w:tcW w:w="986" w:type="dxa"/>
          </w:tcPr>
          <w:p w:rsidR="00D407F0" w:rsidRPr="004B4207" w:rsidRDefault="00D407F0" w:rsidP="00D407F0">
            <w:pPr>
              <w:jc w:val="right"/>
              <w:rPr>
                <w:rFonts w:ascii="Times New Roman" w:hAnsi="Times New Roman" w:cs="Times New Roman"/>
                <w:sz w:val="20"/>
                <w:szCs w:val="20"/>
              </w:rPr>
            </w:pPr>
            <w:r>
              <w:rPr>
                <w:rFonts w:ascii="Times New Roman" w:hAnsi="Times New Roman" w:cs="Times New Roman"/>
                <w:sz w:val="20"/>
                <w:szCs w:val="20"/>
              </w:rPr>
              <w:t>2.014</w:t>
            </w:r>
          </w:p>
        </w:tc>
        <w:tc>
          <w:tcPr>
            <w:tcW w:w="4770" w:type="dxa"/>
          </w:tcPr>
          <w:p w:rsidR="00D407F0" w:rsidRPr="009C2F46" w:rsidRDefault="00D407F0" w:rsidP="00D407F0">
            <w:pPr>
              <w:rPr>
                <w:rFonts w:ascii="Times New Roman" w:eastAsia="Times New Roman" w:hAnsi="Times New Roman" w:cs="Times New Roman"/>
                <w:bCs/>
                <w:strike/>
                <w:color w:val="000000"/>
                <w:sz w:val="20"/>
                <w:szCs w:val="20"/>
                <w:highlight w:val="yellow"/>
              </w:rPr>
            </w:pPr>
            <w:r w:rsidRPr="009C2F46">
              <w:rPr>
                <w:rFonts w:ascii="Times New Roman" w:eastAsia="Times New Roman" w:hAnsi="Times New Roman" w:cs="Times New Roman"/>
                <w:bCs/>
                <w:strike/>
                <w:color w:val="000000"/>
                <w:sz w:val="20"/>
                <w:szCs w:val="20"/>
                <w:highlight w:val="yellow"/>
              </w:rPr>
              <w:t>If the staff person administers medication does the person have the appropriate certification for:</w:t>
            </w:r>
          </w:p>
          <w:p w:rsidR="009C2F46" w:rsidRDefault="009C2F46" w:rsidP="009C2F46">
            <w:pPr>
              <w:rPr>
                <w:rFonts w:ascii="Times New Roman" w:eastAsia="Times New Roman" w:hAnsi="Times New Roman" w:cs="Times New Roman"/>
                <w:bCs/>
                <w:sz w:val="20"/>
                <w:szCs w:val="20"/>
                <w:highlight w:val="yellow"/>
              </w:rPr>
            </w:pPr>
            <w:r>
              <w:rPr>
                <w:rFonts w:ascii="Times New Roman" w:eastAsia="Times New Roman" w:hAnsi="Times New Roman" w:cs="Times New Roman"/>
                <w:bCs/>
                <w:color w:val="FF0000"/>
                <w:sz w:val="20"/>
                <w:szCs w:val="20"/>
                <w:highlight w:val="yellow"/>
              </w:rPr>
              <w:t>If the staff person is responsible for the following, do they have the appropriate certification for</w:t>
            </w:r>
            <w:r>
              <w:rPr>
                <w:rFonts w:ascii="Times New Roman" w:eastAsia="Times New Roman" w:hAnsi="Times New Roman" w:cs="Times New Roman"/>
                <w:bCs/>
                <w:sz w:val="20"/>
                <w:szCs w:val="20"/>
                <w:highlight w:val="yellow"/>
              </w:rPr>
              <w:t>:</w:t>
            </w:r>
          </w:p>
          <w:p w:rsidR="009C2F46" w:rsidRPr="00D407F0" w:rsidRDefault="009C2F46" w:rsidP="00D407F0">
            <w:pPr>
              <w:rPr>
                <w:rFonts w:ascii="Times New Roman" w:eastAsia="Times New Roman" w:hAnsi="Times New Roman" w:cs="Times New Roman"/>
                <w:bCs/>
                <w:color w:val="000000"/>
                <w:sz w:val="20"/>
                <w:szCs w:val="20"/>
                <w:highlight w:val="yellow"/>
              </w:rPr>
            </w:pPr>
          </w:p>
          <w:p w:rsidR="009C2F46" w:rsidRDefault="00D407F0" w:rsidP="009C2F46">
            <w:pPr>
              <w:pStyle w:val="ListParagraph"/>
              <w:numPr>
                <w:ilvl w:val="0"/>
                <w:numId w:val="48"/>
              </w:numPr>
              <w:ind w:left="360"/>
              <w:rPr>
                <w:rFonts w:eastAsia="Times New Roman"/>
                <w:bCs/>
                <w:color w:val="000000"/>
                <w:sz w:val="20"/>
                <w:szCs w:val="20"/>
                <w:highlight w:val="yellow"/>
              </w:rPr>
            </w:pPr>
            <w:r w:rsidRPr="00D407F0">
              <w:rPr>
                <w:rFonts w:eastAsia="Times New Roman"/>
                <w:bCs/>
                <w:color w:val="000000"/>
                <w:sz w:val="20"/>
                <w:szCs w:val="20"/>
                <w:highlight w:val="yellow"/>
              </w:rPr>
              <w:t>Oral or topical medications (Category 1)</w:t>
            </w:r>
          </w:p>
          <w:p w:rsidR="009C2F46" w:rsidRPr="009C2F46" w:rsidRDefault="009C2F46" w:rsidP="009C2F46">
            <w:pPr>
              <w:pStyle w:val="ListParagraph"/>
              <w:numPr>
                <w:ilvl w:val="0"/>
                <w:numId w:val="48"/>
              </w:numPr>
              <w:ind w:left="360"/>
              <w:rPr>
                <w:rFonts w:eastAsia="Times New Roman"/>
                <w:bCs/>
                <w:color w:val="000000"/>
                <w:sz w:val="20"/>
                <w:szCs w:val="20"/>
                <w:highlight w:val="yellow"/>
              </w:rPr>
            </w:pPr>
            <w:r>
              <w:rPr>
                <w:rFonts w:eastAsia="Times New Roman"/>
                <w:bCs/>
                <w:color w:val="FF0000"/>
                <w:sz w:val="20"/>
                <w:szCs w:val="20"/>
                <w:highlight w:val="yellow"/>
              </w:rPr>
              <w:t>Health Related Activities (Category 1)</w:t>
            </w:r>
          </w:p>
          <w:p w:rsidR="00D407F0" w:rsidRPr="00D407F0" w:rsidRDefault="00D407F0" w:rsidP="00D407F0">
            <w:pPr>
              <w:pStyle w:val="ListParagraph"/>
              <w:numPr>
                <w:ilvl w:val="0"/>
                <w:numId w:val="48"/>
              </w:numPr>
              <w:ind w:left="360"/>
              <w:rPr>
                <w:rFonts w:eastAsia="Times New Roman"/>
                <w:bCs/>
                <w:color w:val="000000"/>
                <w:sz w:val="20"/>
                <w:szCs w:val="20"/>
                <w:highlight w:val="yellow"/>
              </w:rPr>
            </w:pPr>
            <w:r w:rsidRPr="00D407F0">
              <w:rPr>
                <w:rFonts w:eastAsia="Times New Roman"/>
                <w:bCs/>
                <w:color w:val="000000"/>
                <w:sz w:val="20"/>
                <w:szCs w:val="20"/>
                <w:highlight w:val="yellow"/>
              </w:rPr>
              <w:t>G-tube/J-tube (Category 2)</w:t>
            </w:r>
          </w:p>
          <w:p w:rsidR="00D407F0" w:rsidRPr="00D407F0" w:rsidRDefault="00D407F0" w:rsidP="00D407F0">
            <w:pPr>
              <w:pStyle w:val="ListParagraph"/>
              <w:numPr>
                <w:ilvl w:val="0"/>
                <w:numId w:val="48"/>
              </w:numPr>
              <w:ind w:left="360"/>
              <w:rPr>
                <w:rFonts w:eastAsia="Times New Roman"/>
                <w:vanish/>
                <w:sz w:val="20"/>
                <w:szCs w:val="20"/>
                <w:highlight w:val="yellow"/>
              </w:rPr>
            </w:pPr>
            <w:r w:rsidRPr="00D407F0">
              <w:rPr>
                <w:rFonts w:eastAsia="Times New Roman"/>
                <w:bCs/>
                <w:color w:val="000000"/>
                <w:sz w:val="20"/>
                <w:szCs w:val="20"/>
                <w:highlight w:val="yellow"/>
              </w:rPr>
              <w:t>Insulin injections (Category 3)</w:t>
            </w:r>
            <w:r w:rsidRPr="00D407F0">
              <w:rPr>
                <w:rFonts w:eastAsia="Times New Roman"/>
                <w:vanish/>
                <w:sz w:val="20"/>
                <w:szCs w:val="20"/>
                <w:highlight w:val="yellow"/>
              </w:rPr>
              <w:t xml:space="preserve">Family delegation is not permitted for agency providers. </w:t>
            </w:r>
          </w:p>
          <w:p w:rsidR="00D407F0" w:rsidRPr="00D407F0" w:rsidRDefault="00D407F0" w:rsidP="00D407F0">
            <w:pPr>
              <w:rPr>
                <w:rFonts w:ascii="Times New Roman" w:hAnsi="Times New Roman" w:cs="Times New Roman"/>
                <w:sz w:val="20"/>
                <w:szCs w:val="20"/>
                <w:highlight w:val="yellow"/>
              </w:rPr>
            </w:pPr>
          </w:p>
          <w:p w:rsidR="00D407F0" w:rsidRPr="00D407F0" w:rsidRDefault="00D407F0" w:rsidP="00D407F0">
            <w:pPr>
              <w:rPr>
                <w:rFonts w:ascii="Times New Roman" w:hAnsi="Times New Roman" w:cs="Times New Roman"/>
                <w:sz w:val="20"/>
                <w:szCs w:val="20"/>
                <w:highlight w:val="yellow"/>
              </w:rPr>
            </w:pPr>
          </w:p>
          <w:p w:rsidR="00D407F0" w:rsidRPr="00D407F0" w:rsidRDefault="00D407F0" w:rsidP="00D407F0">
            <w:pPr>
              <w:rPr>
                <w:rFonts w:ascii="Times New Roman" w:hAnsi="Times New Roman" w:cs="Times New Roman"/>
                <w:sz w:val="20"/>
                <w:szCs w:val="20"/>
                <w:highlight w:val="yellow"/>
              </w:rPr>
            </w:pPr>
            <w:r w:rsidRPr="00D407F0">
              <w:rPr>
                <w:rFonts w:ascii="Times New Roman" w:hAnsi="Times New Roman" w:cs="Times New Roman"/>
                <w:sz w:val="20"/>
                <w:szCs w:val="20"/>
                <w:highlight w:val="yellow"/>
              </w:rPr>
              <w:t xml:space="preserve">5123:2-3-04; </w:t>
            </w:r>
            <w:r w:rsidRPr="00D407F0">
              <w:rPr>
                <w:rFonts w:ascii="Times New Roman" w:hAnsi="Times New Roman" w:cs="Times New Roman"/>
                <w:bCs/>
                <w:color w:val="FF0000"/>
                <w:sz w:val="20"/>
                <w:szCs w:val="20"/>
                <w:highlight w:val="yellow"/>
              </w:rPr>
              <w:t>5123:2-6-03</w:t>
            </w:r>
          </w:p>
        </w:tc>
        <w:tc>
          <w:tcPr>
            <w:tcW w:w="3780" w:type="dxa"/>
          </w:tcPr>
          <w:p w:rsidR="00D407F0" w:rsidRPr="00D407F0" w:rsidRDefault="00D407F0" w:rsidP="00D407F0">
            <w:pPr>
              <w:pStyle w:val="ListParagraph"/>
              <w:numPr>
                <w:ilvl w:val="0"/>
                <w:numId w:val="47"/>
              </w:numPr>
              <w:ind w:left="317" w:hanging="317"/>
              <w:rPr>
                <w:sz w:val="20"/>
                <w:szCs w:val="20"/>
                <w:highlight w:val="yellow"/>
              </w:rPr>
            </w:pPr>
            <w:r w:rsidRPr="00D407F0">
              <w:rPr>
                <w:sz w:val="20"/>
                <w:szCs w:val="20"/>
                <w:highlight w:val="yellow"/>
              </w:rPr>
              <w:t>Certification can be verified online</w:t>
            </w:r>
          </w:p>
          <w:p w:rsidR="00D407F0" w:rsidRPr="00D407F0" w:rsidRDefault="00D407F0" w:rsidP="00D407F0">
            <w:pPr>
              <w:pStyle w:val="ListParagraph"/>
              <w:numPr>
                <w:ilvl w:val="0"/>
                <w:numId w:val="47"/>
              </w:numPr>
              <w:ind w:left="317" w:hanging="317"/>
              <w:rPr>
                <w:sz w:val="20"/>
                <w:szCs w:val="20"/>
                <w:highlight w:val="yellow"/>
              </w:rPr>
            </w:pPr>
            <w:r w:rsidRPr="00D407F0">
              <w:rPr>
                <w:sz w:val="20"/>
                <w:szCs w:val="20"/>
                <w:highlight w:val="yellow"/>
              </w:rPr>
              <w:t>This only applies when it has been determined that the staf person in the sample is administering medications via Medication Administration</w:t>
            </w:r>
          </w:p>
          <w:p w:rsidR="00D407F0" w:rsidRPr="00D407F0" w:rsidRDefault="00D407F0" w:rsidP="00D407F0">
            <w:pPr>
              <w:pStyle w:val="ListParagraph"/>
              <w:numPr>
                <w:ilvl w:val="0"/>
                <w:numId w:val="47"/>
              </w:numPr>
              <w:ind w:left="317" w:hanging="317"/>
              <w:rPr>
                <w:color w:val="FF0000"/>
                <w:sz w:val="20"/>
                <w:szCs w:val="20"/>
                <w:highlight w:val="yellow"/>
              </w:rPr>
            </w:pPr>
            <w:r w:rsidRPr="00D407F0">
              <w:rPr>
                <w:color w:val="FF0000"/>
                <w:sz w:val="20"/>
                <w:szCs w:val="20"/>
                <w:highlight w:val="yellow"/>
              </w:rPr>
              <w:t xml:space="preserve">Category 1 certification </w:t>
            </w:r>
          </w:p>
          <w:p w:rsidR="00D407F0" w:rsidRPr="00D407F0" w:rsidRDefault="00D407F0" w:rsidP="00D407F0">
            <w:pPr>
              <w:pStyle w:val="ListParagraph"/>
              <w:numPr>
                <w:ilvl w:val="0"/>
                <w:numId w:val="47"/>
              </w:numPr>
              <w:rPr>
                <w:color w:val="FF0000"/>
                <w:sz w:val="20"/>
                <w:szCs w:val="20"/>
                <w:highlight w:val="yellow"/>
              </w:rPr>
            </w:pPr>
            <w:r w:rsidRPr="00D407F0">
              <w:rPr>
                <w:color w:val="FF0000"/>
                <w:sz w:val="20"/>
                <w:szCs w:val="20"/>
                <w:highlight w:val="yellow"/>
              </w:rPr>
              <w:t>Authorizes Oxygen administration without delegation (in settings that do not require delegation of Cat 1 activities)</w:t>
            </w:r>
          </w:p>
          <w:p w:rsidR="00D407F0" w:rsidRPr="00D407F0" w:rsidRDefault="00D407F0" w:rsidP="00D407F0">
            <w:pPr>
              <w:pStyle w:val="ListParagraph"/>
              <w:numPr>
                <w:ilvl w:val="0"/>
                <w:numId w:val="47"/>
              </w:numPr>
              <w:rPr>
                <w:color w:val="FF0000"/>
                <w:sz w:val="20"/>
                <w:szCs w:val="20"/>
                <w:highlight w:val="yellow"/>
              </w:rPr>
            </w:pPr>
            <w:r w:rsidRPr="00D407F0">
              <w:rPr>
                <w:color w:val="FF0000"/>
                <w:sz w:val="20"/>
                <w:szCs w:val="20"/>
                <w:highlight w:val="yellow"/>
              </w:rPr>
              <w:t>Authorizes use of OTC topical products for musculoskeletal comfort without a prescription</w:t>
            </w:r>
          </w:p>
          <w:p w:rsidR="00D407F0" w:rsidRPr="00D407F0" w:rsidRDefault="00D407F0" w:rsidP="00D407F0">
            <w:pPr>
              <w:pStyle w:val="ListParagraph"/>
              <w:numPr>
                <w:ilvl w:val="0"/>
                <w:numId w:val="47"/>
              </w:numPr>
              <w:rPr>
                <w:color w:val="FF0000"/>
                <w:sz w:val="20"/>
                <w:szCs w:val="20"/>
                <w:highlight w:val="yellow"/>
              </w:rPr>
            </w:pPr>
            <w:r w:rsidRPr="00D407F0">
              <w:rPr>
                <w:color w:val="FF0000"/>
                <w:sz w:val="20"/>
                <w:szCs w:val="20"/>
                <w:highlight w:val="yellow"/>
              </w:rPr>
              <w:t>Authorizes 5 new health related activities:</w:t>
            </w:r>
          </w:p>
          <w:p w:rsidR="00D407F0" w:rsidRPr="00D407F0" w:rsidRDefault="00D407F0" w:rsidP="00D407F0">
            <w:pPr>
              <w:ind w:left="360"/>
              <w:rPr>
                <w:rFonts w:ascii="Times New Roman" w:hAnsi="Times New Roman" w:cs="Times New Roman"/>
                <w:color w:val="FF0000"/>
                <w:sz w:val="20"/>
                <w:szCs w:val="20"/>
                <w:highlight w:val="yellow"/>
              </w:rPr>
            </w:pPr>
            <w:r w:rsidRPr="00D407F0">
              <w:rPr>
                <w:rFonts w:ascii="Times New Roman" w:hAnsi="Times New Roman" w:cs="Times New Roman"/>
                <w:color w:val="FF0000"/>
                <w:sz w:val="20"/>
                <w:szCs w:val="20"/>
                <w:highlight w:val="yellow"/>
              </w:rPr>
              <w:lastRenderedPageBreak/>
              <w:t>1. Pulse Oximetry (for O2 saturation reading)</w:t>
            </w:r>
          </w:p>
          <w:p w:rsidR="00D407F0" w:rsidRPr="00D407F0" w:rsidRDefault="00D407F0" w:rsidP="00D407F0">
            <w:pPr>
              <w:ind w:left="360"/>
              <w:rPr>
                <w:rFonts w:ascii="Times New Roman" w:hAnsi="Times New Roman" w:cs="Times New Roman"/>
                <w:color w:val="FF0000"/>
                <w:sz w:val="20"/>
                <w:szCs w:val="20"/>
                <w:highlight w:val="yellow"/>
              </w:rPr>
            </w:pPr>
            <w:r w:rsidRPr="00D407F0">
              <w:rPr>
                <w:rFonts w:ascii="Times New Roman" w:hAnsi="Times New Roman" w:cs="Times New Roman"/>
                <w:color w:val="FF0000"/>
                <w:sz w:val="20"/>
                <w:szCs w:val="20"/>
                <w:highlight w:val="yellow"/>
              </w:rPr>
              <w:t>2. Bi/CPAP</w:t>
            </w:r>
          </w:p>
          <w:p w:rsidR="00D407F0" w:rsidRPr="00D407F0" w:rsidRDefault="00D407F0" w:rsidP="00D407F0">
            <w:pPr>
              <w:ind w:left="360"/>
              <w:rPr>
                <w:rFonts w:ascii="Times New Roman" w:hAnsi="Times New Roman" w:cs="Times New Roman"/>
                <w:color w:val="FF0000"/>
                <w:sz w:val="20"/>
                <w:szCs w:val="20"/>
                <w:highlight w:val="yellow"/>
              </w:rPr>
            </w:pPr>
            <w:r w:rsidRPr="00D407F0">
              <w:rPr>
                <w:rFonts w:ascii="Times New Roman" w:hAnsi="Times New Roman" w:cs="Times New Roman"/>
                <w:color w:val="FF0000"/>
                <w:sz w:val="20"/>
                <w:szCs w:val="20"/>
                <w:highlight w:val="yellow"/>
              </w:rPr>
              <w:t>3. Application of Prescription Compression Hose</w:t>
            </w:r>
          </w:p>
          <w:p w:rsidR="00D407F0" w:rsidRPr="00D407F0" w:rsidRDefault="00D407F0" w:rsidP="00D407F0">
            <w:pPr>
              <w:ind w:left="360"/>
              <w:rPr>
                <w:rFonts w:ascii="Times New Roman" w:hAnsi="Times New Roman" w:cs="Times New Roman"/>
                <w:color w:val="FF0000"/>
                <w:sz w:val="20"/>
                <w:szCs w:val="20"/>
                <w:highlight w:val="yellow"/>
              </w:rPr>
            </w:pPr>
            <w:r w:rsidRPr="00D407F0">
              <w:rPr>
                <w:rFonts w:ascii="Times New Roman" w:hAnsi="Times New Roman" w:cs="Times New Roman"/>
                <w:color w:val="FF0000"/>
                <w:sz w:val="20"/>
                <w:szCs w:val="20"/>
                <w:highlight w:val="yellow"/>
              </w:rPr>
              <w:t>4. Application of a Percussion Vest</w:t>
            </w:r>
          </w:p>
          <w:p w:rsidR="00D407F0" w:rsidRPr="00D407F0" w:rsidRDefault="00D407F0" w:rsidP="00D407F0">
            <w:pPr>
              <w:ind w:left="360"/>
              <w:rPr>
                <w:rFonts w:ascii="Times New Roman" w:hAnsi="Times New Roman" w:cs="Times New Roman"/>
                <w:color w:val="FF0000"/>
                <w:sz w:val="20"/>
                <w:szCs w:val="20"/>
                <w:highlight w:val="yellow"/>
              </w:rPr>
            </w:pPr>
            <w:r w:rsidRPr="00D407F0">
              <w:rPr>
                <w:rFonts w:ascii="Times New Roman" w:hAnsi="Times New Roman" w:cs="Times New Roman"/>
                <w:color w:val="FF0000"/>
                <w:sz w:val="20"/>
                <w:szCs w:val="20"/>
                <w:highlight w:val="yellow"/>
              </w:rPr>
              <w:t>5. Use of Cough Assist Insufflator</w:t>
            </w:r>
          </w:p>
          <w:p w:rsidR="00D407F0" w:rsidRPr="00D407F0" w:rsidRDefault="00D407F0" w:rsidP="00D407F0">
            <w:pPr>
              <w:pStyle w:val="ListParagraph"/>
              <w:ind w:left="310"/>
              <w:rPr>
                <w:sz w:val="20"/>
                <w:szCs w:val="20"/>
                <w:highlight w:val="yellow"/>
              </w:rPr>
            </w:pPr>
          </w:p>
        </w:tc>
        <w:tc>
          <w:tcPr>
            <w:tcW w:w="1170" w:type="dxa"/>
          </w:tcPr>
          <w:p w:rsidR="00D407F0" w:rsidRPr="004B4207" w:rsidRDefault="00D407F0" w:rsidP="00D407F0">
            <w:pPr>
              <w:rPr>
                <w:rFonts w:ascii="Times New Roman" w:hAnsi="Times New Roman" w:cs="Times New Roman"/>
              </w:rPr>
            </w:pPr>
          </w:p>
        </w:tc>
        <w:tc>
          <w:tcPr>
            <w:tcW w:w="2246" w:type="dxa"/>
          </w:tcPr>
          <w:p w:rsidR="00D407F0" w:rsidRPr="004B4207" w:rsidRDefault="00D407F0" w:rsidP="00D407F0">
            <w:pPr>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15</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Does professional staff have required licenses/certifications?</w:t>
            </w:r>
          </w:p>
          <w:p w:rsidR="00E0737E" w:rsidRPr="004B4207" w:rsidRDefault="00E0737E" w:rsidP="00E0737E">
            <w:pPr>
              <w:spacing w:line="276" w:lineRule="auto"/>
              <w:rPr>
                <w:rFonts w:ascii="Times New Roman" w:hAnsi="Times New Roman" w:cs="Times New Roman"/>
                <w:b/>
                <w:strike/>
                <w:sz w:val="20"/>
                <w:szCs w:val="20"/>
              </w:rPr>
            </w:pPr>
            <w:r w:rsidRPr="004B4207">
              <w:rPr>
                <w:rFonts w:ascii="Times New Roman" w:hAnsi="Times New Roman" w:cs="Times New Roman"/>
                <w:sz w:val="20"/>
                <w:szCs w:val="20"/>
              </w:rPr>
              <w:t>5123:2-3-01; 5123:2-3-04</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Includes nursing license, social work licenses, OT/PT licenses, etc. </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16</w:t>
            </w:r>
          </w:p>
        </w:tc>
        <w:tc>
          <w:tcPr>
            <w:tcW w:w="4770" w:type="dxa"/>
          </w:tcPr>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bCs/>
                <w:sz w:val="20"/>
                <w:szCs w:val="20"/>
              </w:rPr>
              <w:t>Did the ICF-IID staff have current CPR certification?</w:t>
            </w:r>
            <w:r w:rsidRPr="004B4207">
              <w:rPr>
                <w:rFonts w:ascii="Times New Roman" w:hAnsi="Times New Roman" w:cs="Times New Roman"/>
                <w:bCs/>
                <w:sz w:val="20"/>
                <w:szCs w:val="20"/>
              </w:rPr>
              <w:br/>
            </w:r>
            <w:r w:rsidRPr="004B4207">
              <w:rPr>
                <w:rFonts w:ascii="Times New Roman" w:hAnsi="Times New Roman" w:cs="Times New Roman"/>
                <w:sz w:val="20"/>
                <w:szCs w:val="20"/>
              </w:rPr>
              <w:t>5123:2-3-01</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Required for all staff who work alone in the ICF-IID including nurses. </w:t>
            </w:r>
          </w:p>
          <w:p w:rsidR="00E0737E" w:rsidRPr="004B4207" w:rsidRDefault="00E0737E" w:rsidP="005C27C5">
            <w:pPr>
              <w:pStyle w:val="ListParagraph"/>
              <w:numPr>
                <w:ilvl w:val="0"/>
                <w:numId w:val="3"/>
              </w:numPr>
              <w:rPr>
                <w:sz w:val="20"/>
                <w:szCs w:val="20"/>
              </w:rPr>
            </w:pPr>
            <w:r w:rsidRPr="004B4207">
              <w:rPr>
                <w:sz w:val="20"/>
                <w:szCs w:val="20"/>
              </w:rPr>
              <w:t>Must be obtained within 60 calendar days of hire and must work with another staff with CPR until then</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Look at proof that if CPR training is taken online, there is verification of hands-on return demonstration.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ICF with 24 hour nursing may request a rule waiver.</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17</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Did the ICF-IID staff have current first aid certification?</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p w:rsidR="00E0737E" w:rsidRPr="004B4207" w:rsidRDefault="00E0737E" w:rsidP="00E0737E">
            <w:pPr>
              <w:spacing w:line="276" w:lineRule="auto"/>
              <w:rPr>
                <w:rFonts w:ascii="Times New Roman" w:hAnsi="Times New Roman" w:cs="Times New Roman"/>
                <w:sz w:val="20"/>
                <w:szCs w:val="20"/>
              </w:rPr>
            </w:pP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Required for all staff who work alone in the ICF-IID</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Must be obtained within 60 calendar days of hire and must work with another staff with FA until then</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Licensed nurses are not required to have first aid certification.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lastRenderedPageBreak/>
              <w:t>Look at proof that if FA training is taken online, there is verification of hands-on return demonstration.</w:t>
            </w:r>
          </w:p>
        </w:tc>
        <w:tc>
          <w:tcPr>
            <w:tcW w:w="1170" w:type="dxa"/>
          </w:tcPr>
          <w:p w:rsidR="00E0737E" w:rsidRPr="004B4207" w:rsidRDefault="00E0737E" w:rsidP="00E0737E">
            <w:pPr>
              <w:spacing w:after="200" w:line="276" w:lineRule="auto"/>
              <w:rPr>
                <w:rFonts w:ascii="Times New Roman" w:hAnsi="Times New Roman" w:cs="Times New Roman"/>
              </w:rPr>
            </w:pPr>
          </w:p>
        </w:tc>
        <w:tc>
          <w:tcPr>
            <w:tcW w:w="2246" w:type="dxa"/>
          </w:tcPr>
          <w:p w:rsidR="00E0737E" w:rsidRPr="004B4207" w:rsidRDefault="00E0737E" w:rsidP="00E0737E">
            <w:pPr>
              <w:spacing w:after="200" w:line="276" w:lineRule="auto"/>
              <w:rPr>
                <w:rFonts w:ascii="Times New Roman" w:hAnsi="Times New Roman" w:cs="Times New Roman"/>
              </w:rPr>
            </w:pPr>
          </w:p>
        </w:tc>
      </w:tr>
      <w:tr w:rsidR="00E0737E" w:rsidRPr="004B4207" w:rsidTr="00730ED5">
        <w:tc>
          <w:tcPr>
            <w:tcW w:w="986" w:type="dxa"/>
          </w:tcPr>
          <w:p w:rsidR="00E0737E" w:rsidRPr="009E6B40" w:rsidRDefault="00E0737E" w:rsidP="00E0737E">
            <w:pPr>
              <w:spacing w:after="200" w:line="276" w:lineRule="auto"/>
              <w:jc w:val="right"/>
              <w:rPr>
                <w:rFonts w:ascii="Times New Roman" w:hAnsi="Times New Roman" w:cs="Times New Roman"/>
                <w:sz w:val="20"/>
                <w:szCs w:val="20"/>
              </w:rPr>
            </w:pPr>
            <w:r w:rsidRPr="009E6B40">
              <w:rPr>
                <w:rFonts w:ascii="Times New Roman" w:hAnsi="Times New Roman" w:cs="Times New Roman"/>
                <w:sz w:val="20"/>
                <w:szCs w:val="20"/>
              </w:rPr>
              <w:t>2.</w:t>
            </w:r>
            <w:r w:rsidR="009212D6" w:rsidRPr="009E6B40">
              <w:rPr>
                <w:rFonts w:ascii="Times New Roman" w:hAnsi="Times New Roman" w:cs="Times New Roman"/>
                <w:sz w:val="20"/>
                <w:szCs w:val="20"/>
              </w:rPr>
              <w:t>0</w:t>
            </w:r>
            <w:r w:rsidRPr="009E6B40">
              <w:rPr>
                <w:rFonts w:ascii="Times New Roman" w:hAnsi="Times New Roman" w:cs="Times New Roman"/>
                <w:sz w:val="20"/>
                <w:szCs w:val="20"/>
              </w:rPr>
              <w:t>18</w:t>
            </w:r>
          </w:p>
        </w:tc>
        <w:tc>
          <w:tcPr>
            <w:tcW w:w="4770" w:type="dxa"/>
          </w:tcPr>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 xml:space="preserve">Did the direct service staff person receive initial training prior to providing services that included:   </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 xml:space="preserve">(i) Overview of serving individuals with developmental disabilities including implementation of ISP   </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 xml:space="preserve">(ii) The role and responsibilities of direct services staff with regard to services including person-centered planning, community integration, self-determination, and self-advocacy;   </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 xml:space="preserve">(iii) Universal precautions  </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(iv) Initial rights training.</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(v) Initial MUI training</w:t>
            </w:r>
            <w:r w:rsidR="000A4D86" w:rsidRPr="009E6B40">
              <w:rPr>
                <w:rFonts w:ascii="Times New Roman" w:hAnsi="Times New Roman" w:cs="Times New Roman"/>
                <w:sz w:val="20"/>
                <w:szCs w:val="20"/>
              </w:rPr>
              <w:t xml:space="preserve"> including the health and welfare alerts issued by the department.</w:t>
            </w:r>
          </w:p>
          <w:p w:rsidR="00E0737E" w:rsidRPr="009E6B40" w:rsidRDefault="00E0737E" w:rsidP="00E0737E">
            <w:pPr>
              <w:rPr>
                <w:rFonts w:ascii="Times New Roman" w:hAnsi="Times New Roman" w:cs="Times New Roman"/>
                <w:sz w:val="20"/>
                <w:szCs w:val="20"/>
              </w:rPr>
            </w:pPr>
          </w:p>
          <w:p w:rsidR="00E0737E" w:rsidRPr="009E6B40" w:rsidRDefault="00E0737E" w:rsidP="00E0737E">
            <w:pPr>
              <w:spacing w:line="276" w:lineRule="auto"/>
              <w:rPr>
                <w:rFonts w:ascii="Times New Roman" w:hAnsi="Times New Roman" w:cs="Times New Roman"/>
                <w:sz w:val="20"/>
                <w:szCs w:val="20"/>
              </w:rPr>
            </w:pPr>
            <w:r w:rsidRPr="009E6B40">
              <w:rPr>
                <w:rFonts w:ascii="Times New Roman" w:hAnsi="Times New Roman" w:cs="Times New Roman"/>
                <w:sz w:val="20"/>
                <w:szCs w:val="20"/>
              </w:rPr>
              <w:t>5123:2-3-01</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Look for initial training only for staff hired after 10/1/16</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must occur prior to providing direct services</w:t>
            </w:r>
          </w:p>
          <w:p w:rsidR="00E0737E" w:rsidRPr="004B4207" w:rsidRDefault="00E0737E" w:rsidP="00E0737E">
            <w:pPr>
              <w:spacing w:line="276" w:lineRule="auto"/>
              <w:ind w:left="720"/>
              <w:rPr>
                <w:rFonts w:ascii="Times New Roman" w:hAnsi="Times New Roman" w:cs="Times New Roman"/>
                <w:sz w:val="20"/>
                <w:szCs w:val="20"/>
              </w:rPr>
            </w:pP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730ED5">
        <w:tc>
          <w:tcPr>
            <w:tcW w:w="986" w:type="dxa"/>
          </w:tcPr>
          <w:p w:rsidR="00E0737E" w:rsidRPr="009E6B40" w:rsidRDefault="00E0737E" w:rsidP="00E0737E">
            <w:pPr>
              <w:spacing w:after="200" w:line="276" w:lineRule="auto"/>
              <w:jc w:val="right"/>
              <w:rPr>
                <w:rFonts w:ascii="Times New Roman" w:hAnsi="Times New Roman" w:cs="Times New Roman"/>
                <w:sz w:val="20"/>
                <w:szCs w:val="20"/>
              </w:rPr>
            </w:pPr>
            <w:r w:rsidRPr="009E6B40">
              <w:rPr>
                <w:rFonts w:ascii="Times New Roman" w:hAnsi="Times New Roman" w:cs="Times New Roman"/>
                <w:sz w:val="20"/>
                <w:szCs w:val="20"/>
              </w:rPr>
              <w:t>2.</w:t>
            </w:r>
            <w:r w:rsidR="009212D6" w:rsidRPr="009E6B40">
              <w:rPr>
                <w:rFonts w:ascii="Times New Roman" w:hAnsi="Times New Roman" w:cs="Times New Roman"/>
                <w:sz w:val="20"/>
                <w:szCs w:val="20"/>
              </w:rPr>
              <w:t>0</w:t>
            </w:r>
            <w:r w:rsidRPr="009E6B40">
              <w:rPr>
                <w:rFonts w:ascii="Times New Roman" w:hAnsi="Times New Roman" w:cs="Times New Roman"/>
                <w:sz w:val="20"/>
                <w:szCs w:val="20"/>
              </w:rPr>
              <w:t>19</w:t>
            </w:r>
          </w:p>
        </w:tc>
        <w:tc>
          <w:tcPr>
            <w:tcW w:w="4770" w:type="dxa"/>
          </w:tcPr>
          <w:p w:rsidR="00E0737E" w:rsidRPr="009E6B40" w:rsidRDefault="00E0737E" w:rsidP="00E0737E">
            <w:pPr>
              <w:rPr>
                <w:rFonts w:ascii="Times New Roman" w:hAnsi="Times New Roman" w:cs="Times New Roman"/>
                <w:bCs/>
                <w:sz w:val="20"/>
                <w:szCs w:val="20"/>
              </w:rPr>
            </w:pPr>
            <w:r w:rsidRPr="009E6B40">
              <w:rPr>
                <w:rFonts w:ascii="Times New Roman" w:hAnsi="Times New Roman" w:cs="Times New Roman"/>
                <w:bCs/>
                <w:sz w:val="20"/>
                <w:szCs w:val="20"/>
              </w:rPr>
              <w:t>For direct service staff, did the staff person receive annual training prior to providing services that included:</w:t>
            </w:r>
          </w:p>
          <w:p w:rsidR="00E0737E" w:rsidRPr="009E6B40" w:rsidRDefault="00E0737E" w:rsidP="00E0737E">
            <w:pPr>
              <w:rPr>
                <w:rFonts w:ascii="Times New Roman" w:hAnsi="Times New Roman" w:cs="Times New Roman"/>
                <w:sz w:val="20"/>
                <w:szCs w:val="20"/>
              </w:rPr>
            </w:pPr>
            <w:r w:rsidRPr="009E6B40">
              <w:rPr>
                <w:rFonts w:ascii="Times New Roman" w:hAnsi="Times New Roman" w:cs="Times New Roman"/>
                <w:sz w:val="20"/>
                <w:szCs w:val="20"/>
              </w:rPr>
              <w:t xml:space="preserve"> (i) The role and responsibilities of direct services staff with regard to services including person-centered planning, community integration, self-determination, and self-advocacy;   </w:t>
            </w:r>
          </w:p>
          <w:p w:rsidR="00E0737E" w:rsidRPr="009E6B40" w:rsidRDefault="00E0737E" w:rsidP="00E0737E">
            <w:pPr>
              <w:rPr>
                <w:rFonts w:ascii="Times New Roman" w:hAnsi="Times New Roman" w:cs="Times New Roman"/>
                <w:strike/>
                <w:sz w:val="20"/>
                <w:szCs w:val="20"/>
              </w:rPr>
            </w:pPr>
            <w:r w:rsidRPr="009E6B40">
              <w:rPr>
                <w:rFonts w:ascii="Times New Roman" w:hAnsi="Times New Roman" w:cs="Times New Roman"/>
                <w:sz w:val="20"/>
                <w:szCs w:val="20"/>
              </w:rPr>
              <w:t xml:space="preserve"> (ii)</w:t>
            </w:r>
            <w:r w:rsidR="004B4207" w:rsidRPr="009E6B40">
              <w:rPr>
                <w:rFonts w:ascii="Times New Roman" w:hAnsi="Times New Roman" w:cs="Times New Roman"/>
                <w:sz w:val="20"/>
                <w:szCs w:val="20"/>
              </w:rPr>
              <w:t xml:space="preserve"> </w:t>
            </w:r>
            <w:r w:rsidR="0011427A" w:rsidRPr="009E6B40">
              <w:rPr>
                <w:rFonts w:ascii="Times New Roman" w:hAnsi="Times New Roman" w:cs="Times New Roman"/>
                <w:sz w:val="20"/>
                <w:szCs w:val="20"/>
              </w:rPr>
              <w:t>R</w:t>
            </w:r>
            <w:r w:rsidRPr="009E6B40">
              <w:rPr>
                <w:rFonts w:ascii="Times New Roman" w:hAnsi="Times New Roman" w:cs="Times New Roman"/>
                <w:sz w:val="20"/>
                <w:szCs w:val="20"/>
              </w:rPr>
              <w:t xml:space="preserve">ights training </w:t>
            </w:r>
          </w:p>
          <w:p w:rsidR="000A4D86" w:rsidRPr="009E6B40" w:rsidRDefault="00E0737E" w:rsidP="000A4D86">
            <w:pPr>
              <w:rPr>
                <w:rFonts w:ascii="Times New Roman" w:hAnsi="Times New Roman" w:cs="Times New Roman"/>
                <w:sz w:val="20"/>
                <w:szCs w:val="20"/>
              </w:rPr>
            </w:pPr>
            <w:r w:rsidRPr="009E6B40">
              <w:rPr>
                <w:rFonts w:ascii="Times New Roman" w:hAnsi="Times New Roman" w:cs="Times New Roman"/>
                <w:sz w:val="20"/>
                <w:szCs w:val="20"/>
              </w:rPr>
              <w:t>(iii) MUI training</w:t>
            </w:r>
            <w:r w:rsidR="000A4D86" w:rsidRPr="009E6B40">
              <w:rPr>
                <w:rFonts w:ascii="Times New Roman" w:hAnsi="Times New Roman" w:cs="Times New Roman"/>
                <w:sz w:val="20"/>
                <w:szCs w:val="20"/>
              </w:rPr>
              <w:t xml:space="preserve"> including the health and welfare alerts issued by the department.</w:t>
            </w:r>
          </w:p>
          <w:p w:rsidR="00E0737E" w:rsidRPr="009E6B40" w:rsidRDefault="00E0737E" w:rsidP="00E0737E">
            <w:pPr>
              <w:rPr>
                <w:rFonts w:ascii="Times New Roman" w:hAnsi="Times New Roman" w:cs="Times New Roman"/>
                <w:sz w:val="20"/>
                <w:szCs w:val="20"/>
              </w:rPr>
            </w:pPr>
          </w:p>
          <w:p w:rsidR="00E0737E" w:rsidRPr="009E6B40" w:rsidRDefault="00E0737E" w:rsidP="00E0737E">
            <w:pPr>
              <w:rPr>
                <w:rFonts w:ascii="Times New Roman" w:hAnsi="Times New Roman" w:cs="Times New Roman"/>
                <w:sz w:val="20"/>
                <w:szCs w:val="20"/>
              </w:rPr>
            </w:pPr>
          </w:p>
          <w:p w:rsidR="00E0737E" w:rsidRPr="009E6B40" w:rsidRDefault="00E0737E" w:rsidP="00E0737E">
            <w:pPr>
              <w:spacing w:line="276" w:lineRule="auto"/>
              <w:rPr>
                <w:rFonts w:ascii="Times New Roman" w:hAnsi="Times New Roman" w:cs="Times New Roman"/>
                <w:sz w:val="20"/>
                <w:szCs w:val="20"/>
              </w:rPr>
            </w:pPr>
            <w:r w:rsidRPr="009E6B40">
              <w:rPr>
                <w:rFonts w:ascii="Times New Roman" w:hAnsi="Times New Roman" w:cs="Times New Roman"/>
                <w:sz w:val="20"/>
                <w:szCs w:val="20"/>
              </w:rPr>
              <w:t>5123:2-3-01</w:t>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is in compliance if it is received during each calendar year (not required to be within 365 days).</w:t>
            </w: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730ED5">
        <w:tc>
          <w:tcPr>
            <w:tcW w:w="986" w:type="dxa"/>
          </w:tcPr>
          <w:p w:rsidR="00E0737E" w:rsidRPr="00D407F0" w:rsidRDefault="00E0737E" w:rsidP="00E0737E">
            <w:pPr>
              <w:spacing w:after="200" w:line="276" w:lineRule="auto"/>
              <w:jc w:val="right"/>
              <w:rPr>
                <w:rFonts w:ascii="Times New Roman" w:hAnsi="Times New Roman" w:cs="Times New Roman"/>
                <w:sz w:val="20"/>
                <w:szCs w:val="20"/>
                <w:highlight w:val="yellow"/>
              </w:rPr>
            </w:pPr>
            <w:r w:rsidRPr="00D407F0">
              <w:rPr>
                <w:rFonts w:ascii="Times New Roman" w:hAnsi="Times New Roman" w:cs="Times New Roman"/>
                <w:sz w:val="20"/>
                <w:szCs w:val="20"/>
                <w:highlight w:val="yellow"/>
              </w:rPr>
              <w:t>2.</w:t>
            </w:r>
            <w:r w:rsidR="009212D6" w:rsidRPr="00D407F0">
              <w:rPr>
                <w:rFonts w:ascii="Times New Roman" w:hAnsi="Times New Roman" w:cs="Times New Roman"/>
                <w:sz w:val="20"/>
                <w:szCs w:val="20"/>
                <w:highlight w:val="yellow"/>
              </w:rPr>
              <w:t>0</w:t>
            </w:r>
            <w:r w:rsidRPr="00D407F0">
              <w:rPr>
                <w:rFonts w:ascii="Times New Roman" w:hAnsi="Times New Roman" w:cs="Times New Roman"/>
                <w:sz w:val="20"/>
                <w:szCs w:val="20"/>
                <w:highlight w:val="yellow"/>
              </w:rPr>
              <w:t>20</w:t>
            </w:r>
          </w:p>
        </w:tc>
        <w:tc>
          <w:tcPr>
            <w:tcW w:w="4770" w:type="dxa"/>
          </w:tcPr>
          <w:p w:rsidR="001C2366" w:rsidRPr="001C2366" w:rsidRDefault="001C2366" w:rsidP="001C2366">
            <w:pPr>
              <w:rPr>
                <w:rFonts w:ascii="Times New Roman" w:eastAsia="Times New Roman" w:hAnsi="Times New Roman" w:cs="Times New Roman"/>
                <w:bCs/>
                <w:color w:val="FF0000"/>
                <w:sz w:val="20"/>
                <w:szCs w:val="20"/>
                <w:highlight w:val="yellow"/>
              </w:rPr>
            </w:pPr>
            <w:r w:rsidRPr="001C2366">
              <w:rPr>
                <w:rFonts w:ascii="Times New Roman" w:eastAsia="Times New Roman" w:hAnsi="Times New Roman" w:cs="Times New Roman"/>
                <w:bCs/>
                <w:color w:val="FF0000"/>
                <w:sz w:val="20"/>
                <w:szCs w:val="20"/>
                <w:highlight w:val="yellow"/>
              </w:rPr>
              <w:t xml:space="preserve">Did the staff person receive training prior to providing services that included person specific training?  </w:t>
            </w:r>
          </w:p>
          <w:p w:rsidR="001C2366" w:rsidRPr="001C2366" w:rsidRDefault="001C2366" w:rsidP="001C2366">
            <w:pPr>
              <w:rPr>
                <w:rFonts w:ascii="Times New Roman" w:eastAsia="Times New Roman" w:hAnsi="Times New Roman" w:cs="Times New Roman"/>
                <w:bCs/>
                <w:color w:val="FF0000"/>
                <w:sz w:val="20"/>
                <w:szCs w:val="20"/>
                <w:highlight w:val="yellow"/>
              </w:rPr>
            </w:pPr>
            <w:r w:rsidRPr="001C2366">
              <w:rPr>
                <w:rFonts w:ascii="Times New Roman" w:eastAsia="Times New Roman" w:hAnsi="Times New Roman" w:cs="Times New Roman"/>
                <w:bCs/>
                <w:color w:val="FF0000"/>
                <w:sz w:val="20"/>
                <w:szCs w:val="20"/>
                <w:highlight w:val="yellow"/>
              </w:rPr>
              <w:t xml:space="preserve">(i) on what is important to and important for the individual  </w:t>
            </w:r>
          </w:p>
          <w:p w:rsidR="001C2366" w:rsidRPr="001C2366" w:rsidRDefault="001C2366" w:rsidP="001C2366">
            <w:pPr>
              <w:rPr>
                <w:rFonts w:ascii="Times New Roman" w:eastAsia="Times New Roman" w:hAnsi="Times New Roman" w:cs="Times New Roman"/>
                <w:bCs/>
                <w:color w:val="FF0000"/>
                <w:sz w:val="20"/>
                <w:szCs w:val="20"/>
                <w:highlight w:val="yellow"/>
              </w:rPr>
            </w:pPr>
            <w:r w:rsidRPr="001C2366">
              <w:rPr>
                <w:rFonts w:ascii="Times New Roman" w:eastAsia="Times New Roman" w:hAnsi="Times New Roman" w:cs="Times New Roman"/>
                <w:bCs/>
                <w:color w:val="FF0000"/>
                <w:sz w:val="20"/>
                <w:szCs w:val="20"/>
                <w:highlight w:val="yellow"/>
              </w:rPr>
              <w:t xml:space="preserve">(ii) as it applies to behavioral supports  </w:t>
            </w:r>
          </w:p>
          <w:p w:rsidR="001C2366" w:rsidRPr="001C2366" w:rsidRDefault="001C2366" w:rsidP="001C2366">
            <w:pPr>
              <w:rPr>
                <w:rFonts w:ascii="Times New Roman" w:eastAsia="Times New Roman" w:hAnsi="Times New Roman" w:cs="Times New Roman"/>
                <w:bCs/>
                <w:color w:val="FF0000"/>
                <w:sz w:val="20"/>
                <w:szCs w:val="20"/>
                <w:highlight w:val="yellow"/>
              </w:rPr>
            </w:pPr>
            <w:r w:rsidRPr="001C2366">
              <w:rPr>
                <w:rFonts w:ascii="Times New Roman" w:eastAsia="Times New Roman" w:hAnsi="Times New Roman" w:cs="Times New Roman"/>
                <w:bCs/>
                <w:color w:val="FF0000"/>
                <w:sz w:val="20"/>
                <w:szCs w:val="20"/>
                <w:highlight w:val="yellow"/>
              </w:rPr>
              <w:t xml:space="preserve">(iii) as it applies to money management    </w:t>
            </w:r>
          </w:p>
          <w:p w:rsidR="001C2366" w:rsidRPr="001C2366" w:rsidRDefault="001C2366" w:rsidP="001C2366">
            <w:pPr>
              <w:rPr>
                <w:rFonts w:ascii="Times New Roman" w:eastAsia="Times New Roman" w:hAnsi="Times New Roman" w:cs="Times New Roman"/>
                <w:bCs/>
                <w:color w:val="FF0000"/>
                <w:sz w:val="20"/>
                <w:szCs w:val="20"/>
                <w:highlight w:val="yellow"/>
              </w:rPr>
            </w:pPr>
            <w:r w:rsidRPr="001C2366">
              <w:rPr>
                <w:rFonts w:ascii="Times New Roman" w:eastAsia="Times New Roman" w:hAnsi="Times New Roman" w:cs="Times New Roman"/>
                <w:bCs/>
                <w:color w:val="FF0000"/>
                <w:sz w:val="20"/>
                <w:szCs w:val="20"/>
                <w:highlight w:val="yellow"/>
              </w:rPr>
              <w:lastRenderedPageBreak/>
              <w:t>(iv) as it applies to medication administration/delegated nursing</w:t>
            </w:r>
          </w:p>
          <w:p w:rsidR="00E0737E" w:rsidRPr="00D407F0" w:rsidRDefault="001C2366" w:rsidP="001C2366">
            <w:pPr>
              <w:spacing w:line="276" w:lineRule="auto"/>
              <w:rPr>
                <w:rFonts w:ascii="Times New Roman" w:hAnsi="Times New Roman" w:cs="Times New Roman"/>
                <w:sz w:val="20"/>
                <w:szCs w:val="20"/>
                <w:highlight w:val="yellow"/>
              </w:rPr>
            </w:pPr>
            <w:r w:rsidRPr="001C2366">
              <w:rPr>
                <w:rFonts w:ascii="Times New Roman" w:eastAsia="Times New Roman" w:hAnsi="Times New Roman" w:cs="Times New Roman"/>
                <w:bCs/>
                <w:color w:val="FF0000"/>
                <w:sz w:val="20"/>
                <w:szCs w:val="20"/>
                <w:highlight w:val="yellow"/>
              </w:rPr>
              <w:t>5123:2-2-01; 5123:2-3-01</w:t>
            </w:r>
          </w:p>
        </w:tc>
        <w:tc>
          <w:tcPr>
            <w:tcW w:w="3780" w:type="dxa"/>
          </w:tcPr>
          <w:p w:rsidR="00E0737E" w:rsidRDefault="00E0737E" w:rsidP="001C2366">
            <w:pPr>
              <w:numPr>
                <w:ilvl w:val="0"/>
                <w:numId w:val="3"/>
              </w:numPr>
              <w:spacing w:line="276" w:lineRule="auto"/>
              <w:rPr>
                <w:rFonts w:ascii="Times New Roman" w:hAnsi="Times New Roman" w:cs="Times New Roman"/>
                <w:sz w:val="20"/>
                <w:szCs w:val="20"/>
                <w:highlight w:val="yellow"/>
              </w:rPr>
            </w:pPr>
            <w:r w:rsidRPr="00D407F0">
              <w:rPr>
                <w:rFonts w:ascii="Times New Roman" w:hAnsi="Times New Roman" w:cs="Times New Roman"/>
                <w:sz w:val="20"/>
                <w:szCs w:val="20"/>
                <w:highlight w:val="yellow"/>
              </w:rPr>
              <w:lastRenderedPageBreak/>
              <w:t xml:space="preserve">Verify by reviewing documents and interviews with direct care staff. </w:t>
            </w:r>
          </w:p>
          <w:p w:rsidR="001C2366" w:rsidRPr="001C2366" w:rsidRDefault="001C2366" w:rsidP="001C2366">
            <w:pPr>
              <w:pStyle w:val="ListParagraph"/>
              <w:numPr>
                <w:ilvl w:val="0"/>
                <w:numId w:val="3"/>
              </w:numPr>
              <w:rPr>
                <w:rFonts w:eastAsia="Times New Roman"/>
                <w:color w:val="FF0000"/>
                <w:sz w:val="20"/>
                <w:szCs w:val="20"/>
                <w:highlight w:val="yellow"/>
              </w:rPr>
            </w:pPr>
            <w:r w:rsidRPr="001C2366">
              <w:rPr>
                <w:rFonts w:eastAsia="Times New Roman"/>
                <w:color w:val="FF0000"/>
                <w:sz w:val="20"/>
                <w:szCs w:val="20"/>
                <w:highlight w:val="yellow"/>
              </w:rPr>
              <w:t xml:space="preserve">Look for this requirement to be met when there is a new staff </w:t>
            </w:r>
            <w:r w:rsidRPr="001C2366">
              <w:rPr>
                <w:rFonts w:eastAsia="Times New Roman"/>
                <w:color w:val="FF0000"/>
                <w:sz w:val="20"/>
                <w:szCs w:val="20"/>
                <w:highlight w:val="yellow"/>
              </w:rPr>
              <w:lastRenderedPageBreak/>
              <w:t>person and for staff persons that are serving different individuals.</w:t>
            </w:r>
          </w:p>
          <w:p w:rsidR="001C2366" w:rsidRPr="001C2366" w:rsidRDefault="001C2366" w:rsidP="001C2366">
            <w:pPr>
              <w:pStyle w:val="ListParagraph"/>
              <w:numPr>
                <w:ilvl w:val="0"/>
                <w:numId w:val="3"/>
              </w:numPr>
              <w:rPr>
                <w:rFonts w:eastAsia="Times New Roman"/>
                <w:b/>
                <w:color w:val="FF0000"/>
                <w:sz w:val="20"/>
                <w:szCs w:val="20"/>
                <w:highlight w:val="yellow"/>
              </w:rPr>
            </w:pPr>
            <w:r w:rsidRPr="001C2366">
              <w:rPr>
                <w:rFonts w:eastAsia="Times New Roman"/>
                <w:color w:val="FF0000"/>
                <w:sz w:val="20"/>
                <w:szCs w:val="20"/>
                <w:highlight w:val="yellow"/>
              </w:rPr>
              <w:t>Refers to the ISP training prior to implementation</w:t>
            </w:r>
          </w:p>
          <w:p w:rsidR="009E6B40" w:rsidRPr="00D407F0" w:rsidRDefault="00E0737E" w:rsidP="001C2366">
            <w:pPr>
              <w:numPr>
                <w:ilvl w:val="0"/>
                <w:numId w:val="3"/>
              </w:numPr>
              <w:spacing w:line="276" w:lineRule="auto"/>
              <w:rPr>
                <w:rFonts w:ascii="Times New Roman" w:hAnsi="Times New Roman" w:cs="Times New Roman"/>
                <w:strike/>
                <w:sz w:val="20"/>
                <w:szCs w:val="20"/>
                <w:highlight w:val="yellow"/>
              </w:rPr>
            </w:pPr>
            <w:r w:rsidRPr="00D407F0">
              <w:rPr>
                <w:rFonts w:ascii="Times New Roman" w:hAnsi="Times New Roman" w:cs="Times New Roman"/>
                <w:strike/>
                <w:sz w:val="20"/>
                <w:szCs w:val="20"/>
                <w:highlight w:val="yellow"/>
              </w:rPr>
              <w:t>Staff training on BSPs is required for all aversive Behavioral Support Plans.</w:t>
            </w:r>
          </w:p>
          <w:p w:rsidR="00E0737E" w:rsidRPr="00D407F0" w:rsidRDefault="00E0737E" w:rsidP="001C2366">
            <w:pPr>
              <w:numPr>
                <w:ilvl w:val="0"/>
                <w:numId w:val="3"/>
              </w:numPr>
              <w:spacing w:line="276" w:lineRule="auto"/>
              <w:rPr>
                <w:rFonts w:ascii="Times New Roman" w:hAnsi="Times New Roman" w:cs="Times New Roman"/>
                <w:sz w:val="20"/>
                <w:szCs w:val="20"/>
                <w:highlight w:val="yellow"/>
              </w:rPr>
            </w:pPr>
            <w:r w:rsidRPr="00D407F0">
              <w:rPr>
                <w:rFonts w:ascii="Times New Roman" w:hAnsi="Times New Roman" w:cs="Times New Roman"/>
                <w:sz w:val="20"/>
                <w:szCs w:val="20"/>
                <w:highlight w:val="yellow"/>
              </w:rPr>
              <w:t xml:space="preserve">What system does the provider </w:t>
            </w:r>
            <w:r w:rsidR="00441BEB" w:rsidRPr="00D407F0">
              <w:rPr>
                <w:rFonts w:ascii="Times New Roman" w:hAnsi="Times New Roman" w:cs="Times New Roman"/>
                <w:sz w:val="20"/>
                <w:szCs w:val="20"/>
                <w:highlight w:val="yellow"/>
              </w:rPr>
              <w:t>must</w:t>
            </w:r>
            <w:r w:rsidRPr="00D407F0">
              <w:rPr>
                <w:rFonts w:ascii="Times New Roman" w:hAnsi="Times New Roman" w:cs="Times New Roman"/>
                <w:sz w:val="20"/>
                <w:szCs w:val="20"/>
                <w:highlight w:val="yellow"/>
              </w:rPr>
              <w:t xml:space="preserve"> assure all staff understands each individual plan (IP)?</w:t>
            </w: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730ED5">
        <w:tc>
          <w:tcPr>
            <w:tcW w:w="986"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21</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all direct service staff, did the staff person, have initial training on the actions to take in the event of a fire or other emergency?</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r w:rsidRPr="004B4207">
              <w:rPr>
                <w:rFonts w:ascii="Times New Roman" w:hAnsi="Times New Roman" w:cs="Times New Roman"/>
                <w:bCs/>
                <w:sz w:val="20"/>
                <w:szCs w:val="20"/>
              </w:rPr>
              <w:br/>
            </w: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occur prior to providing direct services and be specific to each setting in which the employee works alone.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specifically cover actions to take in the event of a fire and tornado. </w:t>
            </w: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730ED5">
        <w:tc>
          <w:tcPr>
            <w:tcW w:w="986"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22</w:t>
            </w:r>
          </w:p>
        </w:tc>
        <w:tc>
          <w:tcPr>
            <w:tcW w:w="4770"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Did the ICF-IID staff have annual training in fire and emergency response?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p w:rsidR="00E0737E" w:rsidRPr="004B4207" w:rsidRDefault="00E0737E" w:rsidP="00E0737E">
            <w:pPr>
              <w:spacing w:line="276" w:lineRule="auto"/>
              <w:rPr>
                <w:rFonts w:ascii="Times New Roman" w:hAnsi="Times New Roman" w:cs="Times New Roman"/>
                <w:sz w:val="20"/>
                <w:szCs w:val="20"/>
              </w:rPr>
            </w:pPr>
          </w:p>
        </w:tc>
        <w:tc>
          <w:tcPr>
            <w:tcW w:w="3780"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be received during each calendar year (not required to be within 365 days) and be specific to each setting in which the employee works alone.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must specifically cover actions to take in the event of a fire or tornado.</w:t>
            </w: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730ED5">
        <w:tc>
          <w:tcPr>
            <w:tcW w:w="986" w:type="dxa"/>
          </w:tcPr>
          <w:p w:rsidR="00E0737E" w:rsidRPr="00441BEB" w:rsidRDefault="00E0737E" w:rsidP="00E0737E">
            <w:pPr>
              <w:spacing w:after="200" w:line="276" w:lineRule="auto"/>
              <w:jc w:val="right"/>
              <w:rPr>
                <w:rFonts w:ascii="Times New Roman" w:hAnsi="Times New Roman" w:cs="Times New Roman"/>
                <w:sz w:val="20"/>
                <w:szCs w:val="20"/>
              </w:rPr>
            </w:pPr>
            <w:r w:rsidRPr="00441BEB">
              <w:rPr>
                <w:rFonts w:ascii="Times New Roman" w:hAnsi="Times New Roman" w:cs="Times New Roman"/>
                <w:sz w:val="20"/>
                <w:szCs w:val="20"/>
              </w:rPr>
              <w:t>2.</w:t>
            </w:r>
            <w:r w:rsidR="009212D6" w:rsidRPr="00441BEB">
              <w:rPr>
                <w:rFonts w:ascii="Times New Roman" w:hAnsi="Times New Roman" w:cs="Times New Roman"/>
                <w:sz w:val="20"/>
                <w:szCs w:val="20"/>
              </w:rPr>
              <w:t>0</w:t>
            </w:r>
            <w:r w:rsidRPr="00441BEB">
              <w:rPr>
                <w:rFonts w:ascii="Times New Roman" w:hAnsi="Times New Roman" w:cs="Times New Roman"/>
                <w:sz w:val="20"/>
                <w:szCs w:val="20"/>
              </w:rPr>
              <w:t>23</w:t>
            </w:r>
          </w:p>
        </w:tc>
        <w:tc>
          <w:tcPr>
            <w:tcW w:w="4770" w:type="dxa"/>
          </w:tcPr>
          <w:p w:rsidR="00E0737E" w:rsidRPr="00441BEB" w:rsidRDefault="00E0737E" w:rsidP="00E0737E">
            <w:pPr>
              <w:spacing w:line="276" w:lineRule="auto"/>
              <w:rPr>
                <w:rFonts w:ascii="Times New Roman" w:hAnsi="Times New Roman" w:cs="Times New Roman"/>
                <w:bCs/>
                <w:sz w:val="20"/>
                <w:szCs w:val="20"/>
              </w:rPr>
            </w:pPr>
            <w:r w:rsidRPr="00441BEB">
              <w:rPr>
                <w:rFonts w:ascii="Times New Roman" w:hAnsi="Times New Roman" w:cs="Times New Roman"/>
                <w:bCs/>
                <w:sz w:val="20"/>
                <w:szCs w:val="20"/>
              </w:rPr>
              <w:t>Did the ICF-IID staff have annual notification explaining conduct for which a DD employee may be included on the Abuser Registry?</w:t>
            </w:r>
          </w:p>
          <w:p w:rsidR="00E0737E" w:rsidRPr="00441BEB" w:rsidRDefault="00E0737E" w:rsidP="00E0737E">
            <w:pPr>
              <w:spacing w:line="276" w:lineRule="auto"/>
              <w:rPr>
                <w:rFonts w:ascii="Times New Roman" w:hAnsi="Times New Roman" w:cs="Times New Roman"/>
                <w:sz w:val="20"/>
                <w:szCs w:val="20"/>
              </w:rPr>
            </w:pPr>
            <w:r w:rsidRPr="00441BEB">
              <w:rPr>
                <w:rFonts w:ascii="Times New Roman" w:hAnsi="Times New Roman" w:cs="Times New Roman"/>
                <w:sz w:val="20"/>
                <w:szCs w:val="20"/>
              </w:rPr>
              <w:t>5123:2-17-02</w:t>
            </w:r>
            <w:r w:rsidR="0011427A" w:rsidRPr="00441BEB">
              <w:rPr>
                <w:rFonts w:ascii="Times New Roman" w:hAnsi="Times New Roman" w:cs="Times New Roman"/>
                <w:sz w:val="20"/>
                <w:szCs w:val="20"/>
              </w:rPr>
              <w:t>. 5123:2-3-01</w:t>
            </w:r>
          </w:p>
          <w:p w:rsidR="00E0737E" w:rsidRPr="00441BEB" w:rsidRDefault="00E0737E" w:rsidP="00E0737E">
            <w:pPr>
              <w:spacing w:line="276" w:lineRule="auto"/>
              <w:rPr>
                <w:rFonts w:ascii="Times New Roman" w:hAnsi="Times New Roman" w:cs="Times New Roman"/>
                <w:sz w:val="20"/>
                <w:szCs w:val="20"/>
              </w:rPr>
            </w:pPr>
          </w:p>
        </w:tc>
        <w:tc>
          <w:tcPr>
            <w:tcW w:w="3780" w:type="dxa"/>
          </w:tcPr>
          <w:p w:rsidR="00E0737E" w:rsidRPr="00441BEB" w:rsidRDefault="00E0737E" w:rsidP="005C27C5">
            <w:pPr>
              <w:numPr>
                <w:ilvl w:val="0"/>
                <w:numId w:val="3"/>
              </w:numPr>
              <w:spacing w:line="276" w:lineRule="auto"/>
              <w:rPr>
                <w:rFonts w:ascii="Times New Roman" w:hAnsi="Times New Roman" w:cs="Times New Roman"/>
                <w:sz w:val="20"/>
                <w:szCs w:val="20"/>
              </w:rPr>
            </w:pPr>
            <w:r w:rsidRPr="00441BEB">
              <w:rPr>
                <w:rFonts w:ascii="Times New Roman" w:hAnsi="Times New Roman" w:cs="Times New Roman"/>
                <w:sz w:val="20"/>
                <w:szCs w:val="20"/>
              </w:rPr>
              <w:t xml:space="preserve">This may be included in the annual MUI training. </w:t>
            </w:r>
          </w:p>
          <w:p w:rsidR="00E0737E" w:rsidRPr="00441BEB" w:rsidRDefault="00E0737E" w:rsidP="005C27C5">
            <w:pPr>
              <w:numPr>
                <w:ilvl w:val="0"/>
                <w:numId w:val="3"/>
              </w:numPr>
              <w:spacing w:line="276" w:lineRule="auto"/>
              <w:rPr>
                <w:rFonts w:ascii="Times New Roman" w:hAnsi="Times New Roman" w:cs="Times New Roman"/>
                <w:sz w:val="20"/>
                <w:szCs w:val="20"/>
              </w:rPr>
            </w:pPr>
            <w:r w:rsidRPr="00441BEB">
              <w:rPr>
                <w:rFonts w:ascii="Times New Roman" w:hAnsi="Times New Roman" w:cs="Times New Roman"/>
                <w:sz w:val="20"/>
                <w:szCs w:val="20"/>
              </w:rPr>
              <w:t xml:space="preserve">Review with the provider their system to verify how they provide annual notification to staff. </w:t>
            </w:r>
          </w:p>
        </w:tc>
        <w:tc>
          <w:tcPr>
            <w:tcW w:w="1170" w:type="dxa"/>
          </w:tcPr>
          <w:p w:rsidR="00E0737E" w:rsidRPr="004B4207" w:rsidRDefault="00E0737E" w:rsidP="00E0737E">
            <w:pPr>
              <w:spacing w:line="276" w:lineRule="auto"/>
              <w:rPr>
                <w:rFonts w:ascii="Times New Roman" w:hAnsi="Times New Roman" w:cs="Times New Roman"/>
                <w:sz w:val="20"/>
                <w:szCs w:val="20"/>
              </w:rPr>
            </w:pPr>
          </w:p>
        </w:tc>
        <w:tc>
          <w:tcPr>
            <w:tcW w:w="2246" w:type="dxa"/>
          </w:tcPr>
          <w:p w:rsidR="00E0737E" w:rsidRPr="004B4207" w:rsidRDefault="00E0737E" w:rsidP="00E0737E">
            <w:pPr>
              <w:spacing w:line="276" w:lineRule="auto"/>
              <w:rPr>
                <w:rFonts w:ascii="Times New Roman" w:hAnsi="Times New Roman" w:cs="Times New Roman"/>
                <w:sz w:val="20"/>
                <w:szCs w:val="20"/>
              </w:rPr>
            </w:pPr>
          </w:p>
        </w:tc>
      </w:tr>
      <w:tr w:rsidR="00C01EE9" w:rsidRPr="004B4207" w:rsidTr="00730ED5">
        <w:tc>
          <w:tcPr>
            <w:tcW w:w="986" w:type="dxa"/>
          </w:tcPr>
          <w:p w:rsidR="00C01EE9" w:rsidRPr="002A5EE9" w:rsidRDefault="00C01EE9" w:rsidP="00E179D5">
            <w:pPr>
              <w:jc w:val="right"/>
              <w:rPr>
                <w:rFonts w:ascii="Times New Roman" w:hAnsi="Times New Roman" w:cs="Times New Roman"/>
                <w:sz w:val="20"/>
                <w:szCs w:val="20"/>
              </w:rPr>
            </w:pPr>
            <w:r w:rsidRPr="002A5EE9">
              <w:rPr>
                <w:rFonts w:ascii="Times New Roman" w:hAnsi="Times New Roman" w:cs="Times New Roman"/>
                <w:sz w:val="20"/>
                <w:szCs w:val="20"/>
              </w:rPr>
              <w:lastRenderedPageBreak/>
              <w:t>2.024</w:t>
            </w:r>
          </w:p>
        </w:tc>
        <w:tc>
          <w:tcPr>
            <w:tcW w:w="4770" w:type="dxa"/>
          </w:tcPr>
          <w:p w:rsidR="00C01EE9" w:rsidRPr="002A5EE9" w:rsidRDefault="00C01EE9" w:rsidP="00E179D5">
            <w:pPr>
              <w:rPr>
                <w:rFonts w:ascii="Times New Roman" w:hAnsi="Times New Roman" w:cs="Times New Roman"/>
                <w:bCs/>
                <w:sz w:val="20"/>
                <w:szCs w:val="20"/>
              </w:rPr>
            </w:pPr>
            <w:r w:rsidRPr="002A5EE9">
              <w:rPr>
                <w:rFonts w:ascii="Times New Roman" w:hAnsi="Times New Roman" w:cs="Times New Roman"/>
                <w:bCs/>
                <w:sz w:val="20"/>
                <w:szCs w:val="20"/>
              </w:rPr>
              <w:t>Did the Administrator have annual training in facility roles and responsibilities, including</w:t>
            </w:r>
          </w:p>
          <w:p w:rsidR="00C01EE9" w:rsidRPr="002A5EE9" w:rsidRDefault="00C01EE9" w:rsidP="00423D65">
            <w:pPr>
              <w:pStyle w:val="ListParagraph"/>
              <w:numPr>
                <w:ilvl w:val="0"/>
                <w:numId w:val="39"/>
              </w:numPr>
              <w:rPr>
                <w:bCs/>
                <w:sz w:val="20"/>
                <w:szCs w:val="20"/>
              </w:rPr>
            </w:pPr>
            <w:r w:rsidRPr="002A5EE9">
              <w:rPr>
                <w:bCs/>
                <w:sz w:val="20"/>
                <w:szCs w:val="20"/>
              </w:rPr>
              <w:t>Person Centered Planning</w:t>
            </w:r>
          </w:p>
          <w:p w:rsidR="00C01EE9" w:rsidRPr="002A5EE9" w:rsidRDefault="00C01EE9" w:rsidP="00423D65">
            <w:pPr>
              <w:pStyle w:val="ListParagraph"/>
              <w:numPr>
                <w:ilvl w:val="0"/>
                <w:numId w:val="39"/>
              </w:numPr>
              <w:rPr>
                <w:bCs/>
                <w:sz w:val="20"/>
                <w:szCs w:val="20"/>
              </w:rPr>
            </w:pPr>
            <w:r w:rsidRPr="002A5EE9">
              <w:rPr>
                <w:bCs/>
                <w:sz w:val="20"/>
                <w:szCs w:val="20"/>
              </w:rPr>
              <w:t>Community Participation and Integration</w:t>
            </w:r>
          </w:p>
          <w:p w:rsidR="00C01EE9" w:rsidRPr="002A5EE9" w:rsidRDefault="00C01EE9" w:rsidP="00423D65">
            <w:pPr>
              <w:pStyle w:val="ListParagraph"/>
              <w:numPr>
                <w:ilvl w:val="0"/>
                <w:numId w:val="39"/>
              </w:numPr>
              <w:rPr>
                <w:bCs/>
                <w:sz w:val="20"/>
                <w:szCs w:val="20"/>
              </w:rPr>
            </w:pPr>
            <w:r w:rsidRPr="002A5EE9">
              <w:rPr>
                <w:bCs/>
                <w:sz w:val="20"/>
                <w:szCs w:val="20"/>
              </w:rPr>
              <w:t>Self-determination</w:t>
            </w:r>
          </w:p>
          <w:p w:rsidR="00C01EE9" w:rsidRPr="002A5EE9" w:rsidRDefault="00C01EE9" w:rsidP="00423D65">
            <w:pPr>
              <w:pStyle w:val="ListParagraph"/>
              <w:numPr>
                <w:ilvl w:val="0"/>
                <w:numId w:val="39"/>
              </w:numPr>
              <w:rPr>
                <w:bCs/>
                <w:sz w:val="20"/>
                <w:szCs w:val="20"/>
              </w:rPr>
            </w:pPr>
            <w:r w:rsidRPr="002A5EE9">
              <w:rPr>
                <w:bCs/>
                <w:sz w:val="20"/>
                <w:szCs w:val="20"/>
              </w:rPr>
              <w:t>Self-advocacy</w:t>
            </w:r>
          </w:p>
          <w:p w:rsidR="00C01EE9" w:rsidRPr="002A5EE9" w:rsidRDefault="00C01EE9" w:rsidP="00423D65">
            <w:pPr>
              <w:pStyle w:val="ListParagraph"/>
              <w:numPr>
                <w:ilvl w:val="0"/>
                <w:numId w:val="39"/>
              </w:numPr>
              <w:rPr>
                <w:bCs/>
                <w:sz w:val="20"/>
                <w:szCs w:val="20"/>
              </w:rPr>
            </w:pPr>
            <w:r w:rsidRPr="002A5EE9">
              <w:rPr>
                <w:bCs/>
                <w:sz w:val="20"/>
                <w:szCs w:val="20"/>
              </w:rPr>
              <w:t>Individual Rights</w:t>
            </w:r>
          </w:p>
          <w:p w:rsidR="00C01EE9" w:rsidRPr="002A5EE9" w:rsidRDefault="00C01EE9" w:rsidP="00423D65">
            <w:pPr>
              <w:pStyle w:val="ListParagraph"/>
              <w:numPr>
                <w:ilvl w:val="0"/>
                <w:numId w:val="39"/>
              </w:numPr>
              <w:rPr>
                <w:bCs/>
                <w:sz w:val="20"/>
                <w:szCs w:val="20"/>
              </w:rPr>
            </w:pPr>
            <w:r w:rsidRPr="002A5EE9">
              <w:rPr>
                <w:bCs/>
                <w:sz w:val="20"/>
                <w:szCs w:val="20"/>
              </w:rPr>
              <w:t>MUI, including review of health and welfare alerts</w:t>
            </w:r>
          </w:p>
          <w:p w:rsidR="002A5EE9" w:rsidRPr="002A5EE9" w:rsidRDefault="002A5EE9" w:rsidP="002A5EE9">
            <w:r w:rsidRPr="002A5EE9">
              <w:t>5123:2-3-01</w:t>
            </w:r>
          </w:p>
          <w:p w:rsidR="002A5EE9" w:rsidRPr="002A5EE9" w:rsidRDefault="002A5EE9" w:rsidP="002A5EE9">
            <w:pPr>
              <w:pStyle w:val="ListParagraph"/>
              <w:rPr>
                <w:bCs/>
                <w:sz w:val="20"/>
                <w:szCs w:val="20"/>
              </w:rPr>
            </w:pPr>
          </w:p>
        </w:tc>
        <w:tc>
          <w:tcPr>
            <w:tcW w:w="3780" w:type="dxa"/>
          </w:tcPr>
          <w:p w:rsidR="00C01EE9" w:rsidRPr="002A5EE9" w:rsidRDefault="00C01EE9" w:rsidP="00423D65">
            <w:pPr>
              <w:pStyle w:val="ListParagraph"/>
              <w:numPr>
                <w:ilvl w:val="0"/>
                <w:numId w:val="34"/>
              </w:numPr>
              <w:ind w:left="282" w:right="300" w:hanging="282"/>
              <w:rPr>
                <w:rFonts w:eastAsia="Times New Roman"/>
                <w:b/>
                <w:sz w:val="20"/>
                <w:szCs w:val="20"/>
              </w:rPr>
            </w:pPr>
            <w:r w:rsidRPr="002A5EE9">
              <w:rPr>
                <w:rFonts w:eastAsia="Times New Roman"/>
                <w:b/>
                <w:sz w:val="20"/>
                <w:szCs w:val="20"/>
              </w:rPr>
              <w:t>For administrators hired prior to 10/1/16, first annual training must occur by 9/30/17.</w:t>
            </w:r>
          </w:p>
        </w:tc>
        <w:tc>
          <w:tcPr>
            <w:tcW w:w="1170" w:type="dxa"/>
          </w:tcPr>
          <w:p w:rsidR="00C01EE9" w:rsidRPr="004B4207" w:rsidRDefault="00C01EE9" w:rsidP="00E179D5">
            <w:pPr>
              <w:rPr>
                <w:rFonts w:ascii="Times New Roman" w:hAnsi="Times New Roman" w:cs="Times New Roman"/>
                <w:sz w:val="20"/>
                <w:szCs w:val="20"/>
              </w:rPr>
            </w:pPr>
          </w:p>
        </w:tc>
        <w:tc>
          <w:tcPr>
            <w:tcW w:w="2246" w:type="dxa"/>
          </w:tcPr>
          <w:p w:rsidR="00C01EE9" w:rsidRPr="004B4207" w:rsidRDefault="00C01EE9" w:rsidP="00E179D5">
            <w:pPr>
              <w:rPr>
                <w:rFonts w:ascii="Times New Roman" w:hAnsi="Times New Roman" w:cs="Times New Roman"/>
                <w:sz w:val="20"/>
                <w:szCs w:val="20"/>
              </w:rPr>
            </w:pPr>
          </w:p>
        </w:tc>
      </w:tr>
      <w:tr w:rsidR="00E0737E" w:rsidRPr="004B4207" w:rsidTr="00730ED5">
        <w:tc>
          <w:tcPr>
            <w:tcW w:w="986" w:type="dxa"/>
          </w:tcPr>
          <w:p w:rsidR="00E0737E" w:rsidRPr="00D407F0" w:rsidRDefault="00E0737E" w:rsidP="00E0737E">
            <w:pPr>
              <w:jc w:val="right"/>
              <w:rPr>
                <w:rFonts w:ascii="Times New Roman" w:hAnsi="Times New Roman" w:cs="Times New Roman"/>
                <w:sz w:val="20"/>
                <w:szCs w:val="20"/>
                <w:highlight w:val="yellow"/>
              </w:rPr>
            </w:pPr>
            <w:r w:rsidRPr="00D407F0">
              <w:rPr>
                <w:rFonts w:ascii="Times New Roman" w:hAnsi="Times New Roman" w:cs="Times New Roman"/>
                <w:sz w:val="20"/>
                <w:szCs w:val="20"/>
                <w:highlight w:val="yellow"/>
              </w:rPr>
              <w:t>2.</w:t>
            </w:r>
            <w:r w:rsidR="009212D6" w:rsidRPr="00D407F0">
              <w:rPr>
                <w:rFonts w:ascii="Times New Roman" w:hAnsi="Times New Roman" w:cs="Times New Roman"/>
                <w:sz w:val="20"/>
                <w:szCs w:val="20"/>
                <w:highlight w:val="yellow"/>
              </w:rPr>
              <w:t>0</w:t>
            </w:r>
            <w:r w:rsidR="00C01EE9" w:rsidRPr="00D407F0">
              <w:rPr>
                <w:rFonts w:ascii="Times New Roman" w:hAnsi="Times New Roman" w:cs="Times New Roman"/>
                <w:sz w:val="20"/>
                <w:szCs w:val="20"/>
                <w:highlight w:val="yellow"/>
              </w:rPr>
              <w:t>25</w:t>
            </w:r>
          </w:p>
        </w:tc>
        <w:tc>
          <w:tcPr>
            <w:tcW w:w="4770" w:type="dxa"/>
          </w:tcPr>
          <w:p w:rsidR="00E0737E" w:rsidRPr="00D407F0" w:rsidRDefault="00E0737E" w:rsidP="00E0737E">
            <w:pPr>
              <w:rPr>
                <w:rFonts w:ascii="Times New Roman" w:hAnsi="Times New Roman" w:cs="Times New Roman"/>
                <w:bCs/>
                <w:sz w:val="20"/>
                <w:szCs w:val="20"/>
                <w:highlight w:val="yellow"/>
              </w:rPr>
            </w:pPr>
            <w:r w:rsidRPr="00D407F0">
              <w:rPr>
                <w:rFonts w:ascii="Times New Roman" w:hAnsi="Times New Roman" w:cs="Times New Roman"/>
                <w:bCs/>
                <w:sz w:val="20"/>
                <w:szCs w:val="20"/>
                <w:highlight w:val="yellow"/>
              </w:rPr>
              <w:t>Does the ICF staff, who provide direct services, have a high school diploma</w:t>
            </w:r>
            <w:r w:rsidR="00D407F0" w:rsidRPr="00D407F0">
              <w:rPr>
                <w:rFonts w:ascii="Times New Roman" w:hAnsi="Times New Roman" w:cs="Times New Roman"/>
                <w:bCs/>
                <w:color w:val="FF0000"/>
                <w:sz w:val="20"/>
                <w:szCs w:val="20"/>
                <w:highlight w:val="yellow"/>
              </w:rPr>
              <w:t>, rule waiver</w:t>
            </w:r>
            <w:r w:rsidRPr="00D407F0">
              <w:rPr>
                <w:rFonts w:ascii="Times New Roman" w:hAnsi="Times New Roman" w:cs="Times New Roman"/>
                <w:bCs/>
                <w:sz w:val="20"/>
                <w:szCs w:val="20"/>
                <w:highlight w:val="yellow"/>
              </w:rPr>
              <w:t xml:space="preserve"> or GED?</w:t>
            </w:r>
          </w:p>
          <w:p w:rsidR="00E0737E" w:rsidRPr="00D407F0" w:rsidRDefault="00E0737E" w:rsidP="00E0737E">
            <w:pPr>
              <w:rPr>
                <w:rFonts w:ascii="Times New Roman" w:hAnsi="Times New Roman" w:cs="Times New Roman"/>
                <w:bCs/>
                <w:sz w:val="20"/>
                <w:szCs w:val="20"/>
                <w:highlight w:val="yellow"/>
              </w:rPr>
            </w:pPr>
            <w:r w:rsidRPr="00D407F0">
              <w:rPr>
                <w:rFonts w:ascii="Times New Roman" w:hAnsi="Times New Roman" w:cs="Times New Roman"/>
                <w:bCs/>
                <w:sz w:val="20"/>
                <w:szCs w:val="20"/>
                <w:highlight w:val="yellow"/>
              </w:rPr>
              <w:t>5123:2-3-01</w:t>
            </w:r>
          </w:p>
        </w:tc>
        <w:tc>
          <w:tcPr>
            <w:tcW w:w="3780" w:type="dxa"/>
          </w:tcPr>
          <w:p w:rsidR="00E0737E" w:rsidRPr="00D407F0" w:rsidRDefault="00E0737E" w:rsidP="00423D65">
            <w:pPr>
              <w:pStyle w:val="ListParagraph"/>
              <w:numPr>
                <w:ilvl w:val="0"/>
                <w:numId w:val="19"/>
              </w:numPr>
              <w:rPr>
                <w:sz w:val="20"/>
                <w:szCs w:val="20"/>
                <w:highlight w:val="yellow"/>
              </w:rPr>
            </w:pPr>
            <w:r w:rsidRPr="00D407F0">
              <w:rPr>
                <w:sz w:val="20"/>
                <w:szCs w:val="20"/>
                <w:highlight w:val="yellow"/>
              </w:rPr>
              <w:t>Direct care staff hired prior to 10/1/16 are exempt from the requirement</w:t>
            </w:r>
          </w:p>
          <w:p w:rsidR="00E0737E" w:rsidRPr="00D407F0" w:rsidRDefault="00E0737E" w:rsidP="00423D65">
            <w:pPr>
              <w:pStyle w:val="ListParagraph"/>
              <w:numPr>
                <w:ilvl w:val="0"/>
                <w:numId w:val="19"/>
              </w:numPr>
              <w:rPr>
                <w:sz w:val="20"/>
                <w:szCs w:val="20"/>
                <w:highlight w:val="yellow"/>
              </w:rPr>
            </w:pPr>
            <w:r w:rsidRPr="00D407F0">
              <w:rPr>
                <w:sz w:val="20"/>
                <w:szCs w:val="20"/>
                <w:highlight w:val="yellow"/>
              </w:rPr>
              <w:t>Direct care staff hired after 10/1/16 must have at time of hire</w:t>
            </w:r>
          </w:p>
        </w:tc>
        <w:tc>
          <w:tcPr>
            <w:tcW w:w="1170" w:type="dxa"/>
          </w:tcPr>
          <w:p w:rsidR="00E0737E" w:rsidRPr="004B4207" w:rsidRDefault="00E0737E" w:rsidP="00E0737E">
            <w:pPr>
              <w:rPr>
                <w:rFonts w:ascii="Times New Roman" w:hAnsi="Times New Roman" w:cs="Times New Roman"/>
                <w:sz w:val="20"/>
                <w:szCs w:val="20"/>
              </w:rPr>
            </w:pPr>
          </w:p>
        </w:tc>
        <w:tc>
          <w:tcPr>
            <w:tcW w:w="2246" w:type="dxa"/>
          </w:tcPr>
          <w:p w:rsidR="00E0737E" w:rsidRPr="004B4207" w:rsidRDefault="00E0737E" w:rsidP="00E0737E">
            <w:pPr>
              <w:rPr>
                <w:rFonts w:ascii="Times New Roman" w:hAnsi="Times New Roman" w:cs="Times New Roman"/>
                <w:sz w:val="20"/>
                <w:szCs w:val="20"/>
              </w:rPr>
            </w:pPr>
          </w:p>
        </w:tc>
      </w:tr>
      <w:tr w:rsidR="003D750C" w:rsidRPr="004B4207" w:rsidTr="00730ED5">
        <w:tc>
          <w:tcPr>
            <w:tcW w:w="986" w:type="dxa"/>
          </w:tcPr>
          <w:p w:rsidR="003D750C" w:rsidRPr="004B4207" w:rsidRDefault="003D750C" w:rsidP="00E0737E">
            <w:pPr>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00C01EE9">
              <w:rPr>
                <w:rFonts w:ascii="Times New Roman" w:hAnsi="Times New Roman" w:cs="Times New Roman"/>
                <w:sz w:val="20"/>
                <w:szCs w:val="20"/>
              </w:rPr>
              <w:t>26</w:t>
            </w:r>
          </w:p>
        </w:tc>
        <w:tc>
          <w:tcPr>
            <w:tcW w:w="4770" w:type="dxa"/>
          </w:tcPr>
          <w:p w:rsidR="003D750C" w:rsidRPr="004B4207" w:rsidRDefault="003D750C" w:rsidP="003D750C">
            <w:pPr>
              <w:rPr>
                <w:rFonts w:ascii="Times New Roman" w:hAnsi="Times New Roman" w:cs="Times New Roman"/>
                <w:bCs/>
                <w:sz w:val="20"/>
                <w:szCs w:val="20"/>
              </w:rPr>
            </w:pPr>
            <w:r w:rsidRPr="004B4207">
              <w:rPr>
                <w:rFonts w:ascii="Times New Roman" w:hAnsi="Times New Roman" w:cs="Times New Roman"/>
                <w:bCs/>
                <w:sz w:val="20"/>
                <w:szCs w:val="20"/>
              </w:rPr>
              <w:t>Did the provider ensure that only staff with fewer than 6 points on their driver's abstract provided transportation services?</w:t>
            </w:r>
          </w:p>
          <w:p w:rsidR="003D750C" w:rsidRDefault="00244E30" w:rsidP="003D750C">
            <w:pPr>
              <w:rPr>
                <w:rFonts w:ascii="Times New Roman" w:hAnsi="Times New Roman" w:cs="Times New Roman"/>
                <w:bCs/>
                <w:sz w:val="20"/>
                <w:szCs w:val="20"/>
              </w:rPr>
            </w:pPr>
            <w:r>
              <w:rPr>
                <w:rFonts w:ascii="Times New Roman" w:hAnsi="Times New Roman" w:cs="Times New Roman"/>
                <w:bCs/>
                <w:sz w:val="20"/>
                <w:szCs w:val="20"/>
              </w:rPr>
              <w:t>5123:2-2-02</w:t>
            </w:r>
          </w:p>
          <w:p w:rsidR="00244E30" w:rsidRPr="004B4207" w:rsidRDefault="00244E30" w:rsidP="003D750C">
            <w:pPr>
              <w:rPr>
                <w:rFonts w:ascii="Times New Roman" w:hAnsi="Times New Roman" w:cs="Times New Roman"/>
                <w:bCs/>
                <w:sz w:val="20"/>
                <w:szCs w:val="20"/>
              </w:rPr>
            </w:pPr>
          </w:p>
        </w:tc>
        <w:tc>
          <w:tcPr>
            <w:tcW w:w="3780" w:type="dxa"/>
          </w:tcPr>
          <w:p w:rsidR="003D750C" w:rsidRPr="004B4207" w:rsidRDefault="003D750C" w:rsidP="00423D65">
            <w:pPr>
              <w:pStyle w:val="ListParagraph"/>
              <w:numPr>
                <w:ilvl w:val="0"/>
                <w:numId w:val="19"/>
              </w:numPr>
              <w:rPr>
                <w:sz w:val="20"/>
                <w:szCs w:val="20"/>
              </w:rPr>
            </w:pPr>
          </w:p>
        </w:tc>
        <w:tc>
          <w:tcPr>
            <w:tcW w:w="1170" w:type="dxa"/>
          </w:tcPr>
          <w:p w:rsidR="003D750C" w:rsidRPr="004B4207" w:rsidRDefault="003D750C" w:rsidP="00E0737E">
            <w:pPr>
              <w:rPr>
                <w:rFonts w:ascii="Times New Roman" w:hAnsi="Times New Roman" w:cs="Times New Roman"/>
                <w:sz w:val="20"/>
                <w:szCs w:val="20"/>
              </w:rPr>
            </w:pPr>
          </w:p>
        </w:tc>
        <w:tc>
          <w:tcPr>
            <w:tcW w:w="2246" w:type="dxa"/>
          </w:tcPr>
          <w:p w:rsidR="003D750C" w:rsidRPr="004B4207" w:rsidRDefault="003D750C" w:rsidP="00E0737E">
            <w:pPr>
              <w:rPr>
                <w:rFonts w:ascii="Times New Roman" w:hAnsi="Times New Roman" w:cs="Times New Roman"/>
                <w:sz w:val="20"/>
                <w:szCs w:val="20"/>
              </w:rPr>
            </w:pPr>
          </w:p>
        </w:tc>
      </w:tr>
      <w:tr w:rsidR="00D322C9" w:rsidRPr="004B4207" w:rsidTr="00730ED5">
        <w:tc>
          <w:tcPr>
            <w:tcW w:w="986" w:type="dxa"/>
          </w:tcPr>
          <w:p w:rsidR="00D322C9" w:rsidRPr="004B4207" w:rsidRDefault="00D322C9" w:rsidP="00D322C9">
            <w:pPr>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00C01EE9">
              <w:rPr>
                <w:rFonts w:ascii="Times New Roman" w:hAnsi="Times New Roman" w:cs="Times New Roman"/>
                <w:sz w:val="20"/>
                <w:szCs w:val="20"/>
              </w:rPr>
              <w:t>27</w:t>
            </w:r>
          </w:p>
        </w:tc>
        <w:tc>
          <w:tcPr>
            <w:tcW w:w="4770" w:type="dxa"/>
            <w:tcBorders>
              <w:top w:val="single" w:sz="8" w:space="0" w:color="auto"/>
              <w:left w:val="nil"/>
              <w:bottom w:val="single" w:sz="8" w:space="0" w:color="auto"/>
              <w:right w:val="single" w:sz="8" w:space="0" w:color="auto"/>
            </w:tcBorders>
          </w:tcPr>
          <w:p w:rsidR="00D322C9" w:rsidRPr="004B4207" w:rsidRDefault="00D322C9" w:rsidP="00D322C9">
            <w:pPr>
              <w:rPr>
                <w:rFonts w:ascii="Times New Roman" w:hAnsi="Times New Roman" w:cs="Times New Roman"/>
                <w:sz w:val="20"/>
                <w:szCs w:val="20"/>
              </w:rPr>
            </w:pPr>
            <w:r w:rsidRPr="004B4207">
              <w:rPr>
                <w:rFonts w:ascii="Times New Roman" w:hAnsi="Times New Roman" w:cs="Times New Roman"/>
                <w:sz w:val="20"/>
                <w:szCs w:val="20"/>
              </w:rPr>
              <w:t>Did the supervisory staff for direct services positions complete the following training within 90 days of becoming a supervisor?  Service documentation; billing for services, management of individuals' funds</w:t>
            </w:r>
          </w:p>
          <w:p w:rsidR="00D322C9" w:rsidRPr="004B4207" w:rsidRDefault="00D322C9" w:rsidP="00D322C9">
            <w:pPr>
              <w:rPr>
                <w:rFonts w:ascii="Times New Roman" w:hAnsi="Times New Roman" w:cs="Times New Roman"/>
                <w:sz w:val="20"/>
                <w:szCs w:val="20"/>
              </w:rPr>
            </w:pPr>
            <w:r w:rsidRPr="004B4207">
              <w:rPr>
                <w:rFonts w:ascii="Times New Roman" w:hAnsi="Times New Roman" w:cs="Times New Roman"/>
                <w:sz w:val="20"/>
                <w:szCs w:val="20"/>
              </w:rPr>
              <w:t>5123:2-2-01; 5123:2-3-01</w:t>
            </w:r>
          </w:p>
        </w:tc>
        <w:tc>
          <w:tcPr>
            <w:tcW w:w="3780" w:type="dxa"/>
            <w:tcBorders>
              <w:top w:val="single" w:sz="8" w:space="0" w:color="auto"/>
              <w:left w:val="nil"/>
              <w:bottom w:val="single" w:sz="8" w:space="0" w:color="auto"/>
              <w:right w:val="single" w:sz="8" w:space="0" w:color="auto"/>
            </w:tcBorders>
          </w:tcPr>
          <w:p w:rsidR="00D322C9" w:rsidRPr="004B4207" w:rsidRDefault="00D322C9" w:rsidP="00423D65">
            <w:pPr>
              <w:pStyle w:val="ListParagraph"/>
              <w:numPr>
                <w:ilvl w:val="0"/>
                <w:numId w:val="37"/>
              </w:numPr>
              <w:ind w:right="300"/>
              <w:rPr>
                <w:sz w:val="20"/>
                <w:szCs w:val="20"/>
              </w:rPr>
            </w:pPr>
            <w:r w:rsidRPr="004B4207">
              <w:rPr>
                <w:sz w:val="20"/>
                <w:szCs w:val="20"/>
              </w:rPr>
              <w:t>New supervisory staff hired after 10/1/2016.</w:t>
            </w:r>
          </w:p>
        </w:tc>
        <w:tc>
          <w:tcPr>
            <w:tcW w:w="1170" w:type="dxa"/>
          </w:tcPr>
          <w:p w:rsidR="00D322C9" w:rsidRPr="004B4207" w:rsidRDefault="00D322C9" w:rsidP="00D322C9">
            <w:pPr>
              <w:rPr>
                <w:rFonts w:ascii="Times New Roman" w:hAnsi="Times New Roman" w:cs="Times New Roman"/>
                <w:sz w:val="20"/>
                <w:szCs w:val="20"/>
              </w:rPr>
            </w:pPr>
          </w:p>
        </w:tc>
        <w:tc>
          <w:tcPr>
            <w:tcW w:w="2246" w:type="dxa"/>
          </w:tcPr>
          <w:p w:rsidR="00D322C9" w:rsidRPr="004B4207" w:rsidRDefault="00D322C9" w:rsidP="00D322C9">
            <w:pPr>
              <w:rPr>
                <w:rFonts w:ascii="Times New Roman" w:hAnsi="Times New Roman" w:cs="Times New Roman"/>
                <w:sz w:val="20"/>
                <w:szCs w:val="20"/>
              </w:rPr>
            </w:pPr>
          </w:p>
        </w:tc>
      </w:tr>
      <w:tr w:rsidR="00D36091" w:rsidRPr="004B4207" w:rsidTr="00730ED5">
        <w:tc>
          <w:tcPr>
            <w:tcW w:w="986" w:type="dxa"/>
          </w:tcPr>
          <w:p w:rsidR="00D36091" w:rsidRPr="009E6B40" w:rsidRDefault="00D24B50" w:rsidP="004B4207">
            <w:pPr>
              <w:jc w:val="right"/>
              <w:rPr>
                <w:rFonts w:ascii="Times New Roman" w:hAnsi="Times New Roman" w:cs="Times New Roman"/>
                <w:sz w:val="20"/>
                <w:szCs w:val="20"/>
              </w:rPr>
            </w:pPr>
            <w:r w:rsidRPr="009E6B40">
              <w:rPr>
                <w:rFonts w:ascii="Times New Roman" w:hAnsi="Times New Roman" w:cs="Times New Roman"/>
                <w:sz w:val="20"/>
                <w:szCs w:val="20"/>
              </w:rPr>
              <w:t>2</w:t>
            </w:r>
            <w:r w:rsidR="00C01EE9" w:rsidRPr="009E6B40">
              <w:rPr>
                <w:rFonts w:ascii="Times New Roman" w:hAnsi="Times New Roman" w:cs="Times New Roman"/>
                <w:sz w:val="20"/>
                <w:szCs w:val="20"/>
              </w:rPr>
              <w:t>.028</w:t>
            </w:r>
          </w:p>
        </w:tc>
        <w:tc>
          <w:tcPr>
            <w:tcW w:w="4770" w:type="dxa"/>
          </w:tcPr>
          <w:p w:rsidR="00D36091" w:rsidRPr="009E6B40" w:rsidRDefault="00D36091" w:rsidP="004B4207">
            <w:pPr>
              <w:rPr>
                <w:rFonts w:ascii="Times New Roman" w:hAnsi="Times New Roman" w:cs="Times New Roman"/>
                <w:bCs/>
                <w:sz w:val="20"/>
                <w:szCs w:val="20"/>
              </w:rPr>
            </w:pPr>
            <w:r w:rsidRPr="009E6B40">
              <w:rPr>
                <w:rFonts w:ascii="Times New Roman" w:hAnsi="Times New Roman" w:cs="Times New Roman"/>
                <w:bCs/>
                <w:sz w:val="20"/>
                <w:szCs w:val="20"/>
              </w:rPr>
              <w:t>Was there evidence the Administrator completed the new Administrator Orientation?</w:t>
            </w:r>
          </w:p>
          <w:p w:rsidR="00EA6A97" w:rsidRPr="009E6B40" w:rsidRDefault="00EA6A97" w:rsidP="004B4207">
            <w:pPr>
              <w:rPr>
                <w:rFonts w:ascii="Times New Roman" w:hAnsi="Times New Roman" w:cs="Times New Roman"/>
                <w:bCs/>
                <w:sz w:val="20"/>
                <w:szCs w:val="20"/>
              </w:rPr>
            </w:pPr>
          </w:p>
          <w:p w:rsidR="00EA6A97" w:rsidRPr="009E6B40" w:rsidRDefault="00EA6A97" w:rsidP="004B4207">
            <w:pPr>
              <w:rPr>
                <w:rFonts w:ascii="Times New Roman" w:hAnsi="Times New Roman" w:cs="Times New Roman"/>
                <w:bCs/>
                <w:color w:val="FF0000"/>
                <w:sz w:val="20"/>
                <w:szCs w:val="20"/>
              </w:rPr>
            </w:pPr>
            <w:r w:rsidRPr="009E6B40">
              <w:rPr>
                <w:rFonts w:ascii="Times New Roman" w:hAnsi="Times New Roman" w:cs="Times New Roman"/>
                <w:bCs/>
                <w:sz w:val="20"/>
                <w:szCs w:val="20"/>
              </w:rPr>
              <w:t>5123:2-3-01</w:t>
            </w:r>
          </w:p>
        </w:tc>
        <w:tc>
          <w:tcPr>
            <w:tcW w:w="3780" w:type="dxa"/>
          </w:tcPr>
          <w:p w:rsidR="00D36091" w:rsidRPr="009E6B40" w:rsidRDefault="00D36091" w:rsidP="00423D65">
            <w:pPr>
              <w:pStyle w:val="ListParagraph"/>
              <w:numPr>
                <w:ilvl w:val="0"/>
                <w:numId w:val="34"/>
              </w:numPr>
              <w:ind w:left="282" w:right="300" w:hanging="282"/>
              <w:rPr>
                <w:rFonts w:eastAsia="Times New Roman"/>
                <w:b/>
                <w:sz w:val="20"/>
                <w:szCs w:val="20"/>
              </w:rPr>
            </w:pPr>
            <w:r w:rsidRPr="009E6B40">
              <w:rPr>
                <w:rFonts w:eastAsia="Times New Roman"/>
                <w:b/>
                <w:sz w:val="20"/>
                <w:szCs w:val="20"/>
              </w:rPr>
              <w:t>Training found on DODD website</w:t>
            </w:r>
          </w:p>
          <w:p w:rsidR="00EA6A97" w:rsidRPr="009E6B40" w:rsidRDefault="00EA6A97" w:rsidP="00423D65">
            <w:pPr>
              <w:pStyle w:val="ListParagraph"/>
              <w:numPr>
                <w:ilvl w:val="0"/>
                <w:numId w:val="34"/>
              </w:numPr>
              <w:ind w:left="282" w:right="300" w:hanging="282"/>
              <w:rPr>
                <w:rFonts w:eastAsia="Times New Roman"/>
                <w:b/>
                <w:sz w:val="20"/>
                <w:szCs w:val="20"/>
              </w:rPr>
            </w:pPr>
            <w:r w:rsidRPr="009E6B40">
              <w:rPr>
                <w:rFonts w:eastAsia="Times New Roman"/>
                <w:b/>
                <w:sz w:val="20"/>
                <w:szCs w:val="20"/>
              </w:rPr>
              <w:t>Within 30 days of hire for Administrators hired on or after 10/1/16</w:t>
            </w:r>
          </w:p>
        </w:tc>
        <w:tc>
          <w:tcPr>
            <w:tcW w:w="1170" w:type="dxa"/>
          </w:tcPr>
          <w:p w:rsidR="00D36091" w:rsidRPr="004B4207" w:rsidRDefault="00D36091" w:rsidP="004B4207">
            <w:pPr>
              <w:rPr>
                <w:rFonts w:ascii="Times New Roman" w:hAnsi="Times New Roman" w:cs="Times New Roman"/>
                <w:sz w:val="20"/>
                <w:szCs w:val="20"/>
              </w:rPr>
            </w:pPr>
          </w:p>
        </w:tc>
        <w:tc>
          <w:tcPr>
            <w:tcW w:w="2246" w:type="dxa"/>
          </w:tcPr>
          <w:p w:rsidR="00D36091" w:rsidRPr="004B4207" w:rsidRDefault="00D36091" w:rsidP="004B4207">
            <w:pPr>
              <w:rPr>
                <w:rFonts w:ascii="Times New Roman" w:hAnsi="Times New Roman" w:cs="Times New Roman"/>
                <w:sz w:val="20"/>
                <w:szCs w:val="20"/>
              </w:rPr>
            </w:pPr>
          </w:p>
        </w:tc>
      </w:tr>
      <w:tr w:rsidR="00EA6A97" w:rsidRPr="004B4207" w:rsidTr="00730ED5">
        <w:tc>
          <w:tcPr>
            <w:tcW w:w="986" w:type="dxa"/>
          </w:tcPr>
          <w:p w:rsidR="00EA6A97" w:rsidRPr="009E6B40" w:rsidRDefault="00EA6A97" w:rsidP="00EA6A97">
            <w:pPr>
              <w:jc w:val="right"/>
              <w:rPr>
                <w:rFonts w:ascii="Times New Roman" w:hAnsi="Times New Roman" w:cs="Times New Roman"/>
                <w:sz w:val="20"/>
                <w:szCs w:val="20"/>
              </w:rPr>
            </w:pPr>
            <w:r w:rsidRPr="009E6B40">
              <w:rPr>
                <w:rFonts w:ascii="Times New Roman" w:hAnsi="Times New Roman" w:cs="Times New Roman"/>
                <w:sz w:val="20"/>
                <w:szCs w:val="20"/>
              </w:rPr>
              <w:t>2.029</w:t>
            </w:r>
          </w:p>
        </w:tc>
        <w:tc>
          <w:tcPr>
            <w:tcW w:w="4770" w:type="dxa"/>
          </w:tcPr>
          <w:p w:rsidR="00EA6A97" w:rsidRPr="009E6B40" w:rsidRDefault="00EA6A97" w:rsidP="00EA6A97">
            <w:pPr>
              <w:rPr>
                <w:rFonts w:ascii="Times New Roman" w:hAnsi="Times New Roman" w:cs="Times New Roman"/>
                <w:bCs/>
                <w:sz w:val="20"/>
                <w:szCs w:val="20"/>
              </w:rPr>
            </w:pPr>
            <w:r w:rsidRPr="009E6B40">
              <w:rPr>
                <w:rFonts w:ascii="Times New Roman" w:hAnsi="Times New Roman" w:cs="Times New Roman"/>
                <w:bCs/>
                <w:sz w:val="20"/>
                <w:szCs w:val="20"/>
              </w:rPr>
              <w:t>Did the Administrator have initial training in facility roles and responsibilities, including</w:t>
            </w:r>
          </w:p>
          <w:p w:rsidR="00EA6A97" w:rsidRPr="009E6B40" w:rsidRDefault="00EA6A97" w:rsidP="00423D65">
            <w:pPr>
              <w:pStyle w:val="ListParagraph"/>
              <w:numPr>
                <w:ilvl w:val="0"/>
                <w:numId w:val="39"/>
              </w:numPr>
              <w:rPr>
                <w:bCs/>
                <w:sz w:val="20"/>
                <w:szCs w:val="20"/>
              </w:rPr>
            </w:pPr>
            <w:r w:rsidRPr="009E6B40">
              <w:rPr>
                <w:bCs/>
                <w:sz w:val="20"/>
                <w:szCs w:val="20"/>
              </w:rPr>
              <w:t>Person Centered Planning</w:t>
            </w:r>
          </w:p>
          <w:p w:rsidR="00EA6A97" w:rsidRPr="009E6B40" w:rsidRDefault="00EA6A97" w:rsidP="00423D65">
            <w:pPr>
              <w:pStyle w:val="ListParagraph"/>
              <w:numPr>
                <w:ilvl w:val="0"/>
                <w:numId w:val="39"/>
              </w:numPr>
              <w:rPr>
                <w:bCs/>
                <w:sz w:val="20"/>
                <w:szCs w:val="20"/>
              </w:rPr>
            </w:pPr>
            <w:r w:rsidRPr="009E6B40">
              <w:rPr>
                <w:bCs/>
                <w:sz w:val="20"/>
                <w:szCs w:val="20"/>
              </w:rPr>
              <w:t>Community Participation and Integration</w:t>
            </w:r>
          </w:p>
          <w:p w:rsidR="00EA6A97" w:rsidRPr="009E6B40" w:rsidRDefault="00EA6A97" w:rsidP="00423D65">
            <w:pPr>
              <w:pStyle w:val="ListParagraph"/>
              <w:numPr>
                <w:ilvl w:val="0"/>
                <w:numId w:val="39"/>
              </w:numPr>
              <w:rPr>
                <w:bCs/>
                <w:sz w:val="20"/>
                <w:szCs w:val="20"/>
              </w:rPr>
            </w:pPr>
            <w:r w:rsidRPr="009E6B40">
              <w:rPr>
                <w:bCs/>
                <w:sz w:val="20"/>
                <w:szCs w:val="20"/>
              </w:rPr>
              <w:lastRenderedPageBreak/>
              <w:t>Self-determination</w:t>
            </w:r>
          </w:p>
          <w:p w:rsidR="00EA6A97" w:rsidRPr="009E6B40" w:rsidRDefault="00EA6A97" w:rsidP="00423D65">
            <w:pPr>
              <w:pStyle w:val="ListParagraph"/>
              <w:numPr>
                <w:ilvl w:val="0"/>
                <w:numId w:val="39"/>
              </w:numPr>
              <w:rPr>
                <w:bCs/>
                <w:sz w:val="20"/>
                <w:szCs w:val="20"/>
              </w:rPr>
            </w:pPr>
            <w:r w:rsidRPr="009E6B40">
              <w:rPr>
                <w:bCs/>
                <w:sz w:val="20"/>
                <w:szCs w:val="20"/>
              </w:rPr>
              <w:t>Self-advocacy</w:t>
            </w:r>
          </w:p>
          <w:p w:rsidR="00EA6A97" w:rsidRPr="009E6B40" w:rsidRDefault="00EA6A97" w:rsidP="00423D65">
            <w:pPr>
              <w:pStyle w:val="ListParagraph"/>
              <w:numPr>
                <w:ilvl w:val="0"/>
                <w:numId w:val="39"/>
              </w:numPr>
              <w:rPr>
                <w:bCs/>
                <w:sz w:val="20"/>
                <w:szCs w:val="20"/>
              </w:rPr>
            </w:pPr>
            <w:r w:rsidRPr="009E6B40">
              <w:rPr>
                <w:bCs/>
                <w:sz w:val="20"/>
                <w:szCs w:val="20"/>
              </w:rPr>
              <w:t>Individual Rights</w:t>
            </w:r>
          </w:p>
          <w:p w:rsidR="00EA6A97" w:rsidRPr="009E6B40" w:rsidRDefault="00EA6A97" w:rsidP="00423D65">
            <w:pPr>
              <w:pStyle w:val="ListParagraph"/>
              <w:numPr>
                <w:ilvl w:val="0"/>
                <w:numId w:val="39"/>
              </w:numPr>
              <w:rPr>
                <w:bCs/>
                <w:sz w:val="20"/>
                <w:szCs w:val="20"/>
              </w:rPr>
            </w:pPr>
            <w:r w:rsidRPr="009E6B40">
              <w:rPr>
                <w:bCs/>
                <w:sz w:val="20"/>
                <w:szCs w:val="20"/>
              </w:rPr>
              <w:t>MUI, including review of health and welfare alerts</w:t>
            </w:r>
          </w:p>
          <w:p w:rsidR="00EA6A97" w:rsidRPr="009E6B40" w:rsidRDefault="00EA6A97" w:rsidP="00423D65">
            <w:pPr>
              <w:pStyle w:val="ListParagraph"/>
              <w:numPr>
                <w:ilvl w:val="0"/>
                <w:numId w:val="39"/>
              </w:numPr>
              <w:rPr>
                <w:bCs/>
                <w:sz w:val="20"/>
                <w:szCs w:val="20"/>
              </w:rPr>
            </w:pPr>
            <w:r w:rsidRPr="009E6B40">
              <w:rPr>
                <w:bCs/>
                <w:sz w:val="20"/>
                <w:szCs w:val="20"/>
              </w:rPr>
              <w:t>Fiscal Administration</w:t>
            </w:r>
          </w:p>
          <w:p w:rsidR="00EA6A97" w:rsidRPr="009E6B40" w:rsidRDefault="00EA6A97" w:rsidP="00423D65">
            <w:pPr>
              <w:pStyle w:val="ListParagraph"/>
              <w:numPr>
                <w:ilvl w:val="0"/>
                <w:numId w:val="39"/>
              </w:numPr>
              <w:rPr>
                <w:bCs/>
                <w:sz w:val="20"/>
                <w:szCs w:val="20"/>
              </w:rPr>
            </w:pPr>
            <w:r w:rsidRPr="009E6B40">
              <w:rPr>
                <w:bCs/>
                <w:sz w:val="20"/>
                <w:szCs w:val="20"/>
              </w:rPr>
              <w:t>Internal Compliance</w:t>
            </w:r>
          </w:p>
          <w:p w:rsidR="00EA6A97" w:rsidRPr="009E6B40" w:rsidRDefault="00EA6A97" w:rsidP="00EA6A97">
            <w:pPr>
              <w:ind w:left="360"/>
              <w:rPr>
                <w:bCs/>
                <w:sz w:val="20"/>
                <w:szCs w:val="20"/>
              </w:rPr>
            </w:pPr>
          </w:p>
          <w:p w:rsidR="00EA6A97" w:rsidRPr="009E6B40" w:rsidRDefault="00EA6A97" w:rsidP="00EA6A97">
            <w:pPr>
              <w:ind w:left="360"/>
              <w:rPr>
                <w:bCs/>
                <w:sz w:val="20"/>
                <w:szCs w:val="20"/>
              </w:rPr>
            </w:pPr>
            <w:r w:rsidRPr="009E6B40">
              <w:rPr>
                <w:bCs/>
                <w:sz w:val="20"/>
                <w:szCs w:val="20"/>
              </w:rPr>
              <w:t>5123:2-3-01</w:t>
            </w:r>
          </w:p>
        </w:tc>
        <w:tc>
          <w:tcPr>
            <w:tcW w:w="3780" w:type="dxa"/>
          </w:tcPr>
          <w:p w:rsidR="00EA6A97" w:rsidRPr="009E6B40" w:rsidRDefault="00EA6A97" w:rsidP="00423D65">
            <w:pPr>
              <w:pStyle w:val="ListParagraph"/>
              <w:numPr>
                <w:ilvl w:val="0"/>
                <w:numId w:val="34"/>
              </w:numPr>
              <w:ind w:left="282" w:right="300" w:hanging="282"/>
              <w:rPr>
                <w:rFonts w:eastAsia="Times New Roman"/>
                <w:b/>
                <w:sz w:val="20"/>
                <w:szCs w:val="20"/>
              </w:rPr>
            </w:pPr>
            <w:r w:rsidRPr="009E6B40">
              <w:rPr>
                <w:rFonts w:eastAsia="Times New Roman"/>
                <w:b/>
                <w:sz w:val="20"/>
                <w:szCs w:val="20"/>
              </w:rPr>
              <w:lastRenderedPageBreak/>
              <w:t>Within 60 days of hire for Administrators hired on or after 10/1/16.</w:t>
            </w:r>
          </w:p>
        </w:tc>
        <w:tc>
          <w:tcPr>
            <w:tcW w:w="1170" w:type="dxa"/>
          </w:tcPr>
          <w:p w:rsidR="00EA6A97" w:rsidRPr="00EA6A97" w:rsidRDefault="00EA6A97" w:rsidP="00EA6A97">
            <w:pPr>
              <w:rPr>
                <w:rFonts w:ascii="Times New Roman" w:hAnsi="Times New Roman" w:cs="Times New Roman"/>
                <w:sz w:val="20"/>
                <w:szCs w:val="20"/>
                <w:highlight w:val="yellow"/>
              </w:rPr>
            </w:pPr>
          </w:p>
        </w:tc>
        <w:tc>
          <w:tcPr>
            <w:tcW w:w="2246" w:type="dxa"/>
          </w:tcPr>
          <w:p w:rsidR="00EA6A97" w:rsidRPr="00EA6A97" w:rsidRDefault="00EA6A97" w:rsidP="00EA6A97">
            <w:pPr>
              <w:rPr>
                <w:rFonts w:ascii="Times New Roman" w:hAnsi="Times New Roman" w:cs="Times New Roman"/>
                <w:sz w:val="20"/>
                <w:szCs w:val="20"/>
                <w:highlight w:val="yellow"/>
              </w:rPr>
            </w:pPr>
          </w:p>
        </w:tc>
      </w:tr>
      <w:tr w:rsidR="00B95759" w:rsidRPr="004B4207" w:rsidTr="00730ED5">
        <w:tc>
          <w:tcPr>
            <w:tcW w:w="986" w:type="dxa"/>
          </w:tcPr>
          <w:p w:rsidR="00B95759" w:rsidRPr="009E6B40" w:rsidRDefault="00423D65" w:rsidP="00EA6A97">
            <w:pPr>
              <w:jc w:val="right"/>
              <w:rPr>
                <w:rFonts w:ascii="Times New Roman" w:hAnsi="Times New Roman" w:cs="Times New Roman"/>
                <w:sz w:val="20"/>
                <w:szCs w:val="20"/>
              </w:rPr>
            </w:pPr>
            <w:r>
              <w:rPr>
                <w:rFonts w:ascii="Times New Roman" w:hAnsi="Times New Roman" w:cs="Times New Roman"/>
                <w:sz w:val="20"/>
                <w:szCs w:val="20"/>
              </w:rPr>
              <w:t>2.030</w:t>
            </w:r>
          </w:p>
        </w:tc>
        <w:tc>
          <w:tcPr>
            <w:tcW w:w="4770" w:type="dxa"/>
          </w:tcPr>
          <w:p w:rsidR="00423D65" w:rsidRDefault="00423D65" w:rsidP="00423D65">
            <w:pPr>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 xml:space="preserve">Does the provider/direct care staff </w:t>
            </w:r>
            <w:r>
              <w:rPr>
                <w:rFonts w:ascii="Times New Roman" w:hAnsi="Times New Roman" w:cs="Times New Roman"/>
                <w:color w:val="FF0000"/>
                <w:sz w:val="20"/>
                <w:szCs w:val="20"/>
                <w:highlight w:val="yellow"/>
                <w:u w:val="single"/>
              </w:rPr>
              <w:t>without med admin certification</w:t>
            </w:r>
            <w:r>
              <w:rPr>
                <w:rFonts w:ascii="Times New Roman" w:hAnsi="Times New Roman" w:cs="Times New Roman"/>
                <w:color w:val="FF0000"/>
                <w:sz w:val="20"/>
                <w:szCs w:val="20"/>
                <w:highlight w:val="yellow"/>
              </w:rPr>
              <w:t xml:space="preserve"> have training to perform the following tasks/use the following devices:</w:t>
            </w:r>
          </w:p>
          <w:p w:rsidR="00423D65" w:rsidRDefault="00423D65" w:rsidP="00423D65">
            <w:pPr>
              <w:numPr>
                <w:ilvl w:val="0"/>
                <w:numId w:val="45"/>
              </w:numPr>
              <w:contextualSpacing/>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Vagus nerve stimulator</w:t>
            </w:r>
          </w:p>
          <w:p w:rsidR="00423D65" w:rsidRDefault="00423D65" w:rsidP="00423D65">
            <w:pPr>
              <w:numPr>
                <w:ilvl w:val="0"/>
                <w:numId w:val="45"/>
              </w:numPr>
              <w:contextualSpacing/>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Epinephrine auto-injector</w:t>
            </w:r>
          </w:p>
          <w:p w:rsidR="00423D65" w:rsidRDefault="00423D65" w:rsidP="00423D65">
            <w:pPr>
              <w:numPr>
                <w:ilvl w:val="0"/>
                <w:numId w:val="45"/>
              </w:numPr>
              <w:contextualSpacing/>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Administration of topical over-the counter medication for the purpose of cleaning, protecting, or comforting the skin, hair, nails, teeth, or oral surfaces.</w:t>
            </w:r>
          </w:p>
          <w:p w:rsidR="00B95759" w:rsidRPr="009E6B40" w:rsidRDefault="00423D65" w:rsidP="00423D65">
            <w:pPr>
              <w:rPr>
                <w:rFonts w:ascii="Times New Roman" w:hAnsi="Times New Roman" w:cs="Times New Roman"/>
                <w:bCs/>
                <w:sz w:val="20"/>
                <w:szCs w:val="20"/>
              </w:rPr>
            </w:pPr>
            <w:r>
              <w:rPr>
                <w:color w:val="FF0000"/>
                <w:sz w:val="20"/>
                <w:szCs w:val="20"/>
                <w:highlight w:val="yellow"/>
              </w:rPr>
              <w:t>5123:2-6-05</w:t>
            </w:r>
          </w:p>
        </w:tc>
        <w:tc>
          <w:tcPr>
            <w:tcW w:w="3780" w:type="dxa"/>
          </w:tcPr>
          <w:p w:rsidR="00423D65" w:rsidRDefault="00423D65" w:rsidP="00423D65">
            <w:pPr>
              <w:pStyle w:val="ListParagraph"/>
              <w:numPr>
                <w:ilvl w:val="0"/>
                <w:numId w:val="34"/>
              </w:numPr>
              <w:rPr>
                <w:color w:val="FF0000"/>
                <w:sz w:val="20"/>
                <w:szCs w:val="20"/>
                <w:highlight w:val="yellow"/>
              </w:rPr>
            </w:pPr>
            <w:r>
              <w:rPr>
                <w:color w:val="FF0000"/>
                <w:sz w:val="20"/>
                <w:szCs w:val="20"/>
                <w:highlight w:val="yellow"/>
              </w:rPr>
              <w:t xml:space="preserve">The tasks can be performed by trained staff that do not have medication administration certification.  </w:t>
            </w:r>
          </w:p>
          <w:p w:rsidR="00423D65" w:rsidRDefault="00423D65" w:rsidP="00423D65">
            <w:pPr>
              <w:pStyle w:val="ListParagraph"/>
              <w:numPr>
                <w:ilvl w:val="0"/>
                <w:numId w:val="34"/>
              </w:numPr>
              <w:rPr>
                <w:color w:val="FF0000"/>
                <w:sz w:val="20"/>
                <w:szCs w:val="20"/>
                <w:highlight w:val="yellow"/>
              </w:rPr>
            </w:pPr>
            <w:r>
              <w:rPr>
                <w:color w:val="FF0000"/>
                <w:sz w:val="20"/>
                <w:szCs w:val="20"/>
                <w:highlight w:val="yellow"/>
              </w:rPr>
              <w:t>Staff must complete training prior to using the device or administering the topical OTC medication</w:t>
            </w:r>
          </w:p>
          <w:p w:rsidR="00423D65" w:rsidRDefault="00423D65" w:rsidP="00423D65">
            <w:pPr>
              <w:pStyle w:val="ListParagraph"/>
              <w:numPr>
                <w:ilvl w:val="0"/>
                <w:numId w:val="34"/>
              </w:numPr>
              <w:rPr>
                <w:color w:val="FF0000"/>
                <w:sz w:val="20"/>
                <w:szCs w:val="20"/>
                <w:highlight w:val="yellow"/>
              </w:rPr>
            </w:pPr>
            <w:r>
              <w:rPr>
                <w:color w:val="FF0000"/>
                <w:sz w:val="20"/>
                <w:szCs w:val="20"/>
                <w:highlight w:val="yellow"/>
              </w:rPr>
              <w:t xml:space="preserve">Training must be provided by the licensed nurse or DD personnel with health-related activities and prescribed medication administration certification </w:t>
            </w:r>
          </w:p>
          <w:p w:rsidR="00423D65" w:rsidRDefault="00423D65" w:rsidP="00423D65">
            <w:pPr>
              <w:pStyle w:val="ListParagraph"/>
              <w:numPr>
                <w:ilvl w:val="0"/>
                <w:numId w:val="34"/>
              </w:numPr>
              <w:rPr>
                <w:color w:val="FF0000"/>
                <w:sz w:val="20"/>
                <w:szCs w:val="20"/>
                <w:highlight w:val="yellow"/>
              </w:rPr>
            </w:pPr>
            <w:r>
              <w:rPr>
                <w:color w:val="FF0000"/>
                <w:sz w:val="20"/>
                <w:szCs w:val="20"/>
                <w:highlight w:val="yellow"/>
              </w:rPr>
              <w:t>Training must be the department approved curriculum</w:t>
            </w:r>
          </w:p>
          <w:p w:rsidR="00B95759" w:rsidRPr="009E6B40" w:rsidRDefault="00423D65" w:rsidP="00423D65">
            <w:pPr>
              <w:pStyle w:val="ListParagraph"/>
              <w:numPr>
                <w:ilvl w:val="0"/>
                <w:numId w:val="34"/>
              </w:numPr>
              <w:ind w:right="300"/>
              <w:rPr>
                <w:rFonts w:eastAsia="Times New Roman"/>
                <w:b/>
                <w:sz w:val="20"/>
                <w:szCs w:val="20"/>
              </w:rPr>
            </w:pPr>
            <w:r>
              <w:rPr>
                <w:color w:val="FF0000"/>
                <w:sz w:val="20"/>
                <w:szCs w:val="20"/>
                <w:highlight w:val="yellow"/>
              </w:rPr>
              <w:t>Training must include individual specific information</w:t>
            </w:r>
          </w:p>
        </w:tc>
        <w:tc>
          <w:tcPr>
            <w:tcW w:w="1170" w:type="dxa"/>
          </w:tcPr>
          <w:p w:rsidR="00B95759" w:rsidRPr="00EA6A97" w:rsidRDefault="00B95759" w:rsidP="00EA6A97">
            <w:pPr>
              <w:rPr>
                <w:rFonts w:ascii="Times New Roman" w:hAnsi="Times New Roman" w:cs="Times New Roman"/>
                <w:sz w:val="20"/>
                <w:szCs w:val="20"/>
                <w:highlight w:val="yellow"/>
              </w:rPr>
            </w:pPr>
          </w:p>
        </w:tc>
        <w:tc>
          <w:tcPr>
            <w:tcW w:w="2246" w:type="dxa"/>
          </w:tcPr>
          <w:p w:rsidR="00B95759" w:rsidRPr="00EA6A97" w:rsidRDefault="00B95759" w:rsidP="00EA6A97">
            <w:pPr>
              <w:rPr>
                <w:rFonts w:ascii="Times New Roman" w:hAnsi="Times New Roman" w:cs="Times New Roman"/>
                <w:sz w:val="20"/>
                <w:szCs w:val="20"/>
                <w:highlight w:val="yellow"/>
              </w:rPr>
            </w:pPr>
          </w:p>
        </w:tc>
      </w:tr>
    </w:tbl>
    <w:p w:rsidR="002D3142" w:rsidRPr="004B4207" w:rsidRDefault="002D3142" w:rsidP="00D900B3">
      <w:pPr>
        <w:rPr>
          <w:rFonts w:ascii="Times New Roman" w:hAnsi="Times New Roman" w:cs="Times New Roman"/>
        </w:rPr>
      </w:pPr>
    </w:p>
    <w:p w:rsidR="008510EF" w:rsidRDefault="008510EF">
      <w:pPr>
        <w:rPr>
          <w:rFonts w:ascii="Times New Roman" w:hAnsi="Times New Roman" w:cs="Times New Roman"/>
          <w:b/>
          <w:bCs/>
          <w:i/>
          <w:iCs/>
          <w:color w:val="4F81BD" w:themeColor="accent1"/>
        </w:rPr>
      </w:pPr>
      <w:r>
        <w:rPr>
          <w:rFonts w:ascii="Times New Roman" w:hAnsi="Times New Roman" w:cs="Times New Roman"/>
        </w:rPr>
        <w:br w:type="page"/>
      </w:r>
    </w:p>
    <w:p w:rsidR="00D900B3" w:rsidRPr="004B4207" w:rsidRDefault="00D900B3" w:rsidP="008510EF">
      <w:pPr>
        <w:pStyle w:val="IntenseQuote"/>
        <w:ind w:left="900"/>
        <w:rPr>
          <w:rFonts w:ascii="Times New Roman" w:hAnsi="Times New Roman" w:cs="Times New Roman"/>
        </w:rPr>
      </w:pPr>
      <w:r w:rsidRPr="004B4207">
        <w:rPr>
          <w:rFonts w:ascii="Times New Roman" w:hAnsi="Times New Roman" w:cs="Times New Roman"/>
        </w:rPr>
        <w:lastRenderedPageBreak/>
        <w:t>SECTION 3 – PHYSICAL ENVIRONMENT</w:t>
      </w:r>
    </w:p>
    <w:tbl>
      <w:tblPr>
        <w:tblStyle w:val="TableGrid"/>
        <w:tblW w:w="0" w:type="auto"/>
        <w:tblLook w:val="04A0" w:firstRow="1" w:lastRow="0" w:firstColumn="1" w:lastColumn="0" w:noHBand="0" w:noVBand="1"/>
      </w:tblPr>
      <w:tblGrid>
        <w:gridCol w:w="1182"/>
        <w:gridCol w:w="4573"/>
        <w:gridCol w:w="3365"/>
        <w:gridCol w:w="1248"/>
        <w:gridCol w:w="2582"/>
      </w:tblGrid>
      <w:tr w:rsidR="00E377E9" w:rsidRPr="004B4207" w:rsidTr="00E344C6">
        <w:trPr>
          <w:tblHeader/>
        </w:trPr>
        <w:tc>
          <w:tcPr>
            <w:tcW w:w="1182"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573"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365"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24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82"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D900B3" w:rsidRPr="004B4207" w:rsidTr="00730ED5">
        <w:tc>
          <w:tcPr>
            <w:tcW w:w="1182" w:type="dxa"/>
          </w:tcPr>
          <w:p w:rsidR="00D900B3"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D900B3"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D900B3" w:rsidRPr="004B4207">
              <w:rPr>
                <w:rFonts w:ascii="Times New Roman" w:hAnsi="Times New Roman" w:cs="Times New Roman"/>
                <w:sz w:val="20"/>
                <w:szCs w:val="20"/>
              </w:rPr>
              <w:t>1</w:t>
            </w:r>
          </w:p>
        </w:tc>
        <w:tc>
          <w:tcPr>
            <w:tcW w:w="4573" w:type="dxa"/>
          </w:tcPr>
          <w:p w:rsidR="00D900B3" w:rsidRPr="004B4207" w:rsidRDefault="00D900B3"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Has the ICF-IID completed emergency drills (tornado and fire) and completed a written record of each drill which addresses individual specific needs based on the outcome of these drills?</w:t>
            </w:r>
          </w:p>
          <w:p w:rsidR="00D900B3" w:rsidRPr="004B4207" w:rsidRDefault="00836C70" w:rsidP="00414AA3">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365" w:type="dxa"/>
          </w:tcPr>
          <w:p w:rsidR="00D34BE0" w:rsidRPr="004B4207" w:rsidRDefault="00D34BE0" w:rsidP="00D34BE0">
            <w:pPr>
              <w:ind w:right="300"/>
              <w:rPr>
                <w:rFonts w:ascii="Times New Roman" w:hAnsi="Times New Roman" w:cs="Times New Roman"/>
              </w:rPr>
            </w:pPr>
            <w:r w:rsidRPr="004B4207">
              <w:rPr>
                <w:rFonts w:ascii="Times New Roman" w:hAnsi="Times New Roman" w:cs="Times New Roman"/>
                <w:sz w:val="20"/>
                <w:szCs w:val="20"/>
              </w:rPr>
              <w:t>Fire Drills:</w:t>
            </w:r>
          </w:p>
          <w:p w:rsidR="00D34BE0" w:rsidRPr="004B4207" w:rsidRDefault="00D34BE0" w:rsidP="005C27C5">
            <w:pPr>
              <w:pStyle w:val="ListParagraph"/>
              <w:numPr>
                <w:ilvl w:val="0"/>
                <w:numId w:val="3"/>
              </w:numPr>
              <w:ind w:right="300"/>
            </w:pPr>
            <w:r w:rsidRPr="004B4207">
              <w:rPr>
                <w:sz w:val="20"/>
                <w:szCs w:val="20"/>
              </w:rPr>
              <w:t>3 per 12 mos. (at least 1 in a.m., 1 in p.m. and 1 during sleep hours).</w:t>
            </w:r>
          </w:p>
          <w:p w:rsidR="00D34BE0" w:rsidRPr="004B4207" w:rsidRDefault="00D34BE0" w:rsidP="00D34BE0">
            <w:pPr>
              <w:ind w:right="300"/>
              <w:rPr>
                <w:rFonts w:ascii="Times New Roman" w:hAnsi="Times New Roman" w:cs="Times New Roman"/>
              </w:rPr>
            </w:pPr>
            <w:r w:rsidRPr="004B4207">
              <w:rPr>
                <w:rFonts w:ascii="Times New Roman" w:hAnsi="Times New Roman" w:cs="Times New Roman"/>
                <w:sz w:val="20"/>
                <w:szCs w:val="20"/>
              </w:rPr>
              <w:t>Tornado Drills:</w:t>
            </w:r>
          </w:p>
          <w:p w:rsidR="00D34BE0" w:rsidRPr="004B4207" w:rsidRDefault="00D34BE0" w:rsidP="005C27C5">
            <w:pPr>
              <w:pStyle w:val="ListParagraph"/>
              <w:numPr>
                <w:ilvl w:val="0"/>
                <w:numId w:val="3"/>
              </w:numPr>
              <w:ind w:right="300"/>
            </w:pPr>
            <w:r w:rsidRPr="004B4207">
              <w:rPr>
                <w:sz w:val="20"/>
                <w:szCs w:val="20"/>
              </w:rPr>
              <w:t>1 per 12 mos.</w:t>
            </w:r>
          </w:p>
          <w:p w:rsidR="00D34BE0" w:rsidRPr="004B4207" w:rsidRDefault="00D34BE0" w:rsidP="00D34BE0">
            <w:pPr>
              <w:ind w:right="300"/>
              <w:rPr>
                <w:rFonts w:ascii="Times New Roman" w:hAnsi="Times New Roman" w:cs="Times New Roman"/>
                <w:sz w:val="20"/>
                <w:szCs w:val="20"/>
              </w:rPr>
            </w:pPr>
          </w:p>
          <w:p w:rsidR="00D900B3" w:rsidRPr="004B4207" w:rsidRDefault="00D34BE0" w:rsidP="00D34BE0">
            <w:pPr>
              <w:ind w:right="300"/>
              <w:rPr>
                <w:rFonts w:ascii="Times New Roman" w:hAnsi="Times New Roman" w:cs="Times New Roman"/>
                <w:sz w:val="20"/>
                <w:szCs w:val="20"/>
              </w:rPr>
            </w:pPr>
            <w:r w:rsidRPr="004B4207">
              <w:rPr>
                <w:rFonts w:ascii="Times New Roman" w:hAnsi="Times New Roman" w:cs="Times New Roman"/>
                <w:sz w:val="20"/>
                <w:szCs w:val="20"/>
              </w:rPr>
              <w:t>Plan of improvement identified in drill analysis/IP should address refusals to participate in drills and special assistance needs when applicable</w:t>
            </w:r>
          </w:p>
        </w:tc>
        <w:tc>
          <w:tcPr>
            <w:tcW w:w="1248" w:type="dxa"/>
          </w:tcPr>
          <w:p w:rsidR="00D900B3" w:rsidRPr="004B4207" w:rsidRDefault="00D900B3" w:rsidP="00414AA3">
            <w:pPr>
              <w:rPr>
                <w:rFonts w:ascii="Times New Roman" w:hAnsi="Times New Roman" w:cs="Times New Roman"/>
                <w:sz w:val="20"/>
                <w:szCs w:val="20"/>
              </w:rPr>
            </w:pPr>
          </w:p>
        </w:tc>
        <w:tc>
          <w:tcPr>
            <w:tcW w:w="2582" w:type="dxa"/>
          </w:tcPr>
          <w:p w:rsidR="00D900B3" w:rsidRPr="004B4207" w:rsidRDefault="00D900B3" w:rsidP="00414AA3">
            <w:pPr>
              <w:rPr>
                <w:rFonts w:ascii="Times New Roman" w:hAnsi="Times New Roman" w:cs="Times New Roman"/>
                <w:sz w:val="20"/>
                <w:szCs w:val="20"/>
              </w:rPr>
            </w:pPr>
          </w:p>
        </w:tc>
      </w:tr>
      <w:tr w:rsidR="00343BA8" w:rsidRPr="004B4207" w:rsidTr="00730ED5">
        <w:tc>
          <w:tcPr>
            <w:tcW w:w="1182" w:type="dxa"/>
          </w:tcPr>
          <w:p w:rsidR="00343BA8"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4573" w:type="dxa"/>
          </w:tcPr>
          <w:p w:rsidR="00343BA8" w:rsidRPr="004B4207" w:rsidRDefault="00343BA8"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ensure that each individual participated in initial fire safety and emergency response training?</w:t>
            </w:r>
          </w:p>
          <w:p w:rsidR="00836C70" w:rsidRPr="004B4207" w:rsidRDefault="00836C70"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5123:2-3-02</w:t>
            </w:r>
          </w:p>
        </w:tc>
        <w:tc>
          <w:tcPr>
            <w:tcW w:w="3365" w:type="dxa"/>
          </w:tcPr>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Must be received within 30 days of admission</w:t>
            </w:r>
          </w:p>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Different than a drill, this is actually training on RACE, Fire Safety skills, where to go in case of fire, tornado, disaster, etc.</w:t>
            </w:r>
          </w:p>
        </w:tc>
        <w:tc>
          <w:tcPr>
            <w:tcW w:w="1248" w:type="dxa"/>
          </w:tcPr>
          <w:p w:rsidR="00343BA8" w:rsidRPr="004B4207" w:rsidRDefault="00343BA8" w:rsidP="00414AA3">
            <w:pPr>
              <w:rPr>
                <w:rFonts w:ascii="Times New Roman" w:hAnsi="Times New Roman" w:cs="Times New Roman"/>
                <w:sz w:val="20"/>
                <w:szCs w:val="20"/>
              </w:rPr>
            </w:pPr>
          </w:p>
        </w:tc>
        <w:tc>
          <w:tcPr>
            <w:tcW w:w="2582" w:type="dxa"/>
          </w:tcPr>
          <w:p w:rsidR="00343BA8" w:rsidRPr="004B4207" w:rsidRDefault="00343BA8" w:rsidP="00414AA3">
            <w:pPr>
              <w:rPr>
                <w:rFonts w:ascii="Times New Roman" w:hAnsi="Times New Roman" w:cs="Times New Roman"/>
                <w:sz w:val="20"/>
                <w:szCs w:val="20"/>
              </w:rPr>
            </w:pPr>
          </w:p>
        </w:tc>
      </w:tr>
      <w:tr w:rsidR="00343BA8" w:rsidRPr="004B4207" w:rsidTr="00730ED5">
        <w:tc>
          <w:tcPr>
            <w:tcW w:w="1182" w:type="dxa"/>
          </w:tcPr>
          <w:p w:rsidR="00343BA8"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4573" w:type="dxa"/>
          </w:tcPr>
          <w:p w:rsidR="00343BA8" w:rsidRPr="004B4207" w:rsidRDefault="00343BA8"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ensure that each individual participated in annual fire safety and emergency response training?</w:t>
            </w:r>
          </w:p>
          <w:p w:rsidR="00836C70" w:rsidRPr="004B4207" w:rsidRDefault="00836C70"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5123:2-3-02</w:t>
            </w:r>
          </w:p>
        </w:tc>
        <w:tc>
          <w:tcPr>
            <w:tcW w:w="3365" w:type="dxa"/>
          </w:tcPr>
          <w:p w:rsidR="00343BA8" w:rsidRPr="004B4207" w:rsidRDefault="00343BA8" w:rsidP="005C27C5">
            <w:pPr>
              <w:pStyle w:val="ListParagraph"/>
              <w:numPr>
                <w:ilvl w:val="0"/>
                <w:numId w:val="3"/>
              </w:numPr>
              <w:ind w:left="310" w:right="300" w:hanging="310"/>
              <w:rPr>
                <w:rFonts w:eastAsia="Times New Roman"/>
                <w:sz w:val="20"/>
                <w:szCs w:val="20"/>
              </w:rPr>
            </w:pPr>
            <w:r w:rsidRPr="004B4207">
              <w:rPr>
                <w:sz w:val="20"/>
                <w:szCs w:val="20"/>
              </w:rPr>
              <w:t>Training is in compliance if it is received during each calendar year (not required to be within 365 days).</w:t>
            </w:r>
          </w:p>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Different than a drill, this is actually training on RACE, Fire Safety skills, where to go in case of fire, tornado, disaster, etc.</w:t>
            </w:r>
          </w:p>
        </w:tc>
        <w:tc>
          <w:tcPr>
            <w:tcW w:w="1248" w:type="dxa"/>
          </w:tcPr>
          <w:p w:rsidR="00343BA8" w:rsidRPr="004B4207" w:rsidRDefault="00343BA8" w:rsidP="00414AA3">
            <w:pPr>
              <w:rPr>
                <w:rFonts w:ascii="Times New Roman" w:hAnsi="Times New Roman" w:cs="Times New Roman"/>
                <w:sz w:val="20"/>
                <w:szCs w:val="20"/>
              </w:rPr>
            </w:pPr>
          </w:p>
        </w:tc>
        <w:tc>
          <w:tcPr>
            <w:tcW w:w="2582" w:type="dxa"/>
          </w:tcPr>
          <w:p w:rsidR="00343BA8" w:rsidRPr="004B4207" w:rsidRDefault="00343BA8" w:rsidP="00414AA3">
            <w:pPr>
              <w:rPr>
                <w:rFonts w:ascii="Times New Roman" w:hAnsi="Times New Roman" w:cs="Times New Roman"/>
                <w:sz w:val="20"/>
                <w:szCs w:val="20"/>
              </w:rPr>
            </w:pPr>
          </w:p>
        </w:tc>
      </w:tr>
      <w:tr w:rsidR="00343BA8" w:rsidRPr="004B4207" w:rsidTr="00730ED5">
        <w:tc>
          <w:tcPr>
            <w:tcW w:w="1182" w:type="dxa"/>
          </w:tcPr>
          <w:p w:rsidR="00343BA8" w:rsidRPr="004B4207" w:rsidRDefault="005A4AA8" w:rsidP="00343BA8">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573" w:type="dxa"/>
          </w:tcPr>
          <w:p w:rsidR="00343BA8" w:rsidRPr="004B4207" w:rsidRDefault="00343BA8" w:rsidP="00343BA8">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Are the interior, exterior and grounds of the building maintained in good repair and in a clean and sanitary manner?</w:t>
            </w:r>
          </w:p>
          <w:p w:rsidR="00343BA8" w:rsidRPr="004B4207" w:rsidRDefault="00836C70" w:rsidP="00343BA8">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365" w:type="dxa"/>
          </w:tcPr>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Good repair and sanitary means the building is free from danger or hazard to the health of the person(s) occupying it as </w:t>
            </w:r>
            <w:r w:rsidRPr="004B4207">
              <w:rPr>
                <w:rFonts w:eastAsia="Times New Roman"/>
                <w:sz w:val="20"/>
                <w:szCs w:val="20"/>
              </w:rPr>
              <w:lastRenderedPageBreak/>
              <w:t xml:space="preserve">well as, free from strong odors, pests and mold.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All windows and doors that open should have screens or screen doors in good repair in order to keep out pests. </w:t>
            </w:r>
          </w:p>
        </w:tc>
        <w:tc>
          <w:tcPr>
            <w:tcW w:w="1248" w:type="dxa"/>
          </w:tcPr>
          <w:p w:rsidR="00343BA8" w:rsidRPr="004B4207" w:rsidRDefault="00343BA8" w:rsidP="00343BA8">
            <w:pPr>
              <w:rPr>
                <w:rFonts w:ascii="Times New Roman" w:hAnsi="Times New Roman" w:cs="Times New Roman"/>
                <w:sz w:val="20"/>
                <w:szCs w:val="20"/>
              </w:rPr>
            </w:pPr>
          </w:p>
        </w:tc>
        <w:tc>
          <w:tcPr>
            <w:tcW w:w="2582" w:type="dxa"/>
          </w:tcPr>
          <w:p w:rsidR="00343BA8" w:rsidRPr="004B4207" w:rsidRDefault="00343BA8" w:rsidP="00343BA8">
            <w:pPr>
              <w:rPr>
                <w:rFonts w:ascii="Times New Roman" w:hAnsi="Times New Roman" w:cs="Times New Roman"/>
                <w:sz w:val="20"/>
                <w:szCs w:val="20"/>
              </w:rPr>
            </w:pPr>
          </w:p>
        </w:tc>
      </w:tr>
      <w:tr w:rsidR="00343BA8" w:rsidRPr="004B4207" w:rsidTr="00730ED5">
        <w:tc>
          <w:tcPr>
            <w:tcW w:w="1182" w:type="dxa"/>
          </w:tcPr>
          <w:p w:rsidR="00343BA8" w:rsidRPr="004B4207" w:rsidRDefault="005A4AA8" w:rsidP="00343BA8">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4573" w:type="dxa"/>
          </w:tcPr>
          <w:p w:rsidR="00343BA8" w:rsidRPr="004B4207" w:rsidRDefault="00343BA8" w:rsidP="00343BA8">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rsidR="00343BA8" w:rsidRPr="004B4207" w:rsidRDefault="00836C70" w:rsidP="00343BA8">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365" w:type="dxa"/>
          </w:tcPr>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Furniture and equipment should be safe.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Equipment also includes working smoke detectors and fire extinguishers on each floor and at least one carbon monoxide detector for homes with gas heat, dryers or stoves.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The home should have equipment necessary based on the needs of the individuals served (i.e.: grab bars, ramps, visual fire alarms, etc.)</w:t>
            </w:r>
          </w:p>
        </w:tc>
        <w:tc>
          <w:tcPr>
            <w:tcW w:w="1248" w:type="dxa"/>
          </w:tcPr>
          <w:p w:rsidR="00343BA8" w:rsidRPr="004B4207" w:rsidRDefault="00343BA8" w:rsidP="00343BA8">
            <w:pPr>
              <w:rPr>
                <w:rFonts w:ascii="Times New Roman" w:hAnsi="Times New Roman" w:cs="Times New Roman"/>
                <w:sz w:val="20"/>
                <w:szCs w:val="20"/>
              </w:rPr>
            </w:pPr>
          </w:p>
        </w:tc>
        <w:tc>
          <w:tcPr>
            <w:tcW w:w="2582" w:type="dxa"/>
          </w:tcPr>
          <w:p w:rsidR="00343BA8" w:rsidRPr="004B4207" w:rsidRDefault="00343BA8" w:rsidP="00343BA8">
            <w:pPr>
              <w:rPr>
                <w:rFonts w:ascii="Times New Roman" w:hAnsi="Times New Roman" w:cs="Times New Roman"/>
                <w:sz w:val="20"/>
                <w:szCs w:val="20"/>
              </w:rPr>
            </w:pPr>
          </w:p>
        </w:tc>
      </w:tr>
      <w:tr w:rsidR="00C01EE9" w:rsidRPr="004B4207" w:rsidTr="00730ED5">
        <w:trPr>
          <w:trHeight w:val="818"/>
        </w:trPr>
        <w:tc>
          <w:tcPr>
            <w:tcW w:w="1182" w:type="dxa"/>
          </w:tcPr>
          <w:p w:rsidR="00C01EE9" w:rsidRPr="00441BEB" w:rsidRDefault="00C01EE9" w:rsidP="00E179D5">
            <w:pPr>
              <w:jc w:val="right"/>
              <w:rPr>
                <w:rFonts w:ascii="Times New Roman" w:hAnsi="Times New Roman" w:cs="Times New Roman"/>
                <w:sz w:val="20"/>
                <w:szCs w:val="20"/>
              </w:rPr>
            </w:pPr>
            <w:r w:rsidRPr="00441BEB">
              <w:rPr>
                <w:rFonts w:ascii="Times New Roman" w:hAnsi="Times New Roman" w:cs="Times New Roman"/>
                <w:sz w:val="20"/>
                <w:szCs w:val="20"/>
              </w:rPr>
              <w:t>3.006</w:t>
            </w:r>
          </w:p>
        </w:tc>
        <w:tc>
          <w:tcPr>
            <w:tcW w:w="4573" w:type="dxa"/>
          </w:tcPr>
          <w:p w:rsidR="00EA6A97" w:rsidRPr="009E6B40" w:rsidRDefault="00C01EE9" w:rsidP="00E179D5">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Does the facility have bathing facilities at a ratio of 1:4?</w:t>
            </w:r>
          </w:p>
          <w:p w:rsidR="00EA6A97" w:rsidRPr="009E6B40" w:rsidRDefault="00EA6A97" w:rsidP="00E179D5">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5123:2-3-06</w:t>
            </w:r>
          </w:p>
        </w:tc>
        <w:tc>
          <w:tcPr>
            <w:tcW w:w="3365" w:type="dxa"/>
          </w:tcPr>
          <w:p w:rsidR="00C01EE9" w:rsidRPr="009E6B40" w:rsidRDefault="00C01EE9" w:rsidP="00423D65">
            <w:pPr>
              <w:pStyle w:val="ListParagraph"/>
              <w:numPr>
                <w:ilvl w:val="0"/>
                <w:numId w:val="42"/>
              </w:numPr>
              <w:rPr>
                <w:sz w:val="20"/>
                <w:szCs w:val="20"/>
              </w:rPr>
            </w:pPr>
            <w:r w:rsidRPr="009E6B40">
              <w:rPr>
                <w:sz w:val="20"/>
                <w:szCs w:val="20"/>
              </w:rPr>
              <w:t>For every four beds the facility is licensed for, there must be one toilet and one tub or shower.  Ex. 12-bed facility must have 3 toilets and 3 tubs or showers per facility.</w:t>
            </w:r>
          </w:p>
          <w:p w:rsidR="00C01EE9" w:rsidRPr="009E6B40" w:rsidRDefault="00C01EE9" w:rsidP="00E179D5">
            <w:pPr>
              <w:ind w:left="360"/>
              <w:rPr>
                <w:rFonts w:ascii="Times New Roman" w:hAnsi="Times New Roman" w:cs="Times New Roman"/>
                <w:sz w:val="20"/>
                <w:szCs w:val="20"/>
              </w:rPr>
            </w:pPr>
          </w:p>
        </w:tc>
        <w:tc>
          <w:tcPr>
            <w:tcW w:w="1248" w:type="dxa"/>
          </w:tcPr>
          <w:p w:rsidR="00C01EE9" w:rsidRPr="009E6B40" w:rsidRDefault="00C01EE9" w:rsidP="00E179D5">
            <w:pPr>
              <w:rPr>
                <w:rFonts w:ascii="Times New Roman" w:hAnsi="Times New Roman" w:cs="Times New Roman"/>
                <w:sz w:val="20"/>
                <w:szCs w:val="20"/>
              </w:rPr>
            </w:pPr>
          </w:p>
        </w:tc>
        <w:tc>
          <w:tcPr>
            <w:tcW w:w="2582" w:type="dxa"/>
          </w:tcPr>
          <w:p w:rsidR="00C01EE9" w:rsidRPr="009E6B40" w:rsidRDefault="00C01EE9" w:rsidP="00E179D5">
            <w:pPr>
              <w:rPr>
                <w:rFonts w:ascii="Times New Roman" w:hAnsi="Times New Roman" w:cs="Times New Roman"/>
                <w:sz w:val="20"/>
                <w:szCs w:val="20"/>
              </w:rPr>
            </w:pPr>
          </w:p>
        </w:tc>
      </w:tr>
      <w:tr w:rsidR="00162AC3" w:rsidRPr="004B4207" w:rsidTr="00730ED5">
        <w:tc>
          <w:tcPr>
            <w:tcW w:w="1182" w:type="dxa"/>
            <w:shd w:val="clear" w:color="auto" w:fill="FFFFFF" w:themeFill="background1"/>
          </w:tcPr>
          <w:p w:rsidR="00496F0E" w:rsidRPr="00441BEB" w:rsidRDefault="005A4AA8" w:rsidP="00496F0E">
            <w:pPr>
              <w:jc w:val="right"/>
              <w:rPr>
                <w:rFonts w:ascii="Times New Roman" w:hAnsi="Times New Roman" w:cs="Times New Roman"/>
                <w:sz w:val="20"/>
                <w:szCs w:val="20"/>
              </w:rPr>
            </w:pPr>
            <w:r w:rsidRPr="00441BEB">
              <w:rPr>
                <w:rFonts w:ascii="Times New Roman" w:hAnsi="Times New Roman" w:cs="Times New Roman"/>
                <w:sz w:val="20"/>
                <w:szCs w:val="20"/>
              </w:rPr>
              <w:t>3.</w:t>
            </w:r>
            <w:r w:rsidR="00977F55" w:rsidRPr="00441BEB">
              <w:rPr>
                <w:rFonts w:ascii="Times New Roman" w:hAnsi="Times New Roman" w:cs="Times New Roman"/>
                <w:sz w:val="20"/>
                <w:szCs w:val="20"/>
              </w:rPr>
              <w:t>00</w:t>
            </w:r>
            <w:r w:rsidR="00C01EE9" w:rsidRPr="00441BEB">
              <w:rPr>
                <w:rFonts w:ascii="Times New Roman" w:hAnsi="Times New Roman" w:cs="Times New Roman"/>
                <w:sz w:val="20"/>
                <w:szCs w:val="20"/>
              </w:rPr>
              <w:t>7</w:t>
            </w:r>
          </w:p>
        </w:tc>
        <w:tc>
          <w:tcPr>
            <w:tcW w:w="4573" w:type="dxa"/>
            <w:shd w:val="clear" w:color="auto" w:fill="FFFFFF" w:themeFill="background1"/>
          </w:tcPr>
          <w:p w:rsidR="00496F0E" w:rsidRPr="00441BEB" w:rsidRDefault="00496F0E" w:rsidP="00496F0E">
            <w:pPr>
              <w:rPr>
                <w:rFonts w:ascii="Times New Roman" w:hAnsi="Times New Roman" w:cs="Times New Roman"/>
                <w:bCs/>
                <w:sz w:val="20"/>
                <w:szCs w:val="20"/>
              </w:rPr>
            </w:pPr>
            <w:r w:rsidRPr="00441BEB">
              <w:rPr>
                <w:rFonts w:ascii="Times New Roman" w:hAnsi="Times New Roman" w:cs="Times New Roman"/>
                <w:bCs/>
                <w:sz w:val="20"/>
                <w:szCs w:val="20"/>
              </w:rPr>
              <w:t>If a time out room is used:</w:t>
            </w:r>
          </w:p>
          <w:p w:rsidR="00496F0E" w:rsidRPr="00441BEB" w:rsidRDefault="00496F0E" w:rsidP="00423D65">
            <w:pPr>
              <w:pStyle w:val="ListParagraph"/>
              <w:numPr>
                <w:ilvl w:val="0"/>
                <w:numId w:val="24"/>
              </w:numPr>
              <w:ind w:left="702"/>
              <w:rPr>
                <w:bCs/>
                <w:sz w:val="20"/>
                <w:szCs w:val="20"/>
              </w:rPr>
            </w:pPr>
            <w:r w:rsidRPr="00441BEB">
              <w:rPr>
                <w:bCs/>
                <w:sz w:val="20"/>
                <w:szCs w:val="20"/>
              </w:rPr>
              <w:t>The door does not have a key lock, but may be held shut by a staff person or mechanism that requires constant physical pressure to keep the mechanism engaged</w:t>
            </w:r>
          </w:p>
          <w:p w:rsidR="00496F0E" w:rsidRPr="00441BEB" w:rsidRDefault="00496F0E" w:rsidP="00423D65">
            <w:pPr>
              <w:pStyle w:val="ListParagraph"/>
              <w:numPr>
                <w:ilvl w:val="0"/>
                <w:numId w:val="24"/>
              </w:numPr>
              <w:ind w:left="702"/>
              <w:rPr>
                <w:bCs/>
                <w:sz w:val="20"/>
                <w:szCs w:val="20"/>
              </w:rPr>
            </w:pPr>
            <w:r w:rsidRPr="00441BEB">
              <w:rPr>
                <w:bCs/>
                <w:sz w:val="20"/>
                <w:szCs w:val="20"/>
              </w:rPr>
              <w:t>The room has adequate lighting and ventilation</w:t>
            </w:r>
          </w:p>
          <w:p w:rsidR="00496F0E" w:rsidRPr="00441BEB" w:rsidRDefault="00496F0E" w:rsidP="00423D65">
            <w:pPr>
              <w:pStyle w:val="ListParagraph"/>
              <w:numPr>
                <w:ilvl w:val="0"/>
                <w:numId w:val="24"/>
              </w:numPr>
              <w:ind w:left="702"/>
              <w:rPr>
                <w:bCs/>
                <w:sz w:val="20"/>
                <w:szCs w:val="20"/>
              </w:rPr>
            </w:pPr>
            <w:r w:rsidRPr="00441BEB">
              <w:rPr>
                <w:bCs/>
                <w:sz w:val="20"/>
                <w:szCs w:val="20"/>
              </w:rPr>
              <w:lastRenderedPageBreak/>
              <w:t>The room is safe from hazardous conditions including, but not limited to, the presence of sharp corners or objects, uncovered light fixtures or uncovered electrical outlets</w:t>
            </w:r>
          </w:p>
          <w:p w:rsidR="00496F0E" w:rsidRPr="00441BEB" w:rsidRDefault="00496F0E" w:rsidP="00423D65">
            <w:pPr>
              <w:pStyle w:val="ListParagraph"/>
              <w:numPr>
                <w:ilvl w:val="0"/>
                <w:numId w:val="24"/>
              </w:numPr>
              <w:ind w:left="702"/>
              <w:rPr>
                <w:bCs/>
                <w:sz w:val="20"/>
                <w:szCs w:val="20"/>
              </w:rPr>
            </w:pPr>
            <w:r w:rsidRPr="00441BEB">
              <w:rPr>
                <w:bCs/>
                <w:sz w:val="20"/>
                <w:szCs w:val="20"/>
              </w:rPr>
              <w:t>The individual is under constant visual supervision</w:t>
            </w:r>
          </w:p>
          <w:p w:rsidR="00496F0E" w:rsidRPr="00441BEB" w:rsidRDefault="00496F0E" w:rsidP="00496F0E">
            <w:pPr>
              <w:rPr>
                <w:rFonts w:ascii="Times New Roman" w:hAnsi="Times New Roman" w:cs="Times New Roman"/>
                <w:bCs/>
                <w:color w:val="FF0000"/>
                <w:sz w:val="20"/>
                <w:szCs w:val="20"/>
              </w:rPr>
            </w:pPr>
            <w:r w:rsidRPr="00441BEB">
              <w:rPr>
                <w:rFonts w:ascii="Times New Roman" w:eastAsia="Times New Roman" w:hAnsi="Times New Roman" w:cs="Times New Roman"/>
                <w:sz w:val="20"/>
                <w:szCs w:val="20"/>
              </w:rPr>
              <w:t>5123:2-2-06</w:t>
            </w:r>
          </w:p>
        </w:tc>
        <w:tc>
          <w:tcPr>
            <w:tcW w:w="3365" w:type="dxa"/>
          </w:tcPr>
          <w:p w:rsidR="00496F0E" w:rsidRPr="00441BEB" w:rsidRDefault="00496F0E" w:rsidP="005C27C5">
            <w:pPr>
              <w:pStyle w:val="ListParagraph"/>
              <w:numPr>
                <w:ilvl w:val="0"/>
                <w:numId w:val="3"/>
              </w:numPr>
              <w:ind w:left="310" w:right="300" w:hanging="310"/>
              <w:rPr>
                <w:rFonts w:eastAsia="Times New Roman"/>
                <w:sz w:val="20"/>
                <w:szCs w:val="20"/>
              </w:rPr>
            </w:pPr>
            <w:r w:rsidRPr="00441BEB">
              <w:rPr>
                <w:rFonts w:eastAsia="Times New Roman"/>
                <w:sz w:val="20"/>
                <w:szCs w:val="20"/>
              </w:rPr>
              <w:lastRenderedPageBreak/>
              <w:t>Ensure that lighting and ventilation are properly working</w:t>
            </w:r>
          </w:p>
          <w:p w:rsidR="00496F0E" w:rsidRPr="00441BEB" w:rsidRDefault="00496F0E" w:rsidP="005C27C5">
            <w:pPr>
              <w:pStyle w:val="ListParagraph"/>
              <w:numPr>
                <w:ilvl w:val="0"/>
                <w:numId w:val="3"/>
              </w:numPr>
              <w:ind w:right="300"/>
              <w:rPr>
                <w:rFonts w:eastAsia="Times New Roman"/>
                <w:sz w:val="20"/>
                <w:szCs w:val="20"/>
              </w:rPr>
            </w:pPr>
            <w:r w:rsidRPr="00441BEB">
              <w:rPr>
                <w:rFonts w:eastAsia="Times New Roman"/>
                <w:sz w:val="20"/>
                <w:szCs w:val="20"/>
              </w:rPr>
              <w:t>View inside the time out room/area</w:t>
            </w:r>
          </w:p>
          <w:p w:rsidR="00496F0E" w:rsidRPr="00441BEB" w:rsidRDefault="00496F0E" w:rsidP="005C27C5">
            <w:pPr>
              <w:pStyle w:val="ListParagraph"/>
              <w:numPr>
                <w:ilvl w:val="0"/>
                <w:numId w:val="3"/>
              </w:numPr>
              <w:ind w:right="300"/>
              <w:rPr>
                <w:rFonts w:eastAsia="Times New Roman"/>
                <w:sz w:val="20"/>
                <w:szCs w:val="20"/>
              </w:rPr>
            </w:pPr>
            <w:r w:rsidRPr="00441BEB">
              <w:rPr>
                <w:rFonts w:eastAsia="Times New Roman"/>
                <w:sz w:val="20"/>
                <w:szCs w:val="20"/>
              </w:rPr>
              <w:t xml:space="preserve">View the room from the individual's perspective. </w:t>
            </w:r>
          </w:p>
          <w:p w:rsidR="00496F0E" w:rsidRPr="00441BEB" w:rsidRDefault="00496F0E" w:rsidP="00496F0E">
            <w:pPr>
              <w:pStyle w:val="ListParagraph"/>
              <w:ind w:left="310" w:right="300"/>
              <w:rPr>
                <w:rFonts w:eastAsia="Times New Roman"/>
                <w:sz w:val="20"/>
                <w:szCs w:val="20"/>
              </w:rPr>
            </w:pPr>
          </w:p>
        </w:tc>
        <w:tc>
          <w:tcPr>
            <w:tcW w:w="1248" w:type="dxa"/>
          </w:tcPr>
          <w:p w:rsidR="00496F0E" w:rsidRPr="004B4207" w:rsidRDefault="00496F0E" w:rsidP="00496F0E">
            <w:pPr>
              <w:rPr>
                <w:rFonts w:ascii="Times New Roman" w:hAnsi="Times New Roman" w:cs="Times New Roman"/>
                <w:sz w:val="20"/>
                <w:szCs w:val="20"/>
              </w:rPr>
            </w:pPr>
          </w:p>
        </w:tc>
        <w:tc>
          <w:tcPr>
            <w:tcW w:w="2582" w:type="dxa"/>
          </w:tcPr>
          <w:p w:rsidR="00496F0E" w:rsidRPr="004B4207" w:rsidRDefault="00496F0E" w:rsidP="00496F0E">
            <w:pPr>
              <w:rPr>
                <w:rFonts w:ascii="Times New Roman" w:hAnsi="Times New Roman" w:cs="Times New Roman"/>
                <w:sz w:val="20"/>
                <w:szCs w:val="20"/>
              </w:rPr>
            </w:pPr>
          </w:p>
        </w:tc>
      </w:tr>
      <w:tr w:rsidR="00496F0E" w:rsidRPr="004B4207" w:rsidTr="00730ED5">
        <w:tc>
          <w:tcPr>
            <w:tcW w:w="1182" w:type="dxa"/>
          </w:tcPr>
          <w:p w:rsidR="00496F0E" w:rsidRPr="00441BEB" w:rsidRDefault="005A4AA8" w:rsidP="00496F0E">
            <w:pPr>
              <w:jc w:val="right"/>
              <w:rPr>
                <w:rFonts w:ascii="Times New Roman" w:hAnsi="Times New Roman" w:cs="Times New Roman"/>
                <w:sz w:val="20"/>
                <w:szCs w:val="20"/>
              </w:rPr>
            </w:pPr>
            <w:r w:rsidRPr="00441BEB">
              <w:rPr>
                <w:rFonts w:ascii="Times New Roman" w:hAnsi="Times New Roman" w:cs="Times New Roman"/>
                <w:sz w:val="20"/>
                <w:szCs w:val="20"/>
              </w:rPr>
              <w:t>3.</w:t>
            </w:r>
            <w:r w:rsidR="00977F55" w:rsidRPr="00441BEB">
              <w:rPr>
                <w:rFonts w:ascii="Times New Roman" w:hAnsi="Times New Roman" w:cs="Times New Roman"/>
                <w:sz w:val="20"/>
                <w:szCs w:val="20"/>
              </w:rPr>
              <w:t>00</w:t>
            </w:r>
            <w:r w:rsidR="00C01EE9" w:rsidRPr="00441BEB">
              <w:rPr>
                <w:rFonts w:ascii="Times New Roman" w:hAnsi="Times New Roman" w:cs="Times New Roman"/>
                <w:sz w:val="20"/>
                <w:szCs w:val="20"/>
              </w:rPr>
              <w:t>8</w:t>
            </w:r>
          </w:p>
        </w:tc>
        <w:tc>
          <w:tcPr>
            <w:tcW w:w="4573" w:type="dxa"/>
          </w:tcPr>
          <w:p w:rsidR="00496F0E" w:rsidRPr="00441BEB" w:rsidRDefault="00496F0E" w:rsidP="00496F0E">
            <w:pPr>
              <w:rPr>
                <w:rFonts w:ascii="Times New Roman" w:eastAsia="Times New Roman" w:hAnsi="Times New Roman" w:cs="Times New Roman"/>
                <w:sz w:val="20"/>
                <w:szCs w:val="20"/>
              </w:rPr>
            </w:pPr>
            <w:r w:rsidRPr="00441BEB">
              <w:rPr>
                <w:rFonts w:ascii="Times New Roman" w:eastAsia="Times New Roman" w:hAnsi="Times New Roman" w:cs="Times New Roman"/>
                <w:bCs/>
                <w:sz w:val="20"/>
                <w:szCs w:val="20"/>
              </w:rPr>
              <w:t>Was the individual able to independently get around his/her home and have unrestricted access to all areas of the home and grounds</w:t>
            </w:r>
            <w:r w:rsidRPr="00441BEB">
              <w:rPr>
                <w:rFonts w:ascii="Times New Roman" w:eastAsia="Times New Roman" w:hAnsi="Times New Roman" w:cs="Times New Roman"/>
                <w:bCs/>
                <w:color w:val="FF0000"/>
                <w:sz w:val="20"/>
                <w:szCs w:val="20"/>
              </w:rPr>
              <w:t xml:space="preserve"> </w:t>
            </w:r>
            <w:r w:rsidRPr="00441BEB">
              <w:rPr>
                <w:rFonts w:ascii="Times New Roman" w:eastAsia="Times New Roman" w:hAnsi="Times New Roman" w:cs="Times New Roman"/>
                <w:bCs/>
                <w:sz w:val="20"/>
                <w:szCs w:val="20"/>
              </w:rPr>
              <w:t>unless otherwise indicated in the IP?</w:t>
            </w:r>
          </w:p>
          <w:p w:rsidR="00496F0E" w:rsidRPr="00441BEB" w:rsidRDefault="00496F0E" w:rsidP="00496F0E">
            <w:pPr>
              <w:ind w:right="300"/>
              <w:rPr>
                <w:rFonts w:ascii="Times New Roman" w:hAnsi="Times New Roman" w:cs="Times New Roman"/>
                <w:sz w:val="20"/>
                <w:szCs w:val="20"/>
              </w:rPr>
            </w:pPr>
            <w:r w:rsidRPr="00441BEB">
              <w:rPr>
                <w:rFonts w:ascii="Times New Roman" w:eastAsia="Times New Roman" w:hAnsi="Times New Roman" w:cs="Times New Roman"/>
                <w:sz w:val="20"/>
                <w:szCs w:val="20"/>
              </w:rPr>
              <w:t>5123:2-3-02</w:t>
            </w:r>
          </w:p>
        </w:tc>
        <w:tc>
          <w:tcPr>
            <w:tcW w:w="3365" w:type="dxa"/>
          </w:tcPr>
          <w:p w:rsidR="00496F0E" w:rsidRPr="00441BEB" w:rsidRDefault="00496F0E" w:rsidP="005C27C5">
            <w:pPr>
              <w:pStyle w:val="ListParagraph"/>
              <w:numPr>
                <w:ilvl w:val="0"/>
                <w:numId w:val="3"/>
              </w:numPr>
              <w:ind w:left="310" w:right="300" w:hanging="310"/>
              <w:rPr>
                <w:rFonts w:eastAsia="Times New Roman"/>
                <w:sz w:val="20"/>
                <w:szCs w:val="20"/>
              </w:rPr>
            </w:pPr>
            <w:r w:rsidRPr="00441BEB">
              <w:rPr>
                <w:rFonts w:eastAsia="Times New Roman"/>
                <w:sz w:val="20"/>
                <w:szCs w:val="20"/>
              </w:rPr>
              <w:t>Look to see that doors are wide enough for wheelchairs, and ramps when needed.</w:t>
            </w:r>
          </w:p>
          <w:p w:rsidR="00496F0E" w:rsidRPr="00441BEB" w:rsidRDefault="00496F0E" w:rsidP="005C27C5">
            <w:pPr>
              <w:pStyle w:val="ListParagraph"/>
              <w:numPr>
                <w:ilvl w:val="0"/>
                <w:numId w:val="3"/>
              </w:numPr>
              <w:ind w:left="310" w:right="300" w:hanging="310"/>
              <w:rPr>
                <w:rFonts w:eastAsia="Times New Roman"/>
                <w:sz w:val="20"/>
                <w:szCs w:val="20"/>
              </w:rPr>
            </w:pPr>
            <w:r w:rsidRPr="00441BEB">
              <w:rPr>
                <w:rFonts w:eastAsia="Times New Roman"/>
                <w:sz w:val="20"/>
                <w:szCs w:val="20"/>
              </w:rPr>
              <w:t>Only staff quarters, bedrooms of other individuals and boiler/mechanical areas may be off-limits to individuals.</w:t>
            </w:r>
          </w:p>
          <w:p w:rsidR="00496F0E" w:rsidRPr="00441BEB" w:rsidRDefault="00496F0E" w:rsidP="005C27C5">
            <w:pPr>
              <w:pStyle w:val="ListParagraph"/>
              <w:numPr>
                <w:ilvl w:val="0"/>
                <w:numId w:val="3"/>
              </w:numPr>
              <w:ind w:left="310" w:right="300" w:hanging="310"/>
              <w:rPr>
                <w:rFonts w:eastAsia="Times New Roman"/>
                <w:sz w:val="20"/>
                <w:szCs w:val="20"/>
              </w:rPr>
            </w:pPr>
            <w:r w:rsidRPr="00441BEB">
              <w:rPr>
                <w:rFonts w:eastAsia="Times New Roman"/>
                <w:sz w:val="20"/>
                <w:szCs w:val="20"/>
              </w:rPr>
              <w:t>Ensure that thermostats are not locked unless included in the IP or BSP.</w:t>
            </w:r>
          </w:p>
          <w:p w:rsidR="00496F0E" w:rsidRPr="00441BEB" w:rsidRDefault="00496F0E" w:rsidP="005C27C5">
            <w:pPr>
              <w:pStyle w:val="ListParagraph"/>
              <w:numPr>
                <w:ilvl w:val="0"/>
                <w:numId w:val="3"/>
              </w:numPr>
              <w:ind w:right="300"/>
              <w:rPr>
                <w:rFonts w:eastAsia="Times New Roman"/>
                <w:sz w:val="20"/>
                <w:szCs w:val="20"/>
              </w:rPr>
            </w:pPr>
            <w:r w:rsidRPr="00441BEB">
              <w:rPr>
                <w:rFonts w:eastAsia="Times New Roman"/>
                <w:sz w:val="20"/>
                <w:szCs w:val="20"/>
              </w:rPr>
              <w:t>Ensure that individuals have keys and are able to enter and exit home and grounds</w:t>
            </w:r>
            <w:r w:rsidRPr="00441BEB">
              <w:rPr>
                <w:rFonts w:eastAsia="Times New Roman"/>
                <w:color w:val="FF0000"/>
                <w:sz w:val="20"/>
                <w:szCs w:val="20"/>
              </w:rPr>
              <w:t xml:space="preserve"> </w:t>
            </w:r>
            <w:r w:rsidRPr="00441BEB">
              <w:rPr>
                <w:rFonts w:eastAsia="Times New Roman"/>
                <w:sz w:val="20"/>
                <w:szCs w:val="20"/>
              </w:rPr>
              <w:t xml:space="preserve">independently </w:t>
            </w:r>
          </w:p>
        </w:tc>
        <w:tc>
          <w:tcPr>
            <w:tcW w:w="1248" w:type="dxa"/>
          </w:tcPr>
          <w:p w:rsidR="00496F0E" w:rsidRPr="004B4207" w:rsidRDefault="00496F0E" w:rsidP="00496F0E">
            <w:pPr>
              <w:rPr>
                <w:rFonts w:ascii="Times New Roman" w:hAnsi="Times New Roman" w:cs="Times New Roman"/>
                <w:sz w:val="20"/>
                <w:szCs w:val="20"/>
              </w:rPr>
            </w:pPr>
          </w:p>
        </w:tc>
        <w:tc>
          <w:tcPr>
            <w:tcW w:w="2582" w:type="dxa"/>
          </w:tcPr>
          <w:p w:rsidR="00496F0E" w:rsidRPr="004B4207" w:rsidRDefault="00496F0E" w:rsidP="00496F0E">
            <w:pPr>
              <w:rPr>
                <w:rFonts w:ascii="Times New Roman" w:hAnsi="Times New Roman" w:cs="Times New Roman"/>
                <w:sz w:val="20"/>
                <w:szCs w:val="20"/>
              </w:rPr>
            </w:pPr>
          </w:p>
        </w:tc>
      </w:tr>
      <w:tr w:rsidR="00AA0A05" w:rsidRPr="00441BEB" w:rsidTr="00730ED5">
        <w:trPr>
          <w:trHeight w:val="818"/>
        </w:trPr>
        <w:tc>
          <w:tcPr>
            <w:tcW w:w="1182" w:type="dxa"/>
          </w:tcPr>
          <w:p w:rsidR="00AA0A05" w:rsidRPr="00441BEB" w:rsidRDefault="00D24B50" w:rsidP="004B4207">
            <w:pPr>
              <w:jc w:val="right"/>
              <w:rPr>
                <w:rFonts w:ascii="Times New Roman" w:hAnsi="Times New Roman" w:cs="Times New Roman"/>
                <w:sz w:val="20"/>
                <w:szCs w:val="20"/>
              </w:rPr>
            </w:pPr>
            <w:r w:rsidRPr="00441BEB">
              <w:rPr>
                <w:rFonts w:ascii="Times New Roman" w:hAnsi="Times New Roman" w:cs="Times New Roman"/>
                <w:sz w:val="20"/>
                <w:szCs w:val="20"/>
              </w:rPr>
              <w:t>3</w:t>
            </w:r>
            <w:r w:rsidR="00C01EE9" w:rsidRPr="00441BEB">
              <w:rPr>
                <w:rFonts w:ascii="Times New Roman" w:hAnsi="Times New Roman" w:cs="Times New Roman"/>
                <w:sz w:val="20"/>
                <w:szCs w:val="20"/>
              </w:rPr>
              <w:t>.009</w:t>
            </w:r>
          </w:p>
        </w:tc>
        <w:tc>
          <w:tcPr>
            <w:tcW w:w="4573" w:type="dxa"/>
          </w:tcPr>
          <w:p w:rsidR="00AA0A05" w:rsidRPr="00441BEB" w:rsidRDefault="00AA0A05" w:rsidP="004B4207">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Did the facility ensure that no bedroom was shared by individuals of the opposite sex unless consenting adults?</w:t>
            </w:r>
          </w:p>
          <w:p w:rsidR="00AA0A05" w:rsidRPr="00441BEB" w:rsidRDefault="00AA0A05" w:rsidP="004B4207">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5123:2-3-02</w:t>
            </w:r>
          </w:p>
        </w:tc>
        <w:tc>
          <w:tcPr>
            <w:tcW w:w="3365" w:type="dxa"/>
          </w:tcPr>
          <w:p w:rsidR="00AA0A05" w:rsidRPr="00441BEB" w:rsidRDefault="00AA0A05" w:rsidP="004B4207">
            <w:pPr>
              <w:rPr>
                <w:rFonts w:ascii="Times New Roman" w:hAnsi="Times New Roman" w:cs="Times New Roman"/>
                <w:sz w:val="20"/>
                <w:szCs w:val="20"/>
              </w:rPr>
            </w:pPr>
            <w:r w:rsidRPr="00441BEB">
              <w:rPr>
                <w:rFonts w:ascii="Times New Roman" w:hAnsi="Times New Roman" w:cs="Times New Roman"/>
                <w:sz w:val="20"/>
                <w:szCs w:val="20"/>
              </w:rPr>
              <w:t>If you find members of the opposite sex sharing a bedroom</w:t>
            </w:r>
          </w:p>
          <w:p w:rsidR="00AA0A05" w:rsidRPr="00441BEB" w:rsidRDefault="00AA0A05" w:rsidP="00423D65">
            <w:pPr>
              <w:pStyle w:val="ListParagraph"/>
              <w:numPr>
                <w:ilvl w:val="0"/>
                <w:numId w:val="41"/>
              </w:numPr>
              <w:rPr>
                <w:sz w:val="20"/>
                <w:szCs w:val="20"/>
              </w:rPr>
            </w:pPr>
            <w:r w:rsidRPr="00441BEB">
              <w:rPr>
                <w:sz w:val="20"/>
                <w:szCs w:val="20"/>
              </w:rPr>
              <w:t>Look for if the i</w:t>
            </w:r>
            <w:r w:rsidR="00E875B3" w:rsidRPr="00441BEB">
              <w:rPr>
                <w:sz w:val="20"/>
                <w:szCs w:val="20"/>
              </w:rPr>
              <w:t>ndividual is their own guardian;</w:t>
            </w:r>
            <w:r w:rsidRPr="00441BEB">
              <w:rPr>
                <w:sz w:val="20"/>
                <w:szCs w:val="20"/>
              </w:rPr>
              <w:t xml:space="preserve"> confirm via interview</w:t>
            </w:r>
          </w:p>
          <w:p w:rsidR="00AA0A05" w:rsidRPr="00441BEB" w:rsidRDefault="00AA0A05" w:rsidP="00423D65">
            <w:pPr>
              <w:pStyle w:val="ListParagraph"/>
              <w:numPr>
                <w:ilvl w:val="0"/>
                <w:numId w:val="41"/>
              </w:numPr>
              <w:rPr>
                <w:sz w:val="20"/>
                <w:szCs w:val="20"/>
              </w:rPr>
            </w:pPr>
            <w:r w:rsidRPr="00441BEB">
              <w:rPr>
                <w:sz w:val="20"/>
                <w:szCs w:val="20"/>
              </w:rPr>
              <w:t>Look for i</w:t>
            </w:r>
            <w:r w:rsidR="00E875B3" w:rsidRPr="00441BEB">
              <w:rPr>
                <w:sz w:val="20"/>
                <w:szCs w:val="20"/>
              </w:rPr>
              <w:t>f the individual has a guardian;</w:t>
            </w:r>
            <w:r w:rsidRPr="00441BEB">
              <w:rPr>
                <w:sz w:val="20"/>
                <w:szCs w:val="20"/>
              </w:rPr>
              <w:t xml:space="preserve"> look for evidence of guardian consent</w:t>
            </w:r>
          </w:p>
        </w:tc>
        <w:tc>
          <w:tcPr>
            <w:tcW w:w="1248" w:type="dxa"/>
          </w:tcPr>
          <w:p w:rsidR="00AA0A05" w:rsidRPr="00441BEB" w:rsidRDefault="00AA0A05" w:rsidP="004B4207">
            <w:pPr>
              <w:rPr>
                <w:rFonts w:ascii="Times New Roman" w:hAnsi="Times New Roman" w:cs="Times New Roman"/>
                <w:sz w:val="20"/>
                <w:szCs w:val="20"/>
              </w:rPr>
            </w:pPr>
          </w:p>
        </w:tc>
        <w:tc>
          <w:tcPr>
            <w:tcW w:w="2582" w:type="dxa"/>
          </w:tcPr>
          <w:p w:rsidR="00AA0A05" w:rsidRPr="00441BEB" w:rsidRDefault="00AA0A05" w:rsidP="004B4207">
            <w:pPr>
              <w:rPr>
                <w:rFonts w:ascii="Times New Roman" w:hAnsi="Times New Roman" w:cs="Times New Roman"/>
                <w:sz w:val="20"/>
                <w:szCs w:val="20"/>
              </w:rPr>
            </w:pPr>
          </w:p>
        </w:tc>
      </w:tr>
      <w:tr w:rsidR="00AA0A05" w:rsidRPr="00441BEB" w:rsidTr="00730ED5">
        <w:trPr>
          <w:trHeight w:val="818"/>
        </w:trPr>
        <w:tc>
          <w:tcPr>
            <w:tcW w:w="1182" w:type="dxa"/>
          </w:tcPr>
          <w:p w:rsidR="00AA0A05" w:rsidRPr="009E6B40" w:rsidRDefault="00D24B50" w:rsidP="004B4207">
            <w:pPr>
              <w:jc w:val="right"/>
              <w:rPr>
                <w:rFonts w:ascii="Times New Roman" w:hAnsi="Times New Roman" w:cs="Times New Roman"/>
                <w:sz w:val="20"/>
                <w:szCs w:val="20"/>
              </w:rPr>
            </w:pPr>
            <w:r w:rsidRPr="009E6B40">
              <w:rPr>
                <w:rFonts w:ascii="Times New Roman" w:hAnsi="Times New Roman" w:cs="Times New Roman"/>
                <w:sz w:val="20"/>
                <w:szCs w:val="20"/>
              </w:rPr>
              <w:t>3</w:t>
            </w:r>
            <w:r w:rsidR="00C01EE9" w:rsidRPr="009E6B40">
              <w:rPr>
                <w:rFonts w:ascii="Times New Roman" w:hAnsi="Times New Roman" w:cs="Times New Roman"/>
                <w:sz w:val="20"/>
                <w:szCs w:val="20"/>
              </w:rPr>
              <w:t>.010</w:t>
            </w:r>
          </w:p>
        </w:tc>
        <w:tc>
          <w:tcPr>
            <w:tcW w:w="4573" w:type="dxa"/>
          </w:tcPr>
          <w:p w:rsidR="00AA0A05" w:rsidRPr="009E6B40" w:rsidRDefault="00AA0A05" w:rsidP="004B4207">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Did the facility ensure that no more than two individuals share a bedroom?</w:t>
            </w:r>
          </w:p>
          <w:p w:rsidR="00936E42" w:rsidRPr="009E6B40" w:rsidRDefault="00936E42" w:rsidP="004B4207">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5123:2-3-02</w:t>
            </w:r>
          </w:p>
        </w:tc>
        <w:tc>
          <w:tcPr>
            <w:tcW w:w="3365" w:type="dxa"/>
          </w:tcPr>
          <w:p w:rsidR="00AA0A05" w:rsidRDefault="00AA0A05" w:rsidP="00423D65">
            <w:pPr>
              <w:pStyle w:val="ListParagraph"/>
              <w:numPr>
                <w:ilvl w:val="0"/>
                <w:numId w:val="42"/>
              </w:numPr>
              <w:rPr>
                <w:sz w:val="20"/>
                <w:szCs w:val="20"/>
              </w:rPr>
            </w:pPr>
            <w:r w:rsidRPr="00441BEB">
              <w:rPr>
                <w:sz w:val="20"/>
                <w:szCs w:val="20"/>
              </w:rPr>
              <w:t>If facility has more than 2 to a bedroom, they must have a plan to</w:t>
            </w:r>
            <w:r w:rsidR="0011427A" w:rsidRPr="00441BEB">
              <w:rPr>
                <w:sz w:val="20"/>
                <w:szCs w:val="20"/>
              </w:rPr>
              <w:t xml:space="preserve"> come into compliance by 7/1/2025</w:t>
            </w:r>
          </w:p>
          <w:p w:rsidR="001C2366" w:rsidRPr="001C2366" w:rsidRDefault="001C2366" w:rsidP="00423D65">
            <w:pPr>
              <w:pStyle w:val="ListParagraph"/>
              <w:numPr>
                <w:ilvl w:val="0"/>
                <w:numId w:val="42"/>
              </w:numPr>
              <w:rPr>
                <w:color w:val="FF0000"/>
                <w:sz w:val="20"/>
                <w:szCs w:val="20"/>
                <w:highlight w:val="yellow"/>
              </w:rPr>
            </w:pPr>
            <w:r w:rsidRPr="001C2366">
              <w:rPr>
                <w:color w:val="FF0000"/>
                <w:sz w:val="20"/>
                <w:szCs w:val="20"/>
                <w:highlight w:val="yellow"/>
              </w:rPr>
              <w:t xml:space="preserve">If the facility has more than 2 to a bedroom and has an </w:t>
            </w:r>
            <w:r w:rsidRPr="001C2366">
              <w:rPr>
                <w:color w:val="FF0000"/>
                <w:sz w:val="20"/>
                <w:szCs w:val="20"/>
                <w:highlight w:val="yellow"/>
              </w:rPr>
              <w:lastRenderedPageBreak/>
              <w:t>approved plan to come into compliance by 7/1/2025, did they submit annual status report to DODD each January?</w:t>
            </w:r>
          </w:p>
          <w:p w:rsidR="00AA0A05" w:rsidRPr="00441BEB" w:rsidRDefault="00AA0A05" w:rsidP="004B4207">
            <w:pPr>
              <w:pStyle w:val="ListParagraph"/>
              <w:rPr>
                <w:sz w:val="20"/>
                <w:szCs w:val="20"/>
              </w:rPr>
            </w:pPr>
          </w:p>
        </w:tc>
        <w:tc>
          <w:tcPr>
            <w:tcW w:w="1248" w:type="dxa"/>
          </w:tcPr>
          <w:p w:rsidR="00AA0A05" w:rsidRPr="00441BEB" w:rsidRDefault="00AA0A05" w:rsidP="004B4207">
            <w:pPr>
              <w:rPr>
                <w:rFonts w:ascii="Times New Roman" w:hAnsi="Times New Roman" w:cs="Times New Roman"/>
                <w:sz w:val="20"/>
                <w:szCs w:val="20"/>
              </w:rPr>
            </w:pPr>
          </w:p>
        </w:tc>
        <w:tc>
          <w:tcPr>
            <w:tcW w:w="2582" w:type="dxa"/>
          </w:tcPr>
          <w:p w:rsidR="00AA0A05" w:rsidRPr="00441BEB" w:rsidRDefault="00AA0A05" w:rsidP="004B4207">
            <w:pPr>
              <w:rPr>
                <w:rFonts w:ascii="Times New Roman" w:hAnsi="Times New Roman" w:cs="Times New Roman"/>
                <w:sz w:val="20"/>
                <w:szCs w:val="20"/>
              </w:rPr>
            </w:pPr>
          </w:p>
        </w:tc>
      </w:tr>
      <w:tr w:rsidR="00AA0A05" w:rsidRPr="004B4207" w:rsidTr="00730ED5">
        <w:trPr>
          <w:trHeight w:val="638"/>
        </w:trPr>
        <w:tc>
          <w:tcPr>
            <w:tcW w:w="1182" w:type="dxa"/>
          </w:tcPr>
          <w:p w:rsidR="00AA0A05" w:rsidRPr="009E6B40" w:rsidRDefault="00D24B50" w:rsidP="004B4207">
            <w:pPr>
              <w:jc w:val="right"/>
              <w:rPr>
                <w:rFonts w:ascii="Times New Roman" w:hAnsi="Times New Roman" w:cs="Times New Roman"/>
                <w:sz w:val="20"/>
                <w:szCs w:val="20"/>
              </w:rPr>
            </w:pPr>
            <w:r w:rsidRPr="009E6B40">
              <w:rPr>
                <w:rFonts w:ascii="Times New Roman" w:hAnsi="Times New Roman" w:cs="Times New Roman"/>
                <w:sz w:val="20"/>
                <w:szCs w:val="20"/>
              </w:rPr>
              <w:t>3</w:t>
            </w:r>
            <w:r w:rsidR="00C01EE9" w:rsidRPr="009E6B40">
              <w:rPr>
                <w:rFonts w:ascii="Times New Roman" w:hAnsi="Times New Roman" w:cs="Times New Roman"/>
                <w:sz w:val="20"/>
                <w:szCs w:val="20"/>
              </w:rPr>
              <w:t>.011</w:t>
            </w:r>
          </w:p>
        </w:tc>
        <w:tc>
          <w:tcPr>
            <w:tcW w:w="4573" w:type="dxa"/>
          </w:tcPr>
          <w:p w:rsidR="00AA0A05" w:rsidRPr="009E6B40" w:rsidRDefault="00AA0A05" w:rsidP="004B4207">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Did the facility ensure that individuals under the age of 18 do not share a bedroom with individuals over the age of 18?</w:t>
            </w:r>
          </w:p>
          <w:p w:rsidR="00936E42" w:rsidRPr="009E6B40" w:rsidRDefault="00244E30" w:rsidP="004B420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936E42" w:rsidRPr="009E6B40">
              <w:rPr>
                <w:rFonts w:ascii="Times New Roman" w:eastAsia="Times New Roman" w:hAnsi="Times New Roman" w:cs="Times New Roman"/>
                <w:bCs/>
                <w:sz w:val="20"/>
                <w:szCs w:val="20"/>
              </w:rPr>
              <w:t>123:2-3-02</w:t>
            </w:r>
          </w:p>
        </w:tc>
        <w:tc>
          <w:tcPr>
            <w:tcW w:w="3365" w:type="dxa"/>
          </w:tcPr>
          <w:p w:rsidR="00AA0A05" w:rsidRPr="00441BEB" w:rsidRDefault="00AA0A05" w:rsidP="00423D65">
            <w:pPr>
              <w:pStyle w:val="ListParagraph"/>
              <w:numPr>
                <w:ilvl w:val="0"/>
                <w:numId w:val="42"/>
              </w:numPr>
              <w:rPr>
                <w:sz w:val="20"/>
                <w:szCs w:val="20"/>
              </w:rPr>
            </w:pPr>
            <w:r w:rsidRPr="00441BEB">
              <w:rPr>
                <w:sz w:val="20"/>
                <w:szCs w:val="20"/>
              </w:rPr>
              <w:t>This is only acceptable with a rule waiver from DODD.</w:t>
            </w:r>
          </w:p>
          <w:p w:rsidR="00AA0A05" w:rsidRPr="00441BEB" w:rsidRDefault="00AA0A05" w:rsidP="004B4207">
            <w:pPr>
              <w:pStyle w:val="ListParagraph"/>
              <w:rPr>
                <w:sz w:val="20"/>
                <w:szCs w:val="20"/>
              </w:rPr>
            </w:pPr>
          </w:p>
        </w:tc>
        <w:tc>
          <w:tcPr>
            <w:tcW w:w="1248" w:type="dxa"/>
          </w:tcPr>
          <w:p w:rsidR="00AA0A05" w:rsidRPr="004B4207" w:rsidRDefault="00AA0A05" w:rsidP="004B4207">
            <w:pPr>
              <w:rPr>
                <w:rFonts w:ascii="Times New Roman" w:hAnsi="Times New Roman" w:cs="Times New Roman"/>
                <w:sz w:val="20"/>
                <w:szCs w:val="20"/>
              </w:rPr>
            </w:pPr>
          </w:p>
        </w:tc>
        <w:tc>
          <w:tcPr>
            <w:tcW w:w="2582" w:type="dxa"/>
          </w:tcPr>
          <w:p w:rsidR="00AA0A05" w:rsidRPr="004B4207" w:rsidRDefault="00AA0A05" w:rsidP="004B4207">
            <w:pPr>
              <w:rPr>
                <w:rFonts w:ascii="Times New Roman" w:hAnsi="Times New Roman" w:cs="Times New Roman"/>
                <w:sz w:val="20"/>
                <w:szCs w:val="20"/>
              </w:rPr>
            </w:pPr>
          </w:p>
        </w:tc>
      </w:tr>
    </w:tbl>
    <w:p w:rsidR="000722CE" w:rsidRPr="004B4207" w:rsidRDefault="000722CE" w:rsidP="00574D3E">
      <w:pPr>
        <w:rPr>
          <w:rFonts w:ascii="Times New Roman" w:hAnsi="Times New Roman" w:cs="Times New Roman"/>
        </w:rPr>
      </w:pPr>
    </w:p>
    <w:p w:rsidR="000722CE" w:rsidRPr="004B4207" w:rsidRDefault="000722CE" w:rsidP="000722CE">
      <w:pPr>
        <w:rPr>
          <w:rFonts w:ascii="Times New Roman" w:hAnsi="Times New Roman" w:cs="Times New Roman"/>
        </w:rPr>
      </w:pPr>
      <w:r w:rsidRPr="004B4207">
        <w:rPr>
          <w:rFonts w:ascii="Times New Roman" w:hAnsi="Times New Roman" w:cs="Times New Roman"/>
        </w:rPr>
        <w:br w:type="page"/>
      </w:r>
    </w:p>
    <w:p w:rsidR="00503ACE" w:rsidRPr="004B4207" w:rsidRDefault="00503ACE" w:rsidP="00E23AA3">
      <w:pPr>
        <w:pBdr>
          <w:bottom w:val="single" w:sz="4" w:space="4" w:color="4F81BD" w:themeColor="accent1"/>
        </w:pBdr>
        <w:spacing w:after="280"/>
        <w:ind w:left="900" w:right="936"/>
        <w:rPr>
          <w:rFonts w:ascii="Times New Roman" w:hAnsi="Times New Roman" w:cs="Times New Roman"/>
          <w:b/>
          <w:bCs/>
          <w:i/>
          <w:iCs/>
          <w:caps/>
          <w:color w:val="4F81BD" w:themeColor="accent1"/>
        </w:rPr>
      </w:pPr>
      <w:r w:rsidRPr="004B4207">
        <w:rPr>
          <w:rFonts w:ascii="Times New Roman" w:hAnsi="Times New Roman" w:cs="Times New Roman"/>
          <w:b/>
          <w:bCs/>
          <w:i/>
          <w:iCs/>
          <w:caps/>
          <w:color w:val="4F81BD" w:themeColor="accent1"/>
        </w:rPr>
        <w:lastRenderedPageBreak/>
        <w:t>Section</w:t>
      </w:r>
      <w:r w:rsidR="00980486" w:rsidRPr="004B4207">
        <w:rPr>
          <w:rFonts w:ascii="Times New Roman" w:hAnsi="Times New Roman" w:cs="Times New Roman"/>
          <w:b/>
          <w:bCs/>
          <w:i/>
          <w:iCs/>
          <w:color w:val="4F81BD" w:themeColor="accent1"/>
        </w:rPr>
        <w:t xml:space="preserve"> 4</w:t>
      </w:r>
      <w:r w:rsidRPr="004B4207">
        <w:rPr>
          <w:rFonts w:ascii="Times New Roman" w:hAnsi="Times New Roman" w:cs="Times New Roman"/>
          <w:b/>
          <w:bCs/>
          <w:i/>
          <w:iCs/>
          <w:color w:val="4F81BD" w:themeColor="accent1"/>
        </w:rPr>
        <w:t xml:space="preserve"> – </w:t>
      </w:r>
      <w:r w:rsidR="000736C0" w:rsidRPr="004B4207">
        <w:rPr>
          <w:rFonts w:ascii="Times New Roman" w:hAnsi="Times New Roman" w:cs="Times New Roman"/>
          <w:b/>
          <w:bCs/>
          <w:i/>
          <w:iCs/>
          <w:caps/>
          <w:color w:val="4F81BD" w:themeColor="accent1"/>
        </w:rPr>
        <w:t>Person-Centered Planning</w:t>
      </w:r>
    </w:p>
    <w:tbl>
      <w:tblPr>
        <w:tblStyle w:val="TableGrid"/>
        <w:tblW w:w="0" w:type="auto"/>
        <w:tblLook w:val="04A0" w:firstRow="1" w:lastRow="0" w:firstColumn="1" w:lastColumn="0" w:noHBand="0" w:noVBand="1"/>
      </w:tblPr>
      <w:tblGrid>
        <w:gridCol w:w="1083"/>
        <w:gridCol w:w="4107"/>
        <w:gridCol w:w="3969"/>
        <w:gridCol w:w="1223"/>
        <w:gridCol w:w="2568"/>
      </w:tblGrid>
      <w:tr w:rsidR="00E377E9" w:rsidRPr="004B4207" w:rsidTr="00543976">
        <w:trPr>
          <w:tblHeader/>
        </w:trPr>
        <w:tc>
          <w:tcPr>
            <w:tcW w:w="1083"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107"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969"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223"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6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503ACE" w:rsidRPr="004B4207" w:rsidTr="00496F0E">
        <w:tc>
          <w:tcPr>
            <w:tcW w:w="1083" w:type="dxa"/>
          </w:tcPr>
          <w:p w:rsidR="00503ACE" w:rsidRPr="004B4207" w:rsidRDefault="00980486" w:rsidP="00414AA3">
            <w:pPr>
              <w:jc w:val="right"/>
              <w:rPr>
                <w:rFonts w:ascii="Times New Roman" w:hAnsi="Times New Roman" w:cs="Times New Roman"/>
                <w:sz w:val="20"/>
                <w:szCs w:val="20"/>
              </w:rPr>
            </w:pPr>
            <w:r w:rsidRPr="004B4207">
              <w:rPr>
                <w:rFonts w:ascii="Times New Roman" w:hAnsi="Times New Roman" w:cs="Times New Roman"/>
                <w:sz w:val="20"/>
                <w:szCs w:val="20"/>
              </w:rPr>
              <w:t>4</w:t>
            </w:r>
            <w:r w:rsidR="00503ACE"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503ACE" w:rsidRPr="004B4207">
              <w:rPr>
                <w:rFonts w:ascii="Times New Roman" w:hAnsi="Times New Roman" w:cs="Times New Roman"/>
                <w:sz w:val="20"/>
                <w:szCs w:val="20"/>
              </w:rPr>
              <w:t>1</w:t>
            </w:r>
          </w:p>
        </w:tc>
        <w:tc>
          <w:tcPr>
            <w:tcW w:w="4107" w:type="dxa"/>
          </w:tcPr>
          <w:p w:rsidR="00503ACE" w:rsidRPr="004B4207" w:rsidRDefault="00503ACE"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complete a Comprehensive Functional Assessment (CFA) that included;</w:t>
            </w:r>
          </w:p>
          <w:p w:rsidR="00503ACE" w:rsidRPr="004B4207" w:rsidRDefault="00503ACE" w:rsidP="00423D65">
            <w:pPr>
              <w:pStyle w:val="ListParagraph"/>
              <w:numPr>
                <w:ilvl w:val="0"/>
                <w:numId w:val="20"/>
              </w:numPr>
              <w:rPr>
                <w:rFonts w:eastAsia="Times New Roman"/>
                <w:bCs/>
                <w:sz w:val="20"/>
                <w:szCs w:val="20"/>
              </w:rPr>
            </w:pPr>
            <w:r w:rsidRPr="004B4207">
              <w:rPr>
                <w:rFonts w:eastAsia="Times New Roman"/>
                <w:bCs/>
                <w:sz w:val="20"/>
                <w:szCs w:val="20"/>
              </w:rPr>
              <w:t>A General Health Evaluation</w:t>
            </w:r>
          </w:p>
          <w:p w:rsidR="00503ACE" w:rsidRPr="004B4207" w:rsidRDefault="00503ACE" w:rsidP="00423D65">
            <w:pPr>
              <w:pStyle w:val="ListParagraph"/>
              <w:numPr>
                <w:ilvl w:val="0"/>
                <w:numId w:val="20"/>
              </w:numPr>
              <w:rPr>
                <w:rFonts w:eastAsia="Times New Roman"/>
                <w:bCs/>
                <w:sz w:val="20"/>
                <w:szCs w:val="20"/>
              </w:rPr>
            </w:pPr>
            <w:r w:rsidRPr="004B4207">
              <w:rPr>
                <w:rFonts w:eastAsia="Times New Roman"/>
                <w:bCs/>
                <w:sz w:val="20"/>
                <w:szCs w:val="20"/>
              </w:rPr>
              <w:t>A General Dental Health Evaluation</w:t>
            </w:r>
          </w:p>
          <w:p w:rsidR="00503ACE" w:rsidRPr="004B4207" w:rsidRDefault="00503ACE" w:rsidP="00423D65">
            <w:pPr>
              <w:pStyle w:val="ListParagraph"/>
              <w:numPr>
                <w:ilvl w:val="0"/>
                <w:numId w:val="20"/>
              </w:numPr>
              <w:rPr>
                <w:rFonts w:eastAsia="Times New Roman"/>
                <w:bCs/>
                <w:sz w:val="20"/>
                <w:szCs w:val="20"/>
              </w:rPr>
            </w:pPr>
            <w:r w:rsidRPr="004B4207">
              <w:rPr>
                <w:rFonts w:eastAsia="Times New Roman"/>
                <w:bCs/>
                <w:sz w:val="20"/>
                <w:szCs w:val="20"/>
              </w:rPr>
              <w:t>An Adaptive Behavior Evaluation</w:t>
            </w:r>
          </w:p>
          <w:p w:rsidR="00414AA3" w:rsidRPr="004B4207" w:rsidRDefault="00414AA3" w:rsidP="00423D65">
            <w:pPr>
              <w:pStyle w:val="ListParagraph"/>
              <w:numPr>
                <w:ilvl w:val="0"/>
                <w:numId w:val="20"/>
              </w:numPr>
              <w:rPr>
                <w:rFonts w:eastAsia="Times New Roman"/>
                <w:bCs/>
                <w:sz w:val="20"/>
                <w:szCs w:val="20"/>
              </w:rPr>
            </w:pPr>
            <w:r w:rsidRPr="004B4207">
              <w:rPr>
                <w:rFonts w:eastAsia="Times New Roman"/>
                <w:bCs/>
                <w:sz w:val="20"/>
                <w:szCs w:val="20"/>
              </w:rPr>
              <w:t>A Social History</w:t>
            </w:r>
          </w:p>
          <w:p w:rsidR="00503ACE" w:rsidRPr="004B4207" w:rsidRDefault="00414AA3" w:rsidP="00423D65">
            <w:pPr>
              <w:pStyle w:val="ListParagraph"/>
              <w:numPr>
                <w:ilvl w:val="0"/>
                <w:numId w:val="20"/>
              </w:numPr>
              <w:rPr>
                <w:rFonts w:eastAsia="Times New Roman"/>
                <w:bCs/>
                <w:sz w:val="20"/>
                <w:szCs w:val="20"/>
              </w:rPr>
            </w:pPr>
            <w:r w:rsidRPr="004B4207">
              <w:rPr>
                <w:rFonts w:eastAsia="Times New Roman"/>
                <w:bCs/>
                <w:sz w:val="20"/>
                <w:szCs w:val="20"/>
              </w:rPr>
              <w:t>Other Evaluations as needed</w:t>
            </w:r>
          </w:p>
          <w:p w:rsidR="00503ACE" w:rsidRPr="004B4207" w:rsidRDefault="00836C70" w:rsidP="00414AA3">
            <w:pPr>
              <w:rPr>
                <w:rFonts w:ascii="Times New Roman" w:eastAsia="Times New Roman" w:hAnsi="Times New Roman" w:cs="Times New Roman"/>
                <w:b/>
                <w:bCs/>
                <w:strike/>
                <w:color w:val="FF0000"/>
                <w:sz w:val="20"/>
                <w:szCs w:val="20"/>
              </w:rPr>
            </w:pPr>
            <w:r w:rsidRPr="004B4207">
              <w:rPr>
                <w:rFonts w:ascii="Times New Roman" w:eastAsia="Times New Roman" w:hAnsi="Times New Roman" w:cs="Times New Roman"/>
                <w:bCs/>
                <w:sz w:val="20"/>
                <w:szCs w:val="20"/>
              </w:rPr>
              <w:t>5123:2-3-03</w:t>
            </w:r>
          </w:p>
        </w:tc>
        <w:tc>
          <w:tcPr>
            <w:tcW w:w="3969" w:type="dxa"/>
          </w:tcPr>
          <w:p w:rsidR="00503ACE" w:rsidRPr="004B4207" w:rsidRDefault="00414AA3" w:rsidP="00423D65">
            <w:pPr>
              <w:pStyle w:val="ListParagraph"/>
              <w:numPr>
                <w:ilvl w:val="0"/>
                <w:numId w:val="21"/>
              </w:numPr>
              <w:rPr>
                <w:sz w:val="20"/>
                <w:szCs w:val="20"/>
              </w:rPr>
            </w:pPr>
            <w:r w:rsidRPr="004B4207">
              <w:rPr>
                <w:rFonts w:eastAsia="Times New Roman"/>
                <w:sz w:val="20"/>
                <w:szCs w:val="20"/>
              </w:rPr>
              <w:t>The CFA may address other areas as well</w:t>
            </w:r>
          </w:p>
          <w:p w:rsidR="00414AA3" w:rsidRPr="004B4207" w:rsidRDefault="00414AA3" w:rsidP="00414AA3">
            <w:pPr>
              <w:pStyle w:val="ListParagraph"/>
              <w:rPr>
                <w:sz w:val="20"/>
                <w:szCs w:val="20"/>
              </w:rPr>
            </w:pPr>
          </w:p>
        </w:tc>
        <w:tc>
          <w:tcPr>
            <w:tcW w:w="1223" w:type="dxa"/>
          </w:tcPr>
          <w:p w:rsidR="00503ACE" w:rsidRPr="004B4207" w:rsidRDefault="00503ACE" w:rsidP="00414AA3">
            <w:pPr>
              <w:rPr>
                <w:rFonts w:ascii="Times New Roman" w:hAnsi="Times New Roman" w:cs="Times New Roman"/>
                <w:sz w:val="20"/>
                <w:szCs w:val="20"/>
              </w:rPr>
            </w:pPr>
          </w:p>
        </w:tc>
        <w:tc>
          <w:tcPr>
            <w:tcW w:w="2568" w:type="dxa"/>
          </w:tcPr>
          <w:p w:rsidR="00503ACE" w:rsidRPr="004B4207" w:rsidRDefault="00503ACE" w:rsidP="00414AA3">
            <w:pPr>
              <w:rPr>
                <w:rFonts w:ascii="Times New Roman" w:hAnsi="Times New Roman" w:cs="Times New Roman"/>
                <w:sz w:val="20"/>
                <w:szCs w:val="20"/>
              </w:rPr>
            </w:pPr>
          </w:p>
        </w:tc>
      </w:tr>
      <w:tr w:rsidR="00496F0E" w:rsidRPr="004B4207" w:rsidTr="006B7A0F">
        <w:tc>
          <w:tcPr>
            <w:tcW w:w="1083" w:type="dxa"/>
            <w:shd w:val="clear" w:color="auto" w:fill="FFFFFF" w:themeFill="background1"/>
          </w:tcPr>
          <w:p w:rsidR="00496F0E" w:rsidRPr="00441BEB" w:rsidRDefault="006B7A0F" w:rsidP="00496F0E">
            <w:pPr>
              <w:jc w:val="right"/>
              <w:rPr>
                <w:rFonts w:ascii="Times New Roman" w:hAnsi="Times New Roman" w:cs="Times New Roman"/>
                <w:sz w:val="20"/>
                <w:szCs w:val="20"/>
              </w:rPr>
            </w:pPr>
            <w:r w:rsidRPr="00441BEB">
              <w:rPr>
                <w:rFonts w:ascii="Times New Roman" w:hAnsi="Times New Roman" w:cs="Times New Roman"/>
                <w:sz w:val="20"/>
                <w:szCs w:val="20"/>
              </w:rPr>
              <w:t>4</w:t>
            </w:r>
            <w:r w:rsidR="00496F0E" w:rsidRPr="00441BEB">
              <w:rPr>
                <w:rFonts w:ascii="Times New Roman" w:hAnsi="Times New Roman" w:cs="Times New Roman"/>
                <w:sz w:val="20"/>
                <w:szCs w:val="20"/>
              </w:rPr>
              <w:t>.</w:t>
            </w:r>
            <w:r w:rsidR="00977F55" w:rsidRPr="00441BEB">
              <w:rPr>
                <w:rFonts w:ascii="Times New Roman" w:hAnsi="Times New Roman" w:cs="Times New Roman"/>
                <w:sz w:val="20"/>
                <w:szCs w:val="20"/>
              </w:rPr>
              <w:t>00</w:t>
            </w:r>
            <w:r w:rsidR="00496F0E" w:rsidRPr="00441BEB">
              <w:rPr>
                <w:rFonts w:ascii="Times New Roman" w:hAnsi="Times New Roman" w:cs="Times New Roman"/>
                <w:sz w:val="20"/>
                <w:szCs w:val="20"/>
              </w:rPr>
              <w:t>2</w:t>
            </w:r>
          </w:p>
        </w:tc>
        <w:tc>
          <w:tcPr>
            <w:tcW w:w="4107" w:type="dxa"/>
            <w:shd w:val="clear" w:color="auto" w:fill="FFFFFF" w:themeFill="background1"/>
          </w:tcPr>
          <w:p w:rsidR="00496F0E" w:rsidRPr="00441BEB" w:rsidRDefault="00496F0E" w:rsidP="00496F0E">
            <w:pPr>
              <w:rPr>
                <w:rFonts w:ascii="Times New Roman" w:hAnsi="Times New Roman" w:cs="Times New Roman"/>
                <w:sz w:val="20"/>
              </w:rPr>
            </w:pPr>
            <w:r w:rsidRPr="00441BEB">
              <w:rPr>
                <w:rFonts w:ascii="Times New Roman" w:hAnsi="Times New Roman" w:cs="Times New Roman"/>
                <w:sz w:val="20"/>
              </w:rPr>
              <w:t>Using person centered planning, has the plan been developed based on the results of the Comprehensive Functional Assessment (CFA) as it relates to:</w:t>
            </w:r>
          </w:p>
          <w:p w:rsidR="00496F0E" w:rsidRPr="00441BEB" w:rsidRDefault="00496F0E" w:rsidP="00496F0E">
            <w:pPr>
              <w:rPr>
                <w:rFonts w:ascii="Times New Roman" w:hAnsi="Times New Roman" w:cs="Times New Roman"/>
                <w:sz w:val="20"/>
              </w:rPr>
            </w:pPr>
          </w:p>
          <w:p w:rsidR="00496F0E" w:rsidRPr="00441BEB" w:rsidRDefault="00496F0E" w:rsidP="00423D65">
            <w:pPr>
              <w:pStyle w:val="ListParagraph"/>
              <w:numPr>
                <w:ilvl w:val="0"/>
                <w:numId w:val="27"/>
              </w:numPr>
              <w:rPr>
                <w:sz w:val="20"/>
              </w:rPr>
            </w:pPr>
            <w:r w:rsidRPr="00441BEB">
              <w:rPr>
                <w:sz w:val="20"/>
              </w:rPr>
              <w:t>Ensure health and welfare,</w:t>
            </w:r>
          </w:p>
          <w:p w:rsidR="00496F0E" w:rsidRPr="00441BEB" w:rsidRDefault="00496F0E" w:rsidP="00423D65">
            <w:pPr>
              <w:pStyle w:val="ListParagraph"/>
              <w:numPr>
                <w:ilvl w:val="0"/>
                <w:numId w:val="27"/>
              </w:numPr>
              <w:rPr>
                <w:sz w:val="20"/>
              </w:rPr>
            </w:pPr>
            <w:r w:rsidRPr="00441BEB">
              <w:rPr>
                <w:sz w:val="20"/>
              </w:rPr>
              <w:t>Assist the individual to engage in meaningful activities</w:t>
            </w:r>
          </w:p>
          <w:p w:rsidR="00496F0E" w:rsidRPr="00441BEB" w:rsidRDefault="00496F0E" w:rsidP="00423D65">
            <w:pPr>
              <w:pStyle w:val="ListParagraph"/>
              <w:numPr>
                <w:ilvl w:val="0"/>
                <w:numId w:val="28"/>
              </w:numPr>
              <w:rPr>
                <w:sz w:val="20"/>
              </w:rPr>
            </w:pPr>
            <w:r w:rsidRPr="00441BEB">
              <w:rPr>
                <w:sz w:val="20"/>
              </w:rPr>
              <w:t>Support community connections</w:t>
            </w:r>
          </w:p>
          <w:p w:rsidR="00496F0E" w:rsidRPr="00441BEB" w:rsidRDefault="00496F0E" w:rsidP="00423D65">
            <w:pPr>
              <w:pStyle w:val="ListParagraph"/>
              <w:numPr>
                <w:ilvl w:val="0"/>
                <w:numId w:val="28"/>
              </w:numPr>
              <w:rPr>
                <w:sz w:val="20"/>
              </w:rPr>
            </w:pPr>
            <w:r w:rsidRPr="00441BEB">
              <w:rPr>
                <w:sz w:val="20"/>
              </w:rPr>
              <w:t>Assist in improving self-advocacy skills</w:t>
            </w:r>
          </w:p>
          <w:p w:rsidR="00496F0E" w:rsidRPr="00441BEB" w:rsidRDefault="00496F0E" w:rsidP="00423D65">
            <w:pPr>
              <w:pStyle w:val="ListParagraph"/>
              <w:numPr>
                <w:ilvl w:val="0"/>
                <w:numId w:val="28"/>
              </w:numPr>
              <w:rPr>
                <w:sz w:val="20"/>
              </w:rPr>
            </w:pPr>
            <w:r w:rsidRPr="00441BEB">
              <w:rPr>
                <w:sz w:val="20"/>
              </w:rPr>
              <w:t xml:space="preserve">Ensure achievement of outcomes </w:t>
            </w:r>
          </w:p>
          <w:p w:rsidR="00496F0E" w:rsidRPr="00441BEB" w:rsidRDefault="00496F0E" w:rsidP="00423D65">
            <w:pPr>
              <w:pStyle w:val="ListParagraph"/>
              <w:numPr>
                <w:ilvl w:val="0"/>
                <w:numId w:val="28"/>
              </w:numPr>
              <w:rPr>
                <w:sz w:val="20"/>
              </w:rPr>
            </w:pPr>
            <w:r w:rsidRPr="00441BEB">
              <w:rPr>
                <w:sz w:val="20"/>
              </w:rPr>
              <w:t>Identify risks include supports to prevent or minimize risks</w:t>
            </w:r>
          </w:p>
          <w:p w:rsidR="00496F0E" w:rsidRPr="00441BEB" w:rsidRDefault="00496F0E" w:rsidP="00423D65">
            <w:pPr>
              <w:pStyle w:val="ListParagraph"/>
              <w:numPr>
                <w:ilvl w:val="0"/>
                <w:numId w:val="28"/>
              </w:numPr>
              <w:rPr>
                <w:sz w:val="20"/>
              </w:rPr>
            </w:pPr>
            <w:r w:rsidRPr="00441BEB">
              <w:rPr>
                <w:sz w:val="20"/>
              </w:rPr>
              <w:t>Ensure employment services that are consistent with the individual’s identified employment outcome</w:t>
            </w:r>
          </w:p>
          <w:p w:rsidR="00496F0E" w:rsidRPr="00441BEB" w:rsidRDefault="00496F0E" w:rsidP="00496F0E">
            <w:pPr>
              <w:rPr>
                <w:rFonts w:ascii="Times New Roman" w:hAnsi="Times New Roman" w:cs="Times New Roman"/>
                <w:sz w:val="20"/>
              </w:rPr>
            </w:pPr>
          </w:p>
          <w:p w:rsidR="00496F0E" w:rsidRPr="00441BEB" w:rsidRDefault="00496F0E" w:rsidP="00496F0E">
            <w:pPr>
              <w:rPr>
                <w:rFonts w:ascii="Times New Roman" w:hAnsi="Times New Roman" w:cs="Times New Roman"/>
                <w:sz w:val="20"/>
              </w:rPr>
            </w:pPr>
            <w:r w:rsidRPr="00441BEB">
              <w:rPr>
                <w:rFonts w:ascii="Times New Roman" w:hAnsi="Times New Roman" w:cs="Times New Roman"/>
                <w:sz w:val="20"/>
              </w:rPr>
              <w:t>5123:2-1-11; 5123:2-2-05</w:t>
            </w:r>
          </w:p>
          <w:p w:rsidR="00496F0E" w:rsidRPr="00441BEB" w:rsidRDefault="00496F0E" w:rsidP="00496F0E">
            <w:pPr>
              <w:rPr>
                <w:rFonts w:ascii="Times New Roman" w:hAnsi="Times New Roman" w:cs="Times New Roman"/>
                <w:b/>
                <w:color w:val="FF0000"/>
                <w:sz w:val="20"/>
                <w:szCs w:val="20"/>
              </w:rPr>
            </w:pPr>
          </w:p>
        </w:tc>
        <w:tc>
          <w:tcPr>
            <w:tcW w:w="3969" w:type="dxa"/>
            <w:shd w:val="clear" w:color="auto" w:fill="FFFFFF" w:themeFill="background1"/>
          </w:tcPr>
          <w:p w:rsidR="00496F0E" w:rsidRPr="00441BEB" w:rsidRDefault="00496F0E" w:rsidP="00423D65">
            <w:pPr>
              <w:pStyle w:val="ListParagraph"/>
              <w:numPr>
                <w:ilvl w:val="0"/>
                <w:numId w:val="29"/>
              </w:numPr>
              <w:rPr>
                <w:sz w:val="20"/>
              </w:rPr>
            </w:pPr>
            <w:r w:rsidRPr="00441BEB">
              <w:rPr>
                <w:sz w:val="20"/>
              </w:rPr>
              <w:t>ISP promotes:</w:t>
            </w:r>
          </w:p>
          <w:p w:rsidR="00496F0E" w:rsidRPr="00441BEB" w:rsidRDefault="00496F0E" w:rsidP="00423D65">
            <w:pPr>
              <w:pStyle w:val="ListParagraph"/>
              <w:numPr>
                <w:ilvl w:val="0"/>
                <w:numId w:val="29"/>
              </w:numPr>
              <w:rPr>
                <w:sz w:val="20"/>
              </w:rPr>
            </w:pPr>
            <w:r w:rsidRPr="00441BEB">
              <w:rPr>
                <w:sz w:val="20"/>
              </w:rPr>
              <w:t>Rights</w:t>
            </w:r>
          </w:p>
          <w:p w:rsidR="00496F0E" w:rsidRPr="00441BEB" w:rsidRDefault="00496F0E" w:rsidP="00423D65">
            <w:pPr>
              <w:pStyle w:val="ListParagraph"/>
              <w:numPr>
                <w:ilvl w:val="0"/>
                <w:numId w:val="29"/>
              </w:numPr>
              <w:rPr>
                <w:sz w:val="20"/>
              </w:rPr>
            </w:pPr>
            <w:r w:rsidRPr="00441BEB">
              <w:rPr>
                <w:sz w:val="20"/>
              </w:rPr>
              <w:t>Self-determination/Individual Choice</w:t>
            </w:r>
          </w:p>
          <w:p w:rsidR="00496F0E" w:rsidRPr="00441BEB" w:rsidRDefault="00496F0E" w:rsidP="00423D65">
            <w:pPr>
              <w:pStyle w:val="ListParagraph"/>
              <w:numPr>
                <w:ilvl w:val="0"/>
                <w:numId w:val="29"/>
              </w:numPr>
              <w:rPr>
                <w:sz w:val="20"/>
              </w:rPr>
            </w:pPr>
            <w:r w:rsidRPr="00441BEB">
              <w:rPr>
                <w:sz w:val="20"/>
              </w:rPr>
              <w:t>Physical well-being</w:t>
            </w:r>
          </w:p>
          <w:p w:rsidR="00496F0E" w:rsidRPr="00441BEB" w:rsidRDefault="00496F0E" w:rsidP="00423D65">
            <w:pPr>
              <w:pStyle w:val="ListParagraph"/>
              <w:numPr>
                <w:ilvl w:val="0"/>
                <w:numId w:val="29"/>
              </w:numPr>
              <w:rPr>
                <w:sz w:val="20"/>
              </w:rPr>
            </w:pPr>
            <w:r w:rsidRPr="00441BEB">
              <w:rPr>
                <w:sz w:val="20"/>
              </w:rPr>
              <w:t>Emotional well-being</w:t>
            </w:r>
          </w:p>
          <w:p w:rsidR="00496F0E" w:rsidRPr="00441BEB" w:rsidRDefault="00496F0E" w:rsidP="00423D65">
            <w:pPr>
              <w:pStyle w:val="ListParagraph"/>
              <w:numPr>
                <w:ilvl w:val="0"/>
                <w:numId w:val="29"/>
              </w:numPr>
              <w:rPr>
                <w:sz w:val="20"/>
              </w:rPr>
            </w:pPr>
            <w:r w:rsidRPr="00441BEB">
              <w:rPr>
                <w:sz w:val="20"/>
              </w:rPr>
              <w:t>Material well-being</w:t>
            </w:r>
          </w:p>
          <w:p w:rsidR="00496F0E" w:rsidRPr="00441BEB" w:rsidRDefault="00496F0E" w:rsidP="00423D65">
            <w:pPr>
              <w:pStyle w:val="ListParagraph"/>
              <w:numPr>
                <w:ilvl w:val="0"/>
                <w:numId w:val="29"/>
              </w:numPr>
              <w:rPr>
                <w:sz w:val="20"/>
              </w:rPr>
            </w:pPr>
            <w:r w:rsidRPr="00441BEB">
              <w:rPr>
                <w:sz w:val="20"/>
              </w:rPr>
              <w:t>Personal development</w:t>
            </w:r>
          </w:p>
          <w:p w:rsidR="00496F0E" w:rsidRPr="00441BEB" w:rsidRDefault="00496F0E" w:rsidP="00423D65">
            <w:pPr>
              <w:pStyle w:val="ListParagraph"/>
              <w:numPr>
                <w:ilvl w:val="0"/>
                <w:numId w:val="29"/>
              </w:numPr>
              <w:rPr>
                <w:sz w:val="20"/>
              </w:rPr>
            </w:pPr>
            <w:r w:rsidRPr="00441BEB">
              <w:rPr>
                <w:sz w:val="20"/>
              </w:rPr>
              <w:t>Interpersonal relationships</w:t>
            </w:r>
          </w:p>
          <w:p w:rsidR="00496F0E" w:rsidRPr="00441BEB" w:rsidRDefault="00F453DF" w:rsidP="00423D65">
            <w:pPr>
              <w:pStyle w:val="ListParagraph"/>
              <w:numPr>
                <w:ilvl w:val="0"/>
                <w:numId w:val="29"/>
              </w:numPr>
              <w:rPr>
                <w:strike/>
                <w:sz w:val="20"/>
              </w:rPr>
            </w:pPr>
            <w:r w:rsidRPr="00441BEB">
              <w:rPr>
                <w:sz w:val="20"/>
              </w:rPr>
              <w:t>Community Inclusion</w:t>
            </w:r>
          </w:p>
          <w:p w:rsidR="00496F0E" w:rsidRPr="00441BEB" w:rsidRDefault="00496F0E" w:rsidP="00423D65">
            <w:pPr>
              <w:pStyle w:val="ListParagraph"/>
              <w:numPr>
                <w:ilvl w:val="0"/>
                <w:numId w:val="29"/>
              </w:numPr>
              <w:rPr>
                <w:sz w:val="20"/>
                <w:szCs w:val="20"/>
              </w:rPr>
            </w:pPr>
            <w:r w:rsidRPr="00441BEB">
              <w:rPr>
                <w:sz w:val="20"/>
              </w:rPr>
              <w:t>Provider has communicated unmet/change in wants/needs</w:t>
            </w:r>
          </w:p>
          <w:p w:rsidR="005C27C5" w:rsidRPr="00441BEB" w:rsidRDefault="005C27C5" w:rsidP="00423D65">
            <w:pPr>
              <w:pStyle w:val="ListParagraph"/>
              <w:numPr>
                <w:ilvl w:val="0"/>
                <w:numId w:val="29"/>
              </w:numPr>
              <w:rPr>
                <w:sz w:val="20"/>
                <w:szCs w:val="20"/>
              </w:rPr>
            </w:pPr>
            <w:r w:rsidRPr="00441BEB">
              <w:rPr>
                <w:sz w:val="20"/>
                <w:szCs w:val="20"/>
              </w:rPr>
              <w:t>Identified risks related to a noted trend of unusual incidents and/or major unusual incidents</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FFFFFF" w:themeFill="background1"/>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4107" w:type="dxa"/>
            <w:shd w:val="clear" w:color="auto" w:fill="FFFFFF" w:themeFill="background1"/>
          </w:tcPr>
          <w:p w:rsidR="00496F0E" w:rsidRPr="00441BEB" w:rsidRDefault="00496F0E" w:rsidP="00496F0E">
            <w:pPr>
              <w:rPr>
                <w:rFonts w:ascii="Times New Roman" w:hAnsi="Times New Roman" w:cs="Times New Roman"/>
                <w:sz w:val="20"/>
                <w:szCs w:val="20"/>
              </w:rPr>
            </w:pPr>
            <w:r w:rsidRPr="00441BEB">
              <w:rPr>
                <w:rFonts w:ascii="Times New Roman" w:hAnsi="Times New Roman" w:cs="Times New Roman"/>
                <w:sz w:val="20"/>
                <w:szCs w:val="20"/>
              </w:rPr>
              <w:t xml:space="preserve">Does the planning process consider; </w:t>
            </w:r>
          </w:p>
          <w:p w:rsidR="00496F0E" w:rsidRPr="00441BEB" w:rsidRDefault="00496F0E" w:rsidP="00496F0E">
            <w:pPr>
              <w:rPr>
                <w:rFonts w:ascii="Times New Roman" w:hAnsi="Times New Roman" w:cs="Times New Roman"/>
                <w:sz w:val="20"/>
                <w:szCs w:val="20"/>
              </w:rPr>
            </w:pPr>
          </w:p>
          <w:p w:rsidR="00496F0E" w:rsidRPr="00441BEB" w:rsidRDefault="00496F0E" w:rsidP="00423D65">
            <w:pPr>
              <w:pStyle w:val="ListParagraph"/>
              <w:numPr>
                <w:ilvl w:val="0"/>
                <w:numId w:val="25"/>
              </w:numPr>
              <w:ind w:left="360"/>
              <w:rPr>
                <w:sz w:val="20"/>
                <w:szCs w:val="20"/>
              </w:rPr>
            </w:pPr>
            <w:r w:rsidRPr="00441BEB">
              <w:rPr>
                <w:sz w:val="20"/>
                <w:szCs w:val="20"/>
              </w:rPr>
              <w:t xml:space="preserve">What is important to the individual </w:t>
            </w:r>
          </w:p>
          <w:p w:rsidR="00496F0E" w:rsidRPr="00441BEB" w:rsidRDefault="00496F0E" w:rsidP="00423D65">
            <w:pPr>
              <w:pStyle w:val="ListParagraph"/>
              <w:numPr>
                <w:ilvl w:val="0"/>
                <w:numId w:val="26"/>
              </w:numPr>
              <w:ind w:left="360"/>
              <w:rPr>
                <w:sz w:val="20"/>
                <w:szCs w:val="20"/>
              </w:rPr>
            </w:pPr>
            <w:r w:rsidRPr="00441BEB">
              <w:rPr>
                <w:sz w:val="20"/>
                <w:szCs w:val="20"/>
              </w:rPr>
              <w:t>What is important for the individual</w:t>
            </w:r>
          </w:p>
          <w:p w:rsidR="00496F0E" w:rsidRPr="00441BEB" w:rsidRDefault="00496F0E" w:rsidP="00423D65">
            <w:pPr>
              <w:pStyle w:val="ListParagraph"/>
              <w:numPr>
                <w:ilvl w:val="0"/>
                <w:numId w:val="26"/>
              </w:numPr>
              <w:ind w:left="360"/>
              <w:rPr>
                <w:sz w:val="20"/>
                <w:szCs w:val="20"/>
              </w:rPr>
            </w:pPr>
            <w:r w:rsidRPr="00441BEB">
              <w:rPr>
                <w:sz w:val="20"/>
                <w:szCs w:val="20"/>
              </w:rPr>
              <w:t xml:space="preserve">Known and likely risk </w:t>
            </w:r>
          </w:p>
          <w:p w:rsidR="00496F0E" w:rsidRPr="00441BEB" w:rsidRDefault="00496F0E" w:rsidP="00423D65">
            <w:pPr>
              <w:pStyle w:val="ListParagraph"/>
              <w:numPr>
                <w:ilvl w:val="0"/>
                <w:numId w:val="26"/>
              </w:numPr>
              <w:ind w:left="360"/>
              <w:rPr>
                <w:sz w:val="20"/>
                <w:szCs w:val="20"/>
              </w:rPr>
            </w:pPr>
            <w:r w:rsidRPr="00441BEB">
              <w:rPr>
                <w:sz w:val="20"/>
                <w:szCs w:val="20"/>
              </w:rPr>
              <w:lastRenderedPageBreak/>
              <w:t xml:space="preserve">Place on the path to employment </w:t>
            </w:r>
          </w:p>
          <w:p w:rsidR="00496F0E" w:rsidRPr="00441BEB" w:rsidRDefault="00496F0E" w:rsidP="00423D65">
            <w:pPr>
              <w:pStyle w:val="ListParagraph"/>
              <w:numPr>
                <w:ilvl w:val="0"/>
                <w:numId w:val="26"/>
              </w:numPr>
              <w:ind w:left="360"/>
              <w:rPr>
                <w:sz w:val="20"/>
                <w:szCs w:val="20"/>
              </w:rPr>
            </w:pPr>
            <w:r w:rsidRPr="00441BEB">
              <w:rPr>
                <w:sz w:val="20"/>
                <w:szCs w:val="20"/>
              </w:rPr>
              <w:t>Desired community employment outcome</w:t>
            </w:r>
          </w:p>
          <w:p w:rsidR="00496F0E" w:rsidRPr="00441BEB" w:rsidRDefault="00496F0E" w:rsidP="00423D65">
            <w:pPr>
              <w:pStyle w:val="ListParagraph"/>
              <w:numPr>
                <w:ilvl w:val="0"/>
                <w:numId w:val="26"/>
              </w:numPr>
              <w:ind w:left="360"/>
              <w:rPr>
                <w:sz w:val="20"/>
                <w:szCs w:val="20"/>
              </w:rPr>
            </w:pPr>
            <w:r w:rsidRPr="00441BEB">
              <w:rPr>
                <w:sz w:val="20"/>
                <w:szCs w:val="20"/>
              </w:rPr>
              <w:t>What is working and not working</w:t>
            </w:r>
          </w:p>
          <w:p w:rsidR="00496F0E" w:rsidRPr="00441BEB" w:rsidRDefault="00496F0E" w:rsidP="00496F0E">
            <w:pPr>
              <w:pStyle w:val="ListParagraph"/>
              <w:ind w:left="360"/>
              <w:rPr>
                <w:sz w:val="20"/>
                <w:szCs w:val="20"/>
              </w:rPr>
            </w:pPr>
          </w:p>
          <w:p w:rsidR="00496F0E" w:rsidRPr="00441BEB" w:rsidRDefault="00496F0E" w:rsidP="00496F0E">
            <w:pPr>
              <w:pStyle w:val="ListParagraph"/>
              <w:rPr>
                <w:sz w:val="20"/>
                <w:szCs w:val="20"/>
              </w:rPr>
            </w:pPr>
          </w:p>
          <w:p w:rsidR="00496F0E" w:rsidRPr="00441BEB" w:rsidRDefault="00496F0E" w:rsidP="00496F0E">
            <w:pPr>
              <w:rPr>
                <w:rFonts w:ascii="Times New Roman" w:hAnsi="Times New Roman" w:cs="Times New Roman"/>
                <w:sz w:val="20"/>
                <w:szCs w:val="20"/>
              </w:rPr>
            </w:pPr>
            <w:r w:rsidRPr="00441BEB">
              <w:rPr>
                <w:rFonts w:ascii="Times New Roman" w:hAnsi="Times New Roman" w:cs="Times New Roman"/>
                <w:sz w:val="20"/>
                <w:szCs w:val="20"/>
              </w:rPr>
              <w:t>5123:2-3-03</w:t>
            </w:r>
          </w:p>
          <w:p w:rsidR="00496F0E" w:rsidRPr="00441BEB" w:rsidRDefault="00496F0E" w:rsidP="00496F0E">
            <w:pPr>
              <w:rPr>
                <w:rFonts w:ascii="Times New Roman" w:hAnsi="Times New Roman" w:cs="Times New Roman"/>
                <w:b/>
                <w:color w:val="FF0000"/>
                <w:sz w:val="20"/>
                <w:szCs w:val="20"/>
              </w:rPr>
            </w:pPr>
          </w:p>
        </w:tc>
        <w:tc>
          <w:tcPr>
            <w:tcW w:w="3969" w:type="dxa"/>
            <w:shd w:val="clear" w:color="auto" w:fill="FFFFFF" w:themeFill="background1"/>
          </w:tcPr>
          <w:p w:rsidR="005C27C5" w:rsidRPr="00441BEB" w:rsidRDefault="00496F0E" w:rsidP="00423D65">
            <w:pPr>
              <w:pStyle w:val="ListParagraph"/>
              <w:numPr>
                <w:ilvl w:val="0"/>
                <w:numId w:val="36"/>
              </w:numPr>
              <w:rPr>
                <w:sz w:val="20"/>
                <w:szCs w:val="20"/>
              </w:rPr>
            </w:pPr>
            <w:r w:rsidRPr="00441BEB">
              <w:rPr>
                <w:sz w:val="20"/>
                <w:szCs w:val="20"/>
              </w:rPr>
              <w:lastRenderedPageBreak/>
              <w:t xml:space="preserve">Assessment considers the individual’s skills </w:t>
            </w:r>
          </w:p>
          <w:p w:rsidR="00496F0E" w:rsidRPr="00441BEB" w:rsidRDefault="00496F0E" w:rsidP="00423D65">
            <w:pPr>
              <w:pStyle w:val="ListParagraph"/>
              <w:numPr>
                <w:ilvl w:val="0"/>
                <w:numId w:val="36"/>
              </w:numPr>
              <w:rPr>
                <w:sz w:val="20"/>
                <w:szCs w:val="20"/>
              </w:rPr>
            </w:pPr>
            <w:r w:rsidRPr="00441BEB">
              <w:rPr>
                <w:sz w:val="20"/>
                <w:szCs w:val="20"/>
              </w:rPr>
              <w:t xml:space="preserve">The team may prioritize the assessed needs of the individual based on what is important to/important for the individual.  </w:t>
            </w:r>
          </w:p>
          <w:p w:rsidR="00496F0E" w:rsidRPr="00441BEB" w:rsidRDefault="00496F0E" w:rsidP="00423D65">
            <w:pPr>
              <w:pStyle w:val="ListParagraph"/>
              <w:numPr>
                <w:ilvl w:val="0"/>
                <w:numId w:val="36"/>
              </w:numPr>
              <w:rPr>
                <w:sz w:val="20"/>
                <w:szCs w:val="20"/>
              </w:rPr>
            </w:pPr>
            <w:r w:rsidRPr="00441BEB">
              <w:rPr>
                <w:sz w:val="20"/>
                <w:szCs w:val="20"/>
              </w:rPr>
              <w:lastRenderedPageBreak/>
              <w:t>Important to promotes satisfaction</w:t>
            </w:r>
          </w:p>
          <w:p w:rsidR="00496F0E" w:rsidRPr="00441BEB" w:rsidRDefault="00496F0E" w:rsidP="00423D65">
            <w:pPr>
              <w:pStyle w:val="ListParagraph"/>
              <w:numPr>
                <w:ilvl w:val="0"/>
                <w:numId w:val="36"/>
              </w:numPr>
              <w:rPr>
                <w:sz w:val="20"/>
                <w:szCs w:val="20"/>
              </w:rPr>
            </w:pPr>
            <w:r w:rsidRPr="00441BEB">
              <w:rPr>
                <w:sz w:val="20"/>
                <w:szCs w:val="20"/>
              </w:rPr>
              <w:t>Including provider/staff selection</w:t>
            </w:r>
          </w:p>
          <w:p w:rsidR="00496F0E" w:rsidRPr="00441BEB" w:rsidRDefault="00496F0E" w:rsidP="00423D65">
            <w:pPr>
              <w:pStyle w:val="ListParagraph"/>
              <w:numPr>
                <w:ilvl w:val="0"/>
                <w:numId w:val="36"/>
              </w:numPr>
              <w:rPr>
                <w:sz w:val="20"/>
                <w:szCs w:val="20"/>
              </w:rPr>
            </w:pPr>
            <w:r w:rsidRPr="00441BEB">
              <w:rPr>
                <w:sz w:val="20"/>
                <w:szCs w:val="20"/>
              </w:rPr>
              <w:t>Important for promotes health and welfare</w:t>
            </w:r>
          </w:p>
          <w:p w:rsidR="005C27C5" w:rsidRPr="00441BEB" w:rsidRDefault="005C27C5" w:rsidP="00423D65">
            <w:pPr>
              <w:numPr>
                <w:ilvl w:val="0"/>
                <w:numId w:val="36"/>
              </w:numPr>
              <w:contextualSpacing/>
              <w:rPr>
                <w:rFonts w:ascii="Times New Roman" w:hAnsi="Times New Roman" w:cs="Times New Roman"/>
                <w:sz w:val="20"/>
                <w:szCs w:val="20"/>
              </w:rPr>
            </w:pPr>
            <w:r w:rsidRPr="00441BEB">
              <w:rPr>
                <w:rFonts w:ascii="Times New Roman" w:hAnsi="Times New Roman" w:cs="Times New Roman"/>
                <w:sz w:val="20"/>
                <w:szCs w:val="20"/>
              </w:rPr>
              <w:t>Trends of unusual incidents</w:t>
            </w:r>
          </w:p>
          <w:p w:rsidR="005C27C5" w:rsidRPr="00441BEB" w:rsidRDefault="005C27C5" w:rsidP="00423D65">
            <w:pPr>
              <w:numPr>
                <w:ilvl w:val="0"/>
                <w:numId w:val="36"/>
              </w:numPr>
              <w:contextualSpacing/>
              <w:rPr>
                <w:rFonts w:ascii="Times New Roman" w:hAnsi="Times New Roman" w:cs="Times New Roman"/>
                <w:sz w:val="20"/>
                <w:szCs w:val="20"/>
              </w:rPr>
            </w:pPr>
            <w:r w:rsidRPr="00441BEB">
              <w:rPr>
                <w:rFonts w:ascii="Times New Roman" w:hAnsi="Times New Roman" w:cs="Times New Roman"/>
                <w:sz w:val="20"/>
                <w:szCs w:val="20"/>
              </w:rPr>
              <w:t>Major unusual incident review</w:t>
            </w:r>
          </w:p>
          <w:p w:rsidR="005C27C5" w:rsidRPr="00441BEB" w:rsidRDefault="005C27C5" w:rsidP="00423D65">
            <w:pPr>
              <w:numPr>
                <w:ilvl w:val="0"/>
                <w:numId w:val="36"/>
              </w:numPr>
              <w:contextualSpacing/>
              <w:rPr>
                <w:rFonts w:ascii="Times New Roman" w:hAnsi="Times New Roman" w:cs="Times New Roman"/>
                <w:sz w:val="20"/>
                <w:szCs w:val="20"/>
              </w:rPr>
            </w:pPr>
            <w:r w:rsidRPr="00441BEB">
              <w:rPr>
                <w:rFonts w:ascii="Times New Roman" w:hAnsi="Times New Roman" w:cs="Times New Roman"/>
                <w:sz w:val="20"/>
                <w:szCs w:val="20"/>
              </w:rPr>
              <w:t>Serious chronic medical conditions</w:t>
            </w:r>
          </w:p>
          <w:p w:rsidR="00496F0E" w:rsidRPr="00441BEB" w:rsidRDefault="00496F0E" w:rsidP="005C27C5">
            <w:pPr>
              <w:pStyle w:val="ListParagraph"/>
              <w:rPr>
                <w:sz w:val="20"/>
                <w:szCs w:val="20"/>
              </w:rPr>
            </w:pPr>
          </w:p>
          <w:p w:rsidR="00496F0E" w:rsidRPr="00441BEB" w:rsidRDefault="00496F0E" w:rsidP="00496F0E">
            <w:pPr>
              <w:rPr>
                <w:rFonts w:ascii="Times New Roman" w:hAnsi="Times New Roman" w:cs="Times New Roman"/>
                <w:sz w:val="20"/>
                <w:szCs w:val="20"/>
              </w:rPr>
            </w:pPr>
            <w:r w:rsidRPr="00441BEB">
              <w:rPr>
                <w:rFonts w:ascii="Times New Roman" w:hAnsi="Times New Roman" w:cs="Times New Roman"/>
                <w:sz w:val="20"/>
                <w:szCs w:val="20"/>
              </w:rPr>
              <w:t>There are four places on the path to community employment:</w:t>
            </w:r>
          </w:p>
          <w:p w:rsidR="00496F0E" w:rsidRPr="00441BEB" w:rsidRDefault="00496F0E" w:rsidP="00496F0E">
            <w:pPr>
              <w:rPr>
                <w:rFonts w:ascii="Times New Roman" w:hAnsi="Times New Roman" w:cs="Times New Roman"/>
                <w:sz w:val="20"/>
                <w:szCs w:val="20"/>
              </w:rPr>
            </w:pPr>
          </w:p>
          <w:p w:rsidR="00496F0E" w:rsidRPr="00441BEB" w:rsidRDefault="00496F0E" w:rsidP="00423D65">
            <w:pPr>
              <w:pStyle w:val="ListParagraph"/>
              <w:numPr>
                <w:ilvl w:val="0"/>
                <w:numId w:val="36"/>
              </w:numPr>
              <w:rPr>
                <w:sz w:val="20"/>
                <w:szCs w:val="20"/>
              </w:rPr>
            </w:pPr>
            <w:r w:rsidRPr="00441BEB">
              <w:rPr>
                <w:sz w:val="20"/>
                <w:szCs w:val="20"/>
              </w:rPr>
              <w:t>Place One: has a job; needs support to maintain or move up</w:t>
            </w:r>
          </w:p>
          <w:p w:rsidR="00496F0E" w:rsidRPr="00441BEB" w:rsidRDefault="00496F0E" w:rsidP="00423D65">
            <w:pPr>
              <w:pStyle w:val="ListParagraph"/>
              <w:numPr>
                <w:ilvl w:val="0"/>
                <w:numId w:val="36"/>
              </w:numPr>
              <w:rPr>
                <w:sz w:val="20"/>
                <w:szCs w:val="20"/>
              </w:rPr>
            </w:pPr>
            <w:r w:rsidRPr="00441BEB">
              <w:rPr>
                <w:sz w:val="20"/>
                <w:szCs w:val="20"/>
              </w:rPr>
              <w:t>Place Two: would like a job; needs support to find one</w:t>
            </w:r>
          </w:p>
          <w:p w:rsidR="00496F0E" w:rsidRPr="00441BEB" w:rsidRDefault="00496F0E" w:rsidP="00423D65">
            <w:pPr>
              <w:pStyle w:val="ListParagraph"/>
              <w:numPr>
                <w:ilvl w:val="0"/>
                <w:numId w:val="36"/>
              </w:numPr>
              <w:rPr>
                <w:sz w:val="20"/>
                <w:szCs w:val="20"/>
              </w:rPr>
            </w:pPr>
            <w:r w:rsidRPr="00441BEB">
              <w:rPr>
                <w:sz w:val="20"/>
                <w:szCs w:val="20"/>
              </w:rPr>
              <w:t>Place Three: not sure about employment; needs support to identify career options</w:t>
            </w:r>
          </w:p>
          <w:p w:rsidR="00496F0E" w:rsidRPr="00441BEB" w:rsidRDefault="00496F0E" w:rsidP="00423D65">
            <w:pPr>
              <w:pStyle w:val="ListParagraph"/>
              <w:numPr>
                <w:ilvl w:val="0"/>
                <w:numId w:val="36"/>
              </w:numPr>
              <w:rPr>
                <w:sz w:val="20"/>
                <w:szCs w:val="20"/>
              </w:rPr>
            </w:pPr>
            <w:r w:rsidRPr="00441BEB">
              <w:rPr>
                <w:sz w:val="20"/>
                <w:szCs w:val="20"/>
              </w:rPr>
              <w:t>Place Four: Does not express a desire to work; needs support to make an informed choice</w:t>
            </w:r>
          </w:p>
          <w:p w:rsidR="00F453DF" w:rsidRPr="00441BEB" w:rsidRDefault="00F453DF" w:rsidP="00423D65">
            <w:pPr>
              <w:pStyle w:val="ListParagraph"/>
              <w:numPr>
                <w:ilvl w:val="0"/>
                <w:numId w:val="36"/>
              </w:numPr>
              <w:rPr>
                <w:sz w:val="20"/>
                <w:szCs w:val="20"/>
              </w:rPr>
            </w:pPr>
            <w:r w:rsidRPr="00441BEB">
              <w:rPr>
                <w:sz w:val="20"/>
                <w:szCs w:val="20"/>
              </w:rPr>
              <w:t xml:space="preserve">As of 4/1/17 – Paths 3 and 4 are not required to have a vocational outcome, may have a community integration outcome for the individual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IP developed within 30 days of admission?</w:t>
            </w:r>
          </w:p>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496F0E">
            <w:pPr>
              <w:pStyle w:val="ListParagraph"/>
              <w:ind w:left="310" w:right="300"/>
              <w:rPr>
                <w:rFonts w:eastAsia="Times New Roman"/>
                <w:sz w:val="20"/>
                <w:szCs w:val="20"/>
              </w:rPr>
            </w:pP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there evidence that the QPID provided the individual with information about the services and supports available in the ICF and the services and supports available to individual enrolled on an HCBS Waiver?</w:t>
            </w:r>
          </w:p>
          <w:p w:rsidR="00496F0E" w:rsidRPr="004B4207" w:rsidRDefault="00496F0E" w:rsidP="00496F0E">
            <w:pPr>
              <w:rPr>
                <w:rFonts w:ascii="Times New Roman" w:eastAsia="Times New Roman" w:hAnsi="Times New Roman" w:cs="Times New Roman"/>
                <w:b/>
                <w:bCs/>
                <w:color w:val="FF0000"/>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 xml:space="preserve">Look for a policy/procedure, signed document </w:t>
            </w:r>
          </w:p>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Interview the individual or if possible, a guardian to confirm</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6</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individual or guardian give consent to the IP prior to implementation?</w:t>
            </w:r>
          </w:p>
          <w:p w:rsidR="00496F0E" w:rsidRPr="004B4207" w:rsidRDefault="00496F0E" w:rsidP="00496F0E">
            <w:pPr>
              <w:ind w:right="300"/>
              <w:rPr>
                <w:rFonts w:ascii="Times New Roman" w:hAnsi="Times New Roman" w:cs="Times New Roman"/>
                <w:sz w:val="20"/>
                <w:szCs w:val="20"/>
              </w:rPr>
            </w:pPr>
            <w:r w:rsidRPr="004B4207">
              <w:rPr>
                <w:rFonts w:ascii="Times New Roman" w:eastAsia="Times New Roman" w:hAnsi="Times New Roman" w:cs="Times New Roman"/>
                <w:bCs/>
                <w:sz w:val="20"/>
                <w:szCs w:val="20"/>
              </w:rPr>
              <w:lastRenderedPageBreak/>
              <w:t>5123:2-3-03</w:t>
            </w:r>
          </w:p>
        </w:tc>
        <w:tc>
          <w:tcPr>
            <w:tcW w:w="3969" w:type="dxa"/>
          </w:tcPr>
          <w:p w:rsidR="00496F0E" w:rsidRPr="004B4207" w:rsidRDefault="00496F0E" w:rsidP="005C27C5">
            <w:pPr>
              <w:pStyle w:val="ListParagraph"/>
              <w:numPr>
                <w:ilvl w:val="0"/>
                <w:numId w:val="2"/>
              </w:numPr>
              <w:ind w:left="310" w:right="300" w:hanging="310"/>
              <w:rPr>
                <w:sz w:val="20"/>
                <w:szCs w:val="20"/>
              </w:rPr>
            </w:pPr>
            <w:r w:rsidRPr="004B4207">
              <w:rPr>
                <w:rFonts w:eastAsia="Times New Roman"/>
                <w:sz w:val="20"/>
                <w:szCs w:val="20"/>
              </w:rPr>
              <w:lastRenderedPageBreak/>
              <w:t xml:space="preserve">Consent must be written, not just verbal. When an attendance sheet is </w:t>
            </w:r>
            <w:r w:rsidRPr="004B4207">
              <w:rPr>
                <w:rFonts w:eastAsia="Times New Roman"/>
                <w:sz w:val="20"/>
                <w:szCs w:val="20"/>
              </w:rPr>
              <w:lastRenderedPageBreak/>
              <w:t>used, it must specifically identify that the signature is documenting both attendance and consent or have a separate space for consent.</w:t>
            </w:r>
          </w:p>
          <w:p w:rsidR="00496F0E" w:rsidRPr="004B4207" w:rsidRDefault="00730ED5" w:rsidP="005C27C5">
            <w:pPr>
              <w:pStyle w:val="ListParagraph"/>
              <w:numPr>
                <w:ilvl w:val="0"/>
                <w:numId w:val="2"/>
              </w:numPr>
              <w:ind w:left="310" w:right="300" w:hanging="310"/>
              <w:rPr>
                <w:sz w:val="20"/>
                <w:szCs w:val="20"/>
              </w:rPr>
            </w:pPr>
            <w:r>
              <w:rPr>
                <w:rFonts w:eastAsia="Times New Roman"/>
                <w:sz w:val="20"/>
                <w:szCs w:val="20"/>
              </w:rPr>
              <w:t>I</w:t>
            </w:r>
            <w:r w:rsidR="00496F0E" w:rsidRPr="004B4207">
              <w:rPr>
                <w:rFonts w:eastAsia="Times New Roman"/>
                <w:sz w:val="20"/>
                <w:szCs w:val="20"/>
              </w:rPr>
              <w:t xml:space="preserve">f consent could not be obtained, did the QPID offer alternative services or activities to the individual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7</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plan reviewed annually?</w:t>
            </w:r>
          </w:p>
          <w:p w:rsidR="00496F0E" w:rsidRPr="004B4207" w:rsidRDefault="00496F0E" w:rsidP="00496F0E">
            <w:pPr>
              <w:ind w:right="300"/>
              <w:rPr>
                <w:rFonts w:ascii="Times New Roman" w:hAnsi="Times New Roman" w:cs="Times New Roman"/>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 xml:space="preserve">The review should be done to correspond with the 365-day IP span unless the span is being adjusted.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IP revised based on the changes in the individuals needs/wants?</w:t>
            </w:r>
          </w:p>
          <w:p w:rsidR="00496F0E" w:rsidRPr="004B4207" w:rsidRDefault="00496F0E" w:rsidP="00496F0E">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5123:2-3-03</w:t>
            </w:r>
            <w:r w:rsidRPr="004B4207">
              <w:rPr>
                <w:rFonts w:ascii="Times New Roman" w:eastAsia="Times New Roman" w:hAnsi="Times New Roman" w:cs="Times New Roman"/>
                <w:bCs/>
                <w:sz w:val="20"/>
                <w:szCs w:val="20"/>
              </w:rPr>
              <w:br/>
            </w:r>
          </w:p>
          <w:p w:rsidR="00496F0E" w:rsidRPr="004B4207" w:rsidRDefault="00496F0E" w:rsidP="00496F0E">
            <w:pPr>
              <w:ind w:left="300" w:right="300"/>
              <w:rPr>
                <w:rFonts w:ascii="Times New Roman" w:hAnsi="Times New Roman" w:cs="Times New Roman"/>
                <w:sz w:val="20"/>
                <w:szCs w:val="20"/>
              </w:rPr>
            </w:pP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Consider significant life changes such as moving, changing providers or roommates, a change in the BSP, or the addition of a rights restriction. Was there an update to the comprehensive functional assessment during the plan year and if so, was the IP updated accordingly?</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auto"/>
          </w:tcPr>
          <w:p w:rsidR="00496F0E" w:rsidRPr="004B4207" w:rsidRDefault="00496F0E"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4107" w:type="dxa"/>
            <w:shd w:val="clear" w:color="auto" w:fill="auto"/>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Does the IP include a discharge plan that identifies; </w:t>
            </w:r>
          </w:p>
          <w:p w:rsidR="00496F0E" w:rsidRPr="004B4207" w:rsidRDefault="00496F0E" w:rsidP="005C27C5">
            <w:pPr>
              <w:pStyle w:val="ListParagraph"/>
              <w:numPr>
                <w:ilvl w:val="0"/>
                <w:numId w:val="2"/>
              </w:numPr>
              <w:rPr>
                <w:rFonts w:eastAsia="Times New Roman"/>
                <w:bCs/>
                <w:sz w:val="20"/>
                <w:szCs w:val="20"/>
              </w:rPr>
            </w:pPr>
            <w:r w:rsidRPr="004B4207">
              <w:rPr>
                <w:rFonts w:eastAsia="Times New Roman"/>
                <w:bCs/>
                <w:sz w:val="20"/>
                <w:szCs w:val="20"/>
              </w:rPr>
              <w:t>The supports and services necessary for the individual’s transition to an integrated community setting</w:t>
            </w:r>
          </w:p>
          <w:p w:rsidR="00496F0E" w:rsidRPr="004B4207" w:rsidRDefault="00496F0E" w:rsidP="005C27C5">
            <w:pPr>
              <w:pStyle w:val="ListParagraph"/>
              <w:numPr>
                <w:ilvl w:val="0"/>
                <w:numId w:val="2"/>
              </w:numPr>
              <w:rPr>
                <w:rFonts w:eastAsia="Times New Roman"/>
                <w:bCs/>
                <w:sz w:val="20"/>
                <w:szCs w:val="20"/>
              </w:rPr>
            </w:pPr>
            <w:r w:rsidRPr="004B4207">
              <w:rPr>
                <w:rFonts w:eastAsia="Times New Roman"/>
                <w:bCs/>
                <w:sz w:val="20"/>
                <w:szCs w:val="20"/>
              </w:rPr>
              <w:t>Strategies for overcoming barriers to community integration</w:t>
            </w:r>
          </w:p>
          <w:p w:rsidR="00496F0E" w:rsidRPr="004B4207" w:rsidRDefault="00496F0E" w:rsidP="00496F0E">
            <w:pPr>
              <w:rPr>
                <w:rFonts w:ascii="Times New Roman" w:eastAsia="Times New Roman" w:hAnsi="Times New Roman" w:cs="Times New Roman"/>
                <w:b/>
                <w:bCs/>
                <w:color w:val="FF0000"/>
                <w:sz w:val="20"/>
                <w:szCs w:val="20"/>
              </w:rPr>
            </w:pPr>
            <w:r w:rsidRPr="004B4207">
              <w:rPr>
                <w:rFonts w:ascii="Times New Roman" w:eastAsia="Times New Roman" w:hAnsi="Times New Roman" w:cs="Times New Roman"/>
                <w:bCs/>
                <w:sz w:val="20"/>
                <w:szCs w:val="20"/>
              </w:rPr>
              <w:t>5123:2-3-03</w:t>
            </w:r>
          </w:p>
        </w:tc>
        <w:tc>
          <w:tcPr>
            <w:tcW w:w="3969" w:type="dxa"/>
            <w:shd w:val="clear" w:color="auto" w:fill="auto"/>
          </w:tcPr>
          <w:p w:rsidR="00496F0E" w:rsidRPr="004B4207" w:rsidRDefault="00496F0E" w:rsidP="005C27C5">
            <w:pPr>
              <w:pStyle w:val="ListParagraph"/>
              <w:numPr>
                <w:ilvl w:val="0"/>
                <w:numId w:val="2"/>
              </w:numPr>
              <w:ind w:right="300"/>
              <w:rPr>
                <w:rFonts w:eastAsia="Times New Roman"/>
                <w:sz w:val="20"/>
                <w:szCs w:val="20"/>
              </w:rPr>
            </w:pPr>
            <w:r w:rsidRPr="004B4207">
              <w:rPr>
                <w:rFonts w:eastAsia="Times New Roman"/>
                <w:sz w:val="20"/>
                <w:szCs w:val="20"/>
              </w:rPr>
              <w:t>This doesn’t mean there is a planned date of discharge, just that the team is discussing and the plan reflects what is needed and skills to be developed for future transition</w:t>
            </w:r>
          </w:p>
        </w:tc>
        <w:tc>
          <w:tcPr>
            <w:tcW w:w="1223" w:type="dxa"/>
            <w:shd w:val="clear" w:color="auto" w:fill="auto"/>
          </w:tcPr>
          <w:p w:rsidR="00496F0E" w:rsidRPr="004B4207" w:rsidRDefault="00496F0E" w:rsidP="00496F0E">
            <w:pPr>
              <w:rPr>
                <w:rFonts w:ascii="Times New Roman" w:hAnsi="Times New Roman" w:cs="Times New Roman"/>
                <w:sz w:val="20"/>
                <w:szCs w:val="20"/>
              </w:rPr>
            </w:pPr>
          </w:p>
        </w:tc>
        <w:tc>
          <w:tcPr>
            <w:tcW w:w="2568" w:type="dxa"/>
            <w:shd w:val="clear" w:color="auto" w:fill="auto"/>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auto"/>
          </w:tcPr>
          <w:p w:rsidR="00496F0E" w:rsidRPr="004B4207" w:rsidRDefault="006B7A0F" w:rsidP="00496F0E">
            <w:pPr>
              <w:jc w:val="right"/>
              <w:rPr>
                <w:rFonts w:ascii="Times New Roman" w:hAnsi="Times New Roman" w:cs="Times New Roman"/>
                <w:sz w:val="20"/>
                <w:szCs w:val="20"/>
                <w:highlight w:val="yellow"/>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4107" w:type="dxa"/>
            <w:shd w:val="clear" w:color="auto" w:fill="auto"/>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provide a copy of the IP to the individual and/or guardian?</w:t>
            </w:r>
          </w:p>
          <w:p w:rsidR="00496F0E" w:rsidRPr="004B4207" w:rsidRDefault="00496F0E" w:rsidP="00496F0E">
            <w:pPr>
              <w:rPr>
                <w:rFonts w:ascii="Times New Roman" w:eastAsia="Times New Roman" w:hAnsi="Times New Roman" w:cs="Times New Roman"/>
                <w:bCs/>
                <w:sz w:val="20"/>
                <w:szCs w:val="20"/>
                <w:highlight w:val="yellow"/>
              </w:rPr>
            </w:pPr>
            <w:r w:rsidRPr="004B4207">
              <w:rPr>
                <w:rFonts w:ascii="Times New Roman" w:eastAsia="Times New Roman" w:hAnsi="Times New Roman" w:cs="Times New Roman"/>
                <w:bCs/>
                <w:sz w:val="20"/>
                <w:szCs w:val="20"/>
              </w:rPr>
              <w:t>5123:2-3-03</w:t>
            </w:r>
          </w:p>
        </w:tc>
        <w:tc>
          <w:tcPr>
            <w:tcW w:w="3969" w:type="dxa"/>
            <w:shd w:val="clear" w:color="auto" w:fill="auto"/>
          </w:tcPr>
          <w:p w:rsidR="00496F0E" w:rsidRPr="004B4207" w:rsidRDefault="00496F0E" w:rsidP="00496F0E">
            <w:pPr>
              <w:ind w:right="30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•Look for a policy/procedure</w:t>
            </w:r>
          </w:p>
          <w:p w:rsidR="00496F0E" w:rsidRPr="004B4207" w:rsidRDefault="00496F0E" w:rsidP="00496F0E">
            <w:pPr>
              <w:ind w:right="30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•Interview the individual or if possible, a guardian to confirm</w:t>
            </w:r>
          </w:p>
        </w:tc>
        <w:tc>
          <w:tcPr>
            <w:tcW w:w="1223" w:type="dxa"/>
            <w:shd w:val="clear" w:color="auto" w:fill="auto"/>
          </w:tcPr>
          <w:p w:rsidR="00496F0E" w:rsidRPr="004B4207" w:rsidRDefault="00496F0E" w:rsidP="00496F0E">
            <w:pPr>
              <w:rPr>
                <w:rFonts w:ascii="Times New Roman" w:hAnsi="Times New Roman" w:cs="Times New Roman"/>
                <w:sz w:val="20"/>
                <w:szCs w:val="20"/>
              </w:rPr>
            </w:pPr>
          </w:p>
        </w:tc>
        <w:tc>
          <w:tcPr>
            <w:tcW w:w="2568" w:type="dxa"/>
            <w:shd w:val="clear" w:color="auto" w:fill="auto"/>
          </w:tcPr>
          <w:p w:rsidR="00496F0E" w:rsidRPr="004B4207" w:rsidRDefault="00496F0E" w:rsidP="00496F0E">
            <w:pPr>
              <w:rPr>
                <w:rFonts w:ascii="Times New Roman" w:hAnsi="Times New Roman" w:cs="Times New Roman"/>
                <w:sz w:val="20"/>
                <w:szCs w:val="20"/>
              </w:rPr>
            </w:pPr>
          </w:p>
        </w:tc>
      </w:tr>
      <w:tr w:rsidR="0011427A" w:rsidRPr="004B4207" w:rsidTr="00496F0E">
        <w:tc>
          <w:tcPr>
            <w:tcW w:w="1083" w:type="dxa"/>
            <w:shd w:val="clear" w:color="auto" w:fill="auto"/>
          </w:tcPr>
          <w:p w:rsidR="0011427A" w:rsidRPr="00441BEB" w:rsidRDefault="00C91ECA" w:rsidP="00496F0E">
            <w:pPr>
              <w:jc w:val="right"/>
              <w:rPr>
                <w:rFonts w:ascii="Times New Roman" w:hAnsi="Times New Roman" w:cs="Times New Roman"/>
                <w:sz w:val="20"/>
                <w:szCs w:val="20"/>
              </w:rPr>
            </w:pPr>
            <w:r w:rsidRPr="00441BEB">
              <w:rPr>
                <w:rFonts w:ascii="Times New Roman" w:hAnsi="Times New Roman" w:cs="Times New Roman"/>
                <w:sz w:val="20"/>
                <w:szCs w:val="20"/>
              </w:rPr>
              <w:t>4.011</w:t>
            </w:r>
          </w:p>
        </w:tc>
        <w:tc>
          <w:tcPr>
            <w:tcW w:w="4107" w:type="dxa"/>
            <w:shd w:val="clear" w:color="auto" w:fill="auto"/>
          </w:tcPr>
          <w:p w:rsidR="0011427A" w:rsidRPr="009E6B40" w:rsidRDefault="0011427A" w:rsidP="00496F0E">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Did the ICF/IID provide the individual with information about opportunities for community inclusion and participation?</w:t>
            </w:r>
          </w:p>
          <w:p w:rsidR="00936E42" w:rsidRPr="009E6B40" w:rsidRDefault="00936E42" w:rsidP="00496F0E">
            <w:pPr>
              <w:rPr>
                <w:rFonts w:ascii="Times New Roman" w:eastAsia="Times New Roman" w:hAnsi="Times New Roman" w:cs="Times New Roman"/>
                <w:bCs/>
                <w:sz w:val="20"/>
                <w:szCs w:val="20"/>
              </w:rPr>
            </w:pPr>
            <w:r w:rsidRPr="009E6B40">
              <w:rPr>
                <w:rFonts w:ascii="Times New Roman" w:eastAsia="Times New Roman" w:hAnsi="Times New Roman" w:cs="Times New Roman"/>
                <w:bCs/>
                <w:sz w:val="20"/>
                <w:szCs w:val="20"/>
              </w:rPr>
              <w:t>5123:2-3-03</w:t>
            </w:r>
          </w:p>
        </w:tc>
        <w:tc>
          <w:tcPr>
            <w:tcW w:w="3969" w:type="dxa"/>
            <w:shd w:val="clear" w:color="auto" w:fill="auto"/>
          </w:tcPr>
          <w:p w:rsidR="0011427A" w:rsidRPr="00441BEB" w:rsidRDefault="009659EB" w:rsidP="009659EB">
            <w:pPr>
              <w:pStyle w:val="ListParagraph"/>
              <w:numPr>
                <w:ilvl w:val="0"/>
                <w:numId w:val="2"/>
              </w:numPr>
              <w:ind w:right="300"/>
              <w:rPr>
                <w:rFonts w:eastAsia="Times New Roman"/>
                <w:sz w:val="20"/>
                <w:szCs w:val="20"/>
              </w:rPr>
            </w:pPr>
            <w:r w:rsidRPr="00441BEB">
              <w:rPr>
                <w:rFonts w:eastAsia="Times New Roman"/>
                <w:sz w:val="20"/>
                <w:szCs w:val="20"/>
              </w:rPr>
              <w:t xml:space="preserve">Individuals should be aware of the availability of multiple day activities in the community, both paid and unpaid, including volunteer opportunities, paid work opportunities, leisure/rec </w:t>
            </w:r>
            <w:r w:rsidRPr="00441BEB">
              <w:rPr>
                <w:rFonts w:eastAsia="Times New Roman"/>
                <w:sz w:val="20"/>
                <w:szCs w:val="20"/>
              </w:rPr>
              <w:lastRenderedPageBreak/>
              <w:t>opportunities, alternative day service providers, etc.</w:t>
            </w:r>
          </w:p>
        </w:tc>
        <w:tc>
          <w:tcPr>
            <w:tcW w:w="1223" w:type="dxa"/>
            <w:shd w:val="clear" w:color="auto" w:fill="auto"/>
          </w:tcPr>
          <w:p w:rsidR="0011427A" w:rsidRPr="004B4207" w:rsidRDefault="0011427A" w:rsidP="00496F0E">
            <w:pPr>
              <w:rPr>
                <w:rFonts w:ascii="Times New Roman" w:hAnsi="Times New Roman" w:cs="Times New Roman"/>
                <w:sz w:val="20"/>
                <w:szCs w:val="20"/>
                <w:highlight w:val="green"/>
              </w:rPr>
            </w:pPr>
          </w:p>
        </w:tc>
        <w:tc>
          <w:tcPr>
            <w:tcW w:w="2568" w:type="dxa"/>
            <w:shd w:val="clear" w:color="auto" w:fill="auto"/>
          </w:tcPr>
          <w:p w:rsidR="0011427A" w:rsidRDefault="0011427A" w:rsidP="00496F0E">
            <w:pPr>
              <w:rPr>
                <w:rFonts w:ascii="Times New Roman" w:hAnsi="Times New Roman" w:cs="Times New Roman"/>
                <w:sz w:val="20"/>
                <w:szCs w:val="20"/>
                <w:highlight w:val="green"/>
              </w:rPr>
            </w:pPr>
          </w:p>
          <w:p w:rsidR="003807C7" w:rsidRPr="004B4207" w:rsidRDefault="003807C7" w:rsidP="00496F0E">
            <w:pPr>
              <w:rPr>
                <w:rFonts w:ascii="Times New Roman" w:hAnsi="Times New Roman" w:cs="Times New Roman"/>
                <w:sz w:val="20"/>
                <w:szCs w:val="20"/>
                <w:highlight w:val="green"/>
              </w:rPr>
            </w:pPr>
          </w:p>
        </w:tc>
      </w:tr>
      <w:tr w:rsidR="003807C7" w:rsidRPr="004B4207" w:rsidTr="00496F0E">
        <w:tc>
          <w:tcPr>
            <w:tcW w:w="1083" w:type="dxa"/>
            <w:shd w:val="clear" w:color="auto" w:fill="auto"/>
          </w:tcPr>
          <w:p w:rsidR="003807C7" w:rsidRPr="003807C7" w:rsidRDefault="003807C7" w:rsidP="00496F0E">
            <w:pPr>
              <w:jc w:val="right"/>
              <w:rPr>
                <w:rFonts w:ascii="Times New Roman" w:hAnsi="Times New Roman" w:cs="Times New Roman"/>
                <w:color w:val="FF0000"/>
                <w:sz w:val="20"/>
                <w:szCs w:val="20"/>
                <w:highlight w:val="yellow"/>
              </w:rPr>
            </w:pPr>
            <w:r w:rsidRPr="003807C7">
              <w:rPr>
                <w:rFonts w:ascii="Times New Roman" w:hAnsi="Times New Roman" w:cs="Times New Roman"/>
                <w:color w:val="FF0000"/>
                <w:sz w:val="20"/>
                <w:szCs w:val="20"/>
                <w:highlight w:val="yellow"/>
              </w:rPr>
              <w:t>4.012</w:t>
            </w:r>
          </w:p>
        </w:tc>
        <w:tc>
          <w:tcPr>
            <w:tcW w:w="4107" w:type="dxa"/>
            <w:shd w:val="clear" w:color="auto" w:fill="auto"/>
          </w:tcPr>
          <w:p w:rsidR="003807C7" w:rsidRPr="003807C7" w:rsidRDefault="003807C7" w:rsidP="003807C7">
            <w:pPr>
              <w:rPr>
                <w:rFonts w:ascii="Times New Roman" w:hAnsi="Times New Roman" w:cs="Times New Roman"/>
                <w:color w:val="FF0000"/>
                <w:sz w:val="20"/>
                <w:szCs w:val="20"/>
                <w:highlight w:val="yellow"/>
              </w:rPr>
            </w:pPr>
            <w:r w:rsidRPr="003807C7">
              <w:rPr>
                <w:rFonts w:ascii="Times New Roman" w:hAnsi="Times New Roman" w:cs="Times New Roman"/>
                <w:color w:val="FF0000"/>
                <w:sz w:val="20"/>
                <w:szCs w:val="20"/>
                <w:highlight w:val="yellow"/>
              </w:rPr>
              <w:t>Does the ISP include supports to access the full community?</w:t>
            </w:r>
          </w:p>
          <w:p w:rsidR="003807C7" w:rsidRPr="003807C7" w:rsidRDefault="003807C7" w:rsidP="003807C7">
            <w:pPr>
              <w:rPr>
                <w:rFonts w:ascii="Times New Roman" w:eastAsia="Times New Roman" w:hAnsi="Times New Roman" w:cs="Times New Roman"/>
                <w:bCs/>
                <w:color w:val="FF0000"/>
                <w:sz w:val="20"/>
                <w:szCs w:val="20"/>
                <w:highlight w:val="yellow"/>
              </w:rPr>
            </w:pPr>
            <w:r w:rsidRPr="003807C7">
              <w:rPr>
                <w:rFonts w:ascii="Times New Roman" w:hAnsi="Times New Roman" w:cs="Times New Roman"/>
                <w:color w:val="FF0000"/>
                <w:sz w:val="20"/>
                <w:szCs w:val="20"/>
                <w:highlight w:val="yellow"/>
              </w:rPr>
              <w:t>5123:2-3-03</w:t>
            </w:r>
          </w:p>
        </w:tc>
        <w:tc>
          <w:tcPr>
            <w:tcW w:w="3969" w:type="dxa"/>
            <w:shd w:val="clear" w:color="auto" w:fill="auto"/>
          </w:tcPr>
          <w:p w:rsidR="003807C7" w:rsidRPr="003807C7" w:rsidRDefault="003807C7" w:rsidP="003807C7">
            <w:pPr>
              <w:pStyle w:val="ListParagraph"/>
              <w:numPr>
                <w:ilvl w:val="0"/>
                <w:numId w:val="2"/>
              </w:numPr>
              <w:rPr>
                <w:color w:val="FF0000"/>
                <w:sz w:val="20"/>
                <w:szCs w:val="20"/>
                <w:highlight w:val="yellow"/>
              </w:rPr>
            </w:pPr>
            <w:r w:rsidRPr="003807C7">
              <w:rPr>
                <w:color w:val="FF0000"/>
                <w:sz w:val="20"/>
                <w:szCs w:val="20"/>
                <w:highlight w:val="yellow"/>
              </w:rPr>
              <w:t>Are the activities similar to those without disabilities?</w:t>
            </w:r>
          </w:p>
          <w:p w:rsidR="003807C7" w:rsidRPr="003807C7" w:rsidRDefault="003807C7" w:rsidP="003807C7">
            <w:pPr>
              <w:pStyle w:val="ListParagraph"/>
              <w:numPr>
                <w:ilvl w:val="0"/>
                <w:numId w:val="2"/>
              </w:numPr>
              <w:rPr>
                <w:color w:val="FF0000"/>
                <w:sz w:val="20"/>
                <w:szCs w:val="20"/>
                <w:highlight w:val="yellow"/>
              </w:rPr>
            </w:pPr>
            <w:r w:rsidRPr="003807C7">
              <w:rPr>
                <w:color w:val="FF0000"/>
                <w:sz w:val="20"/>
                <w:szCs w:val="20"/>
                <w:highlight w:val="yellow"/>
              </w:rPr>
              <w:t>On-going access to the community</w:t>
            </w:r>
          </w:p>
          <w:p w:rsidR="003807C7" w:rsidRPr="003807C7" w:rsidRDefault="003807C7" w:rsidP="003807C7">
            <w:pPr>
              <w:pStyle w:val="ListParagraph"/>
              <w:numPr>
                <w:ilvl w:val="0"/>
                <w:numId w:val="2"/>
              </w:numPr>
              <w:rPr>
                <w:color w:val="FF0000"/>
                <w:sz w:val="20"/>
                <w:szCs w:val="20"/>
                <w:highlight w:val="yellow"/>
              </w:rPr>
            </w:pPr>
            <w:r w:rsidRPr="003807C7">
              <w:rPr>
                <w:color w:val="FF0000"/>
                <w:sz w:val="20"/>
                <w:szCs w:val="20"/>
                <w:highlight w:val="yellow"/>
              </w:rPr>
              <w:t xml:space="preserve">Individualized vs group opportunities </w:t>
            </w:r>
          </w:p>
          <w:p w:rsidR="003807C7" w:rsidRPr="003807C7" w:rsidRDefault="003807C7" w:rsidP="003807C7">
            <w:pPr>
              <w:pStyle w:val="ListParagraph"/>
              <w:numPr>
                <w:ilvl w:val="0"/>
                <w:numId w:val="2"/>
              </w:numPr>
              <w:ind w:right="300"/>
              <w:rPr>
                <w:rFonts w:eastAsia="Times New Roman"/>
                <w:color w:val="FF0000"/>
                <w:sz w:val="20"/>
                <w:szCs w:val="20"/>
                <w:highlight w:val="yellow"/>
              </w:rPr>
            </w:pPr>
            <w:r w:rsidRPr="003807C7">
              <w:rPr>
                <w:color w:val="FF0000"/>
                <w:sz w:val="20"/>
                <w:szCs w:val="20"/>
                <w:highlight w:val="yellow"/>
              </w:rPr>
              <w:t>Achieving desired outcomes in the area of community integration</w:t>
            </w:r>
          </w:p>
        </w:tc>
        <w:tc>
          <w:tcPr>
            <w:tcW w:w="1223" w:type="dxa"/>
            <w:shd w:val="clear" w:color="auto" w:fill="auto"/>
          </w:tcPr>
          <w:p w:rsidR="003807C7" w:rsidRPr="004B4207" w:rsidRDefault="003807C7" w:rsidP="00496F0E">
            <w:pPr>
              <w:rPr>
                <w:rFonts w:ascii="Times New Roman" w:hAnsi="Times New Roman" w:cs="Times New Roman"/>
                <w:sz w:val="20"/>
                <w:szCs w:val="20"/>
                <w:highlight w:val="green"/>
              </w:rPr>
            </w:pPr>
          </w:p>
        </w:tc>
        <w:tc>
          <w:tcPr>
            <w:tcW w:w="2568" w:type="dxa"/>
            <w:shd w:val="clear" w:color="auto" w:fill="auto"/>
          </w:tcPr>
          <w:p w:rsidR="003807C7" w:rsidRDefault="003807C7" w:rsidP="00496F0E">
            <w:pPr>
              <w:rPr>
                <w:rFonts w:ascii="Times New Roman" w:hAnsi="Times New Roman" w:cs="Times New Roman"/>
                <w:sz w:val="20"/>
                <w:szCs w:val="20"/>
                <w:highlight w:val="green"/>
              </w:rPr>
            </w:pPr>
          </w:p>
        </w:tc>
      </w:tr>
      <w:tr w:rsidR="00ED10F2" w:rsidRPr="004B4207" w:rsidTr="00496F0E">
        <w:tc>
          <w:tcPr>
            <w:tcW w:w="1083" w:type="dxa"/>
            <w:shd w:val="clear" w:color="auto" w:fill="auto"/>
          </w:tcPr>
          <w:p w:rsidR="00ED10F2" w:rsidRPr="003807C7" w:rsidRDefault="00ED10F2" w:rsidP="00496F0E">
            <w:pPr>
              <w:jc w:val="right"/>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4.013</w:t>
            </w:r>
          </w:p>
        </w:tc>
        <w:tc>
          <w:tcPr>
            <w:tcW w:w="4107" w:type="dxa"/>
            <w:shd w:val="clear" w:color="auto" w:fill="auto"/>
          </w:tcPr>
          <w:p w:rsidR="00ED10F2" w:rsidRDefault="00ED10F2" w:rsidP="003807C7">
            <w:pPr>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Are services being delivered in a manner which supports individual choice, preferences, and needs in a manner that supports each individual’s full participation in his/her greater community?</w:t>
            </w:r>
          </w:p>
          <w:p w:rsidR="00727EE5" w:rsidRPr="003807C7" w:rsidRDefault="00727EE5" w:rsidP="003807C7">
            <w:pPr>
              <w:rPr>
                <w:rFonts w:ascii="Times New Roman" w:hAnsi="Times New Roman" w:cs="Times New Roman"/>
                <w:color w:val="FF0000"/>
                <w:sz w:val="20"/>
                <w:szCs w:val="20"/>
                <w:highlight w:val="yellow"/>
              </w:rPr>
            </w:pPr>
            <w:r>
              <w:rPr>
                <w:rFonts w:ascii="Times New Roman" w:hAnsi="Times New Roman" w:cs="Times New Roman"/>
                <w:color w:val="FF0000"/>
                <w:sz w:val="20"/>
                <w:szCs w:val="20"/>
                <w:highlight w:val="yellow"/>
              </w:rPr>
              <w:t>5123:2-3-03</w:t>
            </w:r>
          </w:p>
        </w:tc>
        <w:tc>
          <w:tcPr>
            <w:tcW w:w="3969" w:type="dxa"/>
            <w:shd w:val="clear" w:color="auto" w:fill="auto"/>
          </w:tcPr>
          <w:p w:rsidR="00ED10F2" w:rsidRDefault="00ED10F2" w:rsidP="003807C7">
            <w:pPr>
              <w:pStyle w:val="ListParagraph"/>
              <w:numPr>
                <w:ilvl w:val="0"/>
                <w:numId w:val="2"/>
              </w:numPr>
              <w:rPr>
                <w:color w:val="FF0000"/>
                <w:sz w:val="20"/>
                <w:szCs w:val="20"/>
                <w:highlight w:val="yellow"/>
              </w:rPr>
            </w:pPr>
            <w:r>
              <w:rPr>
                <w:color w:val="FF0000"/>
                <w:sz w:val="20"/>
                <w:szCs w:val="20"/>
                <w:highlight w:val="yellow"/>
              </w:rPr>
              <w:t>Are opportunities to access the community being offered</w:t>
            </w:r>
          </w:p>
          <w:p w:rsidR="00ED10F2" w:rsidRDefault="00ED10F2" w:rsidP="003807C7">
            <w:pPr>
              <w:pStyle w:val="ListParagraph"/>
              <w:numPr>
                <w:ilvl w:val="0"/>
                <w:numId w:val="2"/>
              </w:numPr>
              <w:rPr>
                <w:color w:val="FF0000"/>
                <w:sz w:val="20"/>
                <w:szCs w:val="20"/>
                <w:highlight w:val="yellow"/>
              </w:rPr>
            </w:pPr>
            <w:r>
              <w:rPr>
                <w:color w:val="FF0000"/>
                <w:sz w:val="20"/>
                <w:szCs w:val="20"/>
                <w:highlight w:val="yellow"/>
              </w:rPr>
              <w:t>Engagement in meaningful activities (vocational and non-vocational activities)</w:t>
            </w:r>
          </w:p>
          <w:p w:rsidR="00ED10F2" w:rsidRDefault="00ED10F2" w:rsidP="00ED10F2">
            <w:pPr>
              <w:pStyle w:val="ListParagraph"/>
              <w:numPr>
                <w:ilvl w:val="0"/>
                <w:numId w:val="2"/>
              </w:numPr>
              <w:rPr>
                <w:color w:val="FF0000"/>
                <w:sz w:val="20"/>
                <w:szCs w:val="20"/>
                <w:highlight w:val="yellow"/>
              </w:rPr>
            </w:pPr>
            <w:r>
              <w:rPr>
                <w:color w:val="FF0000"/>
                <w:sz w:val="20"/>
                <w:szCs w:val="20"/>
                <w:highlight w:val="yellow"/>
              </w:rPr>
              <w:t>Age appropriate activities</w:t>
            </w:r>
          </w:p>
          <w:p w:rsidR="00ED10F2" w:rsidRPr="00ED10F2" w:rsidRDefault="00ED10F2" w:rsidP="00ED10F2">
            <w:pPr>
              <w:pStyle w:val="ListParagraph"/>
              <w:numPr>
                <w:ilvl w:val="0"/>
                <w:numId w:val="2"/>
              </w:numPr>
              <w:rPr>
                <w:color w:val="FF0000"/>
                <w:sz w:val="20"/>
                <w:szCs w:val="20"/>
                <w:highlight w:val="yellow"/>
              </w:rPr>
            </w:pPr>
            <w:r>
              <w:rPr>
                <w:color w:val="FF0000"/>
                <w:sz w:val="20"/>
                <w:szCs w:val="20"/>
                <w:highlight w:val="yellow"/>
              </w:rPr>
              <w:t>Do activities involve individuals with and without disabilities</w:t>
            </w:r>
          </w:p>
        </w:tc>
        <w:tc>
          <w:tcPr>
            <w:tcW w:w="1223" w:type="dxa"/>
            <w:shd w:val="clear" w:color="auto" w:fill="auto"/>
          </w:tcPr>
          <w:p w:rsidR="00ED10F2" w:rsidRPr="004B4207" w:rsidRDefault="00ED10F2" w:rsidP="00496F0E">
            <w:pPr>
              <w:rPr>
                <w:rFonts w:ascii="Times New Roman" w:hAnsi="Times New Roman" w:cs="Times New Roman"/>
                <w:sz w:val="20"/>
                <w:szCs w:val="20"/>
                <w:highlight w:val="green"/>
              </w:rPr>
            </w:pPr>
          </w:p>
        </w:tc>
        <w:tc>
          <w:tcPr>
            <w:tcW w:w="2568" w:type="dxa"/>
            <w:shd w:val="clear" w:color="auto" w:fill="auto"/>
          </w:tcPr>
          <w:p w:rsidR="00ED10F2" w:rsidRDefault="00ED10F2" w:rsidP="00496F0E">
            <w:pPr>
              <w:rPr>
                <w:rFonts w:ascii="Times New Roman" w:hAnsi="Times New Roman" w:cs="Times New Roman"/>
                <w:sz w:val="20"/>
                <w:szCs w:val="20"/>
                <w:highlight w:val="green"/>
              </w:rPr>
            </w:pPr>
          </w:p>
        </w:tc>
      </w:tr>
    </w:tbl>
    <w:p w:rsidR="000736C0" w:rsidRPr="004B4207" w:rsidRDefault="000736C0" w:rsidP="00E23AA3">
      <w:pPr>
        <w:pStyle w:val="IntenseQuote"/>
        <w:ind w:left="900"/>
        <w:rPr>
          <w:rFonts w:ascii="Times New Roman" w:hAnsi="Times New Roman" w:cs="Times New Roman"/>
          <w:caps/>
        </w:rPr>
      </w:pPr>
      <w:r w:rsidRPr="004B4207">
        <w:rPr>
          <w:rFonts w:ascii="Times New Roman" w:hAnsi="Times New Roman" w:cs="Times New Roman"/>
          <w:caps/>
        </w:rPr>
        <w:t>Section</w:t>
      </w:r>
      <w:r w:rsidRPr="004B4207">
        <w:rPr>
          <w:rFonts w:ascii="Times New Roman" w:hAnsi="Times New Roman" w:cs="Times New Roman"/>
        </w:rPr>
        <w:t xml:space="preserve"> 5 – </w:t>
      </w:r>
      <w:r w:rsidRPr="004B4207">
        <w:rPr>
          <w:rFonts w:ascii="Times New Roman" w:hAnsi="Times New Roman" w:cs="Times New Roman"/>
          <w:caps/>
        </w:rPr>
        <w:t>Provision of services/ip implmentation</w:t>
      </w:r>
    </w:p>
    <w:tbl>
      <w:tblPr>
        <w:tblStyle w:val="TableGrid1"/>
        <w:tblW w:w="0" w:type="auto"/>
        <w:tblLook w:val="04A0" w:firstRow="1" w:lastRow="0" w:firstColumn="1" w:lastColumn="0" w:noHBand="0" w:noVBand="1"/>
      </w:tblPr>
      <w:tblGrid>
        <w:gridCol w:w="1179"/>
        <w:gridCol w:w="3988"/>
        <w:gridCol w:w="3958"/>
        <w:gridCol w:w="1245"/>
        <w:gridCol w:w="2580"/>
      </w:tblGrid>
      <w:tr w:rsidR="00E377E9" w:rsidRPr="004B4207" w:rsidTr="00543976">
        <w:trPr>
          <w:tblHeader/>
        </w:trPr>
        <w:tc>
          <w:tcPr>
            <w:tcW w:w="1179"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398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95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245"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80"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751FBC" w:rsidRPr="004B4207" w:rsidTr="00D36091">
        <w:tc>
          <w:tcPr>
            <w:tcW w:w="1179" w:type="dxa"/>
          </w:tcPr>
          <w:p w:rsidR="00751FBC" w:rsidRPr="00423D65" w:rsidRDefault="00751FBC" w:rsidP="00AF4F09">
            <w:pPr>
              <w:jc w:val="right"/>
              <w:rPr>
                <w:rFonts w:ascii="Times New Roman" w:hAnsi="Times New Roman" w:cs="Times New Roman"/>
                <w:sz w:val="20"/>
                <w:szCs w:val="20"/>
                <w:highlight w:val="yellow"/>
              </w:rPr>
            </w:pPr>
            <w:r w:rsidRPr="00423D65">
              <w:rPr>
                <w:rFonts w:ascii="Times New Roman" w:hAnsi="Times New Roman" w:cs="Times New Roman"/>
                <w:sz w:val="20"/>
                <w:szCs w:val="20"/>
                <w:highlight w:val="yellow"/>
              </w:rPr>
              <w:t>5.</w:t>
            </w:r>
            <w:r w:rsidR="00977F55" w:rsidRPr="00423D65">
              <w:rPr>
                <w:rFonts w:ascii="Times New Roman" w:hAnsi="Times New Roman" w:cs="Times New Roman"/>
                <w:sz w:val="20"/>
                <w:szCs w:val="20"/>
                <w:highlight w:val="yellow"/>
              </w:rPr>
              <w:t>00</w:t>
            </w:r>
            <w:r w:rsidRPr="00423D65">
              <w:rPr>
                <w:rFonts w:ascii="Times New Roman" w:hAnsi="Times New Roman" w:cs="Times New Roman"/>
                <w:sz w:val="20"/>
                <w:szCs w:val="20"/>
                <w:highlight w:val="yellow"/>
              </w:rPr>
              <w:t>1</w:t>
            </w:r>
          </w:p>
        </w:tc>
        <w:tc>
          <w:tcPr>
            <w:tcW w:w="3988" w:type="dxa"/>
          </w:tcPr>
          <w:p w:rsidR="00751FBC" w:rsidRPr="00423D65" w:rsidRDefault="00751FBC" w:rsidP="00AF4F09">
            <w:pPr>
              <w:rPr>
                <w:rFonts w:ascii="Times New Roman" w:eastAsia="Times New Roman" w:hAnsi="Times New Roman" w:cs="Times New Roman"/>
                <w:sz w:val="20"/>
                <w:szCs w:val="20"/>
                <w:highlight w:val="yellow"/>
              </w:rPr>
            </w:pPr>
            <w:r w:rsidRPr="00423D65">
              <w:rPr>
                <w:rFonts w:ascii="Times New Roman" w:eastAsia="Times New Roman" w:hAnsi="Times New Roman" w:cs="Times New Roman"/>
                <w:bCs/>
                <w:sz w:val="20"/>
                <w:szCs w:val="20"/>
                <w:highlight w:val="yellow"/>
              </w:rPr>
              <w:t>Are medication, treatments</w:t>
            </w:r>
            <w:r w:rsidR="00423D65" w:rsidRPr="00423D65">
              <w:rPr>
                <w:rFonts w:ascii="Times New Roman" w:eastAsia="Times New Roman" w:hAnsi="Times New Roman" w:cs="Times New Roman"/>
                <w:bCs/>
                <w:color w:val="FF0000"/>
                <w:sz w:val="20"/>
                <w:szCs w:val="20"/>
                <w:highlight w:val="yellow"/>
              </w:rPr>
              <w:t>, health related activities</w:t>
            </w:r>
            <w:r w:rsidRPr="00423D65">
              <w:rPr>
                <w:rFonts w:ascii="Times New Roman" w:eastAsia="Times New Roman" w:hAnsi="Times New Roman" w:cs="Times New Roman"/>
                <w:bCs/>
                <w:sz w:val="20"/>
                <w:szCs w:val="20"/>
                <w:highlight w:val="yellow"/>
              </w:rPr>
              <w:t xml:space="preserve"> and dietary orders being followed as indicated in the IP?</w:t>
            </w:r>
          </w:p>
          <w:p w:rsidR="00751FBC" w:rsidRPr="00423D65" w:rsidRDefault="00751FBC" w:rsidP="00AF4F09">
            <w:pPr>
              <w:ind w:right="300"/>
              <w:rPr>
                <w:rFonts w:ascii="Times New Roman" w:hAnsi="Times New Roman" w:cs="Times New Roman"/>
                <w:sz w:val="20"/>
                <w:szCs w:val="20"/>
                <w:highlight w:val="yellow"/>
              </w:rPr>
            </w:pPr>
            <w:r w:rsidRPr="00423D65">
              <w:rPr>
                <w:rFonts w:ascii="Times New Roman" w:eastAsia="Times New Roman" w:hAnsi="Times New Roman" w:cs="Times New Roman"/>
                <w:sz w:val="20"/>
                <w:szCs w:val="20"/>
                <w:highlight w:val="yellow"/>
              </w:rPr>
              <w:t>5123:2-3-04</w:t>
            </w:r>
            <w:r w:rsidR="00AC2FC4">
              <w:rPr>
                <w:rFonts w:ascii="Times New Roman" w:eastAsia="Times New Roman" w:hAnsi="Times New Roman" w:cs="Times New Roman"/>
                <w:sz w:val="20"/>
                <w:szCs w:val="20"/>
                <w:highlight w:val="yellow"/>
              </w:rPr>
              <w:t xml:space="preserve">; </w:t>
            </w:r>
            <w:r w:rsidR="00AC2FC4" w:rsidRPr="00AC2FC4">
              <w:rPr>
                <w:rFonts w:ascii="Times New Roman" w:eastAsia="Times New Roman" w:hAnsi="Times New Roman" w:cs="Times New Roman"/>
                <w:color w:val="FF0000"/>
                <w:sz w:val="20"/>
                <w:szCs w:val="20"/>
                <w:highlight w:val="yellow"/>
              </w:rPr>
              <w:t>5123:2-6-03</w:t>
            </w:r>
          </w:p>
        </w:tc>
        <w:tc>
          <w:tcPr>
            <w:tcW w:w="3958" w:type="dxa"/>
          </w:tcPr>
          <w:p w:rsidR="00AC2FC4" w:rsidRDefault="00AC2FC4" w:rsidP="00AC2FC4">
            <w:pPr>
              <w:numPr>
                <w:ilvl w:val="0"/>
                <w:numId w:val="3"/>
              </w:numPr>
              <w:spacing w:line="276" w:lineRule="auto"/>
              <w:rPr>
                <w:rFonts w:ascii="Times New Roman" w:eastAsia="Times New Roman" w:hAnsi="Times New Roman" w:cs="Times New Roman"/>
                <w:sz w:val="20"/>
                <w:szCs w:val="20"/>
                <w:highlight w:val="yellow"/>
              </w:rPr>
            </w:pPr>
            <w:r w:rsidRPr="00A05772">
              <w:rPr>
                <w:rFonts w:ascii="Times New Roman" w:eastAsia="Times New Roman" w:hAnsi="Times New Roman" w:cs="Times New Roman"/>
                <w:sz w:val="20"/>
                <w:szCs w:val="20"/>
                <w:highlight w:val="yellow"/>
              </w:rPr>
              <w:t>Info may come from the medication administration record (MAR), doctor's orders, OT/PT and speech plans and unusual incidents</w:t>
            </w:r>
          </w:p>
          <w:p w:rsidR="00AC2FC4" w:rsidRPr="00F14296" w:rsidRDefault="00AC2FC4" w:rsidP="00AC2FC4">
            <w:pPr>
              <w:numPr>
                <w:ilvl w:val="0"/>
                <w:numId w:val="3"/>
              </w:numPr>
              <w:spacing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color w:val="FF0000"/>
                <w:sz w:val="20"/>
                <w:szCs w:val="20"/>
                <w:highlight w:val="yellow"/>
              </w:rPr>
              <w:t>There are 13 health related activities</w:t>
            </w:r>
          </w:p>
          <w:p w:rsidR="00751FBC" w:rsidRPr="00423D65" w:rsidRDefault="00AC2FC4" w:rsidP="00AC2FC4">
            <w:pPr>
              <w:pStyle w:val="ListParagraph"/>
              <w:numPr>
                <w:ilvl w:val="0"/>
                <w:numId w:val="3"/>
              </w:numPr>
              <w:ind w:right="300"/>
              <w:rPr>
                <w:sz w:val="20"/>
                <w:szCs w:val="20"/>
                <w:highlight w:val="yellow"/>
              </w:rPr>
            </w:pPr>
            <w:r>
              <w:rPr>
                <w:rFonts w:eastAsia="Times New Roman"/>
                <w:color w:val="FF0000"/>
                <w:sz w:val="20"/>
                <w:szCs w:val="20"/>
                <w:highlight w:val="yellow"/>
              </w:rPr>
              <w:t>Nursing tasks not authorized by DODD Category 1 Certification require nurse delegation (ex. Catheterization, trache suctioning, etc.)</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lastRenderedPageBreak/>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3988" w:type="dxa"/>
          </w:tcPr>
          <w:p w:rsidR="00751FBC" w:rsidRPr="004B4207" w:rsidRDefault="00751FBC" w:rsidP="00AF4F09">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Is the IP being implemented as written?</w:t>
            </w:r>
          </w:p>
          <w:p w:rsidR="00751FBC" w:rsidRPr="004B4207" w:rsidRDefault="00751FBC" w:rsidP="00AF4F09">
            <w:pPr>
              <w:ind w:right="300"/>
              <w:rPr>
                <w:rFonts w:ascii="Times New Roman" w:hAnsi="Times New Roman" w:cs="Times New Roman"/>
                <w:sz w:val="20"/>
                <w:szCs w:val="20"/>
              </w:rPr>
            </w:pPr>
            <w:r w:rsidRPr="004B4207">
              <w:rPr>
                <w:rFonts w:ascii="Times New Roman" w:eastAsia="Times New Roman" w:hAnsi="Times New Roman" w:cs="Times New Roman"/>
                <w:sz w:val="20"/>
                <w:szCs w:val="20"/>
              </w:rPr>
              <w:t>5123:2-3-04</w:t>
            </w:r>
          </w:p>
        </w:tc>
        <w:tc>
          <w:tcPr>
            <w:tcW w:w="3958" w:type="dxa"/>
          </w:tcPr>
          <w:p w:rsidR="00751FBC" w:rsidRPr="004B4207" w:rsidRDefault="00751FBC" w:rsidP="005C27C5">
            <w:pPr>
              <w:pStyle w:val="ListParagraph"/>
              <w:numPr>
                <w:ilvl w:val="0"/>
                <w:numId w:val="3"/>
              </w:numPr>
              <w:ind w:left="310" w:right="300" w:hanging="310"/>
              <w:rPr>
                <w:sz w:val="20"/>
                <w:szCs w:val="20"/>
              </w:rPr>
            </w:pPr>
            <w:r w:rsidRPr="004B4207">
              <w:rPr>
                <w:rFonts w:eastAsia="Times New Roman"/>
                <w:sz w:val="20"/>
                <w:szCs w:val="20"/>
              </w:rPr>
              <w:t xml:space="preserve">This information may come from review of the documentation, review of the frequency/duration of services delivered, interview, and observation.  Also, verify that services addressed in the plan match the service documentation. </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3988" w:type="dxa"/>
          </w:tcPr>
          <w:p w:rsidR="00751FBC" w:rsidRPr="004B4207" w:rsidRDefault="00751FBC" w:rsidP="00AF4F09">
            <w:pPr>
              <w:rPr>
                <w:rFonts w:ascii="Times New Roman" w:hAnsi="Times New Roman" w:cs="Times New Roman"/>
                <w:sz w:val="26"/>
                <w:szCs w:val="26"/>
              </w:rPr>
            </w:pPr>
            <w:r w:rsidRPr="004B4207">
              <w:rPr>
                <w:rFonts w:ascii="Times New Roman" w:hAnsi="Times New Roman" w:cs="Times New Roman"/>
                <w:sz w:val="20"/>
                <w:szCs w:val="20"/>
              </w:rPr>
              <w:t>Is there evidence that the provider took action on an individual’s need/want, when they were aware of it?</w:t>
            </w:r>
            <w:r w:rsidRPr="004B4207">
              <w:rPr>
                <w:rFonts w:ascii="Times New Roman" w:hAnsi="Times New Roman" w:cs="Times New Roman"/>
                <w:sz w:val="26"/>
                <w:szCs w:val="26"/>
              </w:rPr>
              <w:t xml:space="preserve"> </w:t>
            </w:r>
          </w:p>
          <w:p w:rsidR="00751FBC" w:rsidRPr="004B4207" w:rsidRDefault="00751FBC" w:rsidP="00AF4F0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5123:2-3-03</w:t>
            </w:r>
          </w:p>
        </w:tc>
        <w:tc>
          <w:tcPr>
            <w:tcW w:w="3958" w:type="dxa"/>
          </w:tcPr>
          <w:p w:rsidR="00751FBC" w:rsidRPr="004B4207" w:rsidRDefault="00751FB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A citation is issued only when there is evidence that the provider was aware of the need/want, but did not take any action.  If a new need/want is identified during the course of the review, a citation will not be issued</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3988" w:type="dxa"/>
          </w:tcPr>
          <w:p w:rsidR="00751FBC" w:rsidRPr="004B4207" w:rsidRDefault="00751FBC" w:rsidP="00AF4F0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individual actively participating in activities throughout the review?</w:t>
            </w:r>
          </w:p>
          <w:p w:rsidR="00751FBC" w:rsidRPr="004B4207" w:rsidRDefault="00751FBC" w:rsidP="00AF4F09">
            <w:pPr>
              <w:rPr>
                <w:rFonts w:ascii="Times New Roman" w:hAnsi="Times New Roman" w:cs="Times New Roman"/>
                <w:sz w:val="20"/>
                <w:szCs w:val="20"/>
              </w:rPr>
            </w:pPr>
            <w:r w:rsidRPr="004B4207">
              <w:rPr>
                <w:rFonts w:ascii="Times New Roman" w:eastAsia="Times New Roman" w:hAnsi="Times New Roman" w:cs="Times New Roman"/>
                <w:sz w:val="20"/>
                <w:szCs w:val="20"/>
              </w:rPr>
              <w:t>5123:2-3-04</w:t>
            </w:r>
          </w:p>
        </w:tc>
        <w:tc>
          <w:tcPr>
            <w:tcW w:w="3958" w:type="dxa"/>
          </w:tcPr>
          <w:p w:rsidR="00751FBC" w:rsidRPr="004B4207" w:rsidRDefault="00751FB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Ensure that the individual has been offered activities and chooses not to participate.</w:t>
            </w:r>
          </w:p>
          <w:p w:rsidR="00EF69D5" w:rsidRPr="004B4207" w:rsidRDefault="00EF69D5"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If individual is choosing not to participate, follow up on what other options have been explored/offered.</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9E44AE" w:rsidRPr="004B4207" w:rsidTr="00D36091">
        <w:tc>
          <w:tcPr>
            <w:tcW w:w="1179" w:type="dxa"/>
          </w:tcPr>
          <w:p w:rsidR="00DC0AF9" w:rsidRPr="00441BEB" w:rsidRDefault="00995047" w:rsidP="00DC0AF9">
            <w:pPr>
              <w:jc w:val="right"/>
              <w:rPr>
                <w:rFonts w:ascii="Times New Roman" w:hAnsi="Times New Roman" w:cs="Times New Roman"/>
                <w:b/>
                <w:color w:val="FF0000"/>
                <w:sz w:val="20"/>
                <w:szCs w:val="20"/>
              </w:rPr>
            </w:pPr>
            <w:r w:rsidRPr="00441BEB">
              <w:rPr>
                <w:rFonts w:ascii="Times New Roman" w:hAnsi="Times New Roman" w:cs="Times New Roman"/>
                <w:sz w:val="20"/>
                <w:szCs w:val="20"/>
              </w:rPr>
              <w:t>5.</w:t>
            </w:r>
            <w:r w:rsidR="00977F55" w:rsidRPr="00441BEB">
              <w:rPr>
                <w:rFonts w:ascii="Times New Roman" w:hAnsi="Times New Roman" w:cs="Times New Roman"/>
                <w:sz w:val="20"/>
                <w:szCs w:val="20"/>
              </w:rPr>
              <w:t>00</w:t>
            </w:r>
            <w:r w:rsidRPr="00441BEB">
              <w:rPr>
                <w:rFonts w:ascii="Times New Roman" w:hAnsi="Times New Roman" w:cs="Times New Roman"/>
                <w:sz w:val="20"/>
                <w:szCs w:val="20"/>
              </w:rPr>
              <w:t>5</w:t>
            </w:r>
          </w:p>
        </w:tc>
        <w:tc>
          <w:tcPr>
            <w:tcW w:w="3988" w:type="dxa"/>
          </w:tcPr>
          <w:p w:rsidR="00DC0AF9" w:rsidRPr="00441BEB" w:rsidRDefault="00DC0AF9" w:rsidP="00DC0AF9">
            <w:pPr>
              <w:rPr>
                <w:rFonts w:ascii="Times New Roman" w:eastAsia="Times New Roman" w:hAnsi="Times New Roman" w:cs="Times New Roman"/>
                <w:sz w:val="20"/>
                <w:szCs w:val="20"/>
              </w:rPr>
            </w:pPr>
            <w:r w:rsidRPr="00441BEB">
              <w:rPr>
                <w:rFonts w:ascii="Times New Roman" w:eastAsia="Times New Roman" w:hAnsi="Times New Roman" w:cs="Times New Roman"/>
                <w:bCs/>
                <w:sz w:val="20"/>
                <w:szCs w:val="20"/>
              </w:rPr>
              <w:t>Does the individual participate in day programming that fosters community participation</w:t>
            </w:r>
            <w:r w:rsidR="009659EB" w:rsidRPr="00441BEB">
              <w:rPr>
                <w:rFonts w:ascii="Times New Roman" w:eastAsia="Times New Roman" w:hAnsi="Times New Roman" w:cs="Times New Roman"/>
                <w:bCs/>
                <w:sz w:val="20"/>
                <w:szCs w:val="20"/>
              </w:rPr>
              <w:t xml:space="preserve"> and provides for a variety of activities</w:t>
            </w:r>
            <w:r w:rsidRPr="00441BEB">
              <w:rPr>
                <w:rFonts w:ascii="Times New Roman" w:eastAsia="Times New Roman" w:hAnsi="Times New Roman" w:cs="Times New Roman"/>
                <w:bCs/>
                <w:sz w:val="20"/>
                <w:szCs w:val="20"/>
              </w:rPr>
              <w:t>?</w:t>
            </w:r>
          </w:p>
          <w:p w:rsidR="00DC0AF9" w:rsidRPr="00441BEB" w:rsidRDefault="00DC0AF9" w:rsidP="00DC0AF9">
            <w:pPr>
              <w:rPr>
                <w:rFonts w:ascii="Times New Roman" w:eastAsia="Times New Roman" w:hAnsi="Times New Roman" w:cs="Times New Roman"/>
                <w:b/>
                <w:color w:val="FF0000"/>
                <w:sz w:val="20"/>
                <w:szCs w:val="20"/>
              </w:rPr>
            </w:pPr>
            <w:r w:rsidRPr="00441BEB">
              <w:rPr>
                <w:rFonts w:ascii="Times New Roman" w:eastAsia="Times New Roman" w:hAnsi="Times New Roman" w:cs="Times New Roman"/>
                <w:sz w:val="20"/>
                <w:szCs w:val="20"/>
              </w:rPr>
              <w:t>5123:2-3-04</w:t>
            </w:r>
            <w:r w:rsidRPr="00441BEB">
              <w:rPr>
                <w:rFonts w:ascii="Times New Roman" w:eastAsia="Times New Roman" w:hAnsi="Times New Roman" w:cs="Times New Roman"/>
                <w:vanish/>
                <w:sz w:val="20"/>
                <w:szCs w:val="20"/>
              </w:rPr>
              <w:t xml:space="preserve">This should be marked compliant if the person typically attends day program but was home on the day of the review. </w:t>
            </w:r>
            <w:r w:rsidRPr="00441BEB">
              <w:rPr>
                <w:rFonts w:ascii="Times New Roman" w:eastAsia="Times New Roman" w:hAnsi="Times New Roman" w:cs="Times New Roman"/>
                <w:vanish/>
                <w:sz w:val="20"/>
                <w:szCs w:val="20"/>
              </w:rPr>
              <w:br/>
            </w:r>
            <w:r w:rsidRPr="00441BEB">
              <w:rPr>
                <w:rFonts w:ascii="Times New Roman" w:eastAsia="Times New Roman" w:hAnsi="Times New Roman" w:cs="Times New Roman"/>
                <w:vanish/>
                <w:sz w:val="20"/>
                <w:szCs w:val="20"/>
              </w:rPr>
              <w:br/>
              <w:t>If an individual does not go to an off-site day activity program, check IP to ensure that there is a statement that off-site day activity is contraindicated. Provider may provide on-site day activity services if they were doing so prior to implementation of 5123:2-3-24 which was effective 2/10/06</w:t>
            </w:r>
          </w:p>
        </w:tc>
        <w:tc>
          <w:tcPr>
            <w:tcW w:w="3958" w:type="dxa"/>
          </w:tcPr>
          <w:p w:rsidR="00DC0AF9" w:rsidRPr="00441BEB" w:rsidRDefault="00DC0AF9" w:rsidP="005C27C5">
            <w:pPr>
              <w:pStyle w:val="ListParagraph"/>
              <w:numPr>
                <w:ilvl w:val="0"/>
                <w:numId w:val="3"/>
              </w:numPr>
              <w:ind w:left="360"/>
              <w:rPr>
                <w:sz w:val="20"/>
                <w:szCs w:val="20"/>
              </w:rPr>
            </w:pPr>
            <w:r w:rsidRPr="00441BEB">
              <w:rPr>
                <w:sz w:val="20"/>
                <w:szCs w:val="20"/>
              </w:rPr>
              <w:t xml:space="preserve">This should be marked compliant if the person typically attends day program but was home on the day of the review. </w:t>
            </w:r>
          </w:p>
          <w:p w:rsidR="00DC0AF9" w:rsidRPr="00441BEB" w:rsidRDefault="00DC0AF9" w:rsidP="005C27C5">
            <w:pPr>
              <w:pStyle w:val="ListParagraph"/>
              <w:numPr>
                <w:ilvl w:val="0"/>
                <w:numId w:val="3"/>
              </w:numPr>
              <w:ind w:left="360"/>
              <w:rPr>
                <w:sz w:val="20"/>
                <w:szCs w:val="20"/>
              </w:rPr>
            </w:pPr>
            <w:r w:rsidRPr="00441BEB">
              <w:rPr>
                <w:sz w:val="20"/>
                <w:szCs w:val="20"/>
              </w:rPr>
              <w:t xml:space="preserve">If an individual does not go to a community based day program, check IP, MAR, or other documentation to ensure that there is evidence that off-site day activity is contraindicated. </w:t>
            </w:r>
          </w:p>
          <w:p w:rsidR="009659EB" w:rsidRPr="00441BEB" w:rsidRDefault="009659EB" w:rsidP="005C27C5">
            <w:pPr>
              <w:pStyle w:val="ListParagraph"/>
              <w:numPr>
                <w:ilvl w:val="0"/>
                <w:numId w:val="3"/>
              </w:numPr>
              <w:ind w:left="360"/>
              <w:rPr>
                <w:sz w:val="20"/>
                <w:szCs w:val="20"/>
              </w:rPr>
            </w:pPr>
            <w:r w:rsidRPr="00441BEB">
              <w:rPr>
                <w:sz w:val="20"/>
                <w:szCs w:val="20"/>
              </w:rPr>
              <w:t xml:space="preserve">The individual should have opportunities throughout the day to participate in varied activities both at the day services site as well as in the community. </w:t>
            </w:r>
          </w:p>
          <w:p w:rsidR="009659EB" w:rsidRPr="00936E42" w:rsidRDefault="009659EB" w:rsidP="00D60980">
            <w:pPr>
              <w:pStyle w:val="ListParagraph"/>
              <w:ind w:left="360"/>
              <w:rPr>
                <w:strike/>
                <w:sz w:val="20"/>
                <w:szCs w:val="20"/>
              </w:rPr>
            </w:pP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6</w:t>
            </w:r>
          </w:p>
        </w:tc>
        <w:tc>
          <w:tcPr>
            <w:tcW w:w="3988" w:type="dxa"/>
          </w:tcPr>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Were individuals attending day programming at a building at least 200 feet from the ICF-IID?</w:t>
            </w:r>
          </w:p>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lastRenderedPageBreak/>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lastRenderedPageBreak/>
              <w:t xml:space="preserve">All individuals should be attending an off-site day activity setting unless </w:t>
            </w:r>
            <w:r w:rsidRPr="004B4207">
              <w:rPr>
                <w:rFonts w:eastAsia="Times New Roman"/>
                <w:sz w:val="20"/>
                <w:szCs w:val="20"/>
              </w:rPr>
              <w:lastRenderedPageBreak/>
              <w:t xml:space="preserve">otherwise indicated in the IP as contraindicated for the individual. </w:t>
            </w:r>
          </w:p>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 xml:space="preserve">Off-site is defined as any building that is located at least 200 feet from the ICF-IID. </w:t>
            </w:r>
          </w:p>
          <w:p w:rsidR="00DC0AF9" w:rsidRPr="004B4207" w:rsidRDefault="00DC0AF9" w:rsidP="005C27C5">
            <w:pPr>
              <w:pStyle w:val="ListParagraph"/>
              <w:numPr>
                <w:ilvl w:val="0"/>
                <w:numId w:val="3"/>
              </w:numPr>
              <w:ind w:left="360"/>
              <w:rPr>
                <w:sz w:val="20"/>
                <w:szCs w:val="20"/>
              </w:rPr>
            </w:pPr>
            <w:r w:rsidRPr="004B4207">
              <w:rPr>
                <w:rFonts w:eastAsia="Times New Roman"/>
                <w:sz w:val="20"/>
                <w:szCs w:val="20"/>
              </w:rPr>
              <w:t>A provider who was providing on-site day activity services prior to 7/1/05 may continue to do so.</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7</w:t>
            </w:r>
          </w:p>
        </w:tc>
        <w:tc>
          <w:tcPr>
            <w:tcW w:w="3988" w:type="dxa"/>
          </w:tcPr>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 ensure that individuals have access to their funds as stipulated in the IP?</w:t>
            </w:r>
          </w:p>
          <w:p w:rsidR="00DC0AF9" w:rsidRPr="004B4207" w:rsidRDefault="00DC0AF9" w:rsidP="00DC0AF9">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r w:rsidRPr="004B4207">
              <w:rPr>
                <w:rFonts w:ascii="Times New Roman" w:eastAsia="Times New Roman" w:hAnsi="Times New Roman" w:cs="Times New Roman"/>
                <w:bCs/>
                <w:sz w:val="20"/>
                <w:szCs w:val="20"/>
              </w:rPr>
              <w:br/>
            </w:r>
          </w:p>
          <w:p w:rsidR="00DC0AF9" w:rsidRPr="004B4207" w:rsidRDefault="00DC0AF9" w:rsidP="00DC0AF9">
            <w:pPr>
              <w:ind w:left="300" w:right="300"/>
              <w:rPr>
                <w:rFonts w:ascii="Times New Roman" w:hAnsi="Times New Roman" w:cs="Times New Roman"/>
                <w:sz w:val="20"/>
                <w:szCs w:val="20"/>
              </w:rPr>
            </w:pPr>
          </w:p>
        </w:tc>
        <w:tc>
          <w:tcPr>
            <w:tcW w:w="3958" w:type="dxa"/>
          </w:tcPr>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Individual funds must be deposited within 5 days of receipt and made available to the individual within 3 days of request.</w:t>
            </w:r>
          </w:p>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This includes all monies such as personal allowance, employment, gifts, income tax refunds and food stamps.</w:t>
            </w:r>
          </w:p>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The IP will specify the level of independence the individual has to handle money and any types of assistance to be provided. </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3988" w:type="dxa"/>
          </w:tcPr>
          <w:p w:rsidR="00DC0AF9" w:rsidRPr="004B4207" w:rsidRDefault="00DC0AF9" w:rsidP="00DC0AF9">
            <w:pPr>
              <w:rPr>
                <w:rFonts w:ascii="Times New Roman" w:hAnsi="Times New Roman" w:cs="Times New Roman"/>
                <w:bCs/>
                <w:sz w:val="20"/>
                <w:szCs w:val="20"/>
              </w:rPr>
            </w:pPr>
            <w:r w:rsidRPr="004B4207">
              <w:rPr>
                <w:rFonts w:ascii="Times New Roman" w:hAnsi="Times New Roman" w:cs="Times New Roman"/>
                <w:bCs/>
                <w:sz w:val="20"/>
                <w:szCs w:val="20"/>
              </w:rPr>
              <w:t>If the IP includes assistance with money management, are the individual’s monies being managed as indicated in the plan?</w:t>
            </w:r>
          </w:p>
          <w:p w:rsidR="00DC0AF9" w:rsidRPr="004B4207" w:rsidRDefault="00DC0AF9" w:rsidP="00DC0AF9">
            <w:pPr>
              <w:rPr>
                <w:rFonts w:ascii="Times New Roman" w:hAnsi="Times New Roman" w:cs="Times New Roman"/>
                <w:b/>
                <w:bCs/>
                <w:color w:val="FF0000"/>
                <w:sz w:val="20"/>
                <w:szCs w:val="20"/>
              </w:rPr>
            </w:pPr>
            <w:r w:rsidRPr="004B4207">
              <w:rPr>
                <w:rFonts w:ascii="Times New Roman" w:hAnsi="Times New Roman" w:cs="Times New Roman"/>
                <w:bCs/>
                <w:sz w:val="20"/>
                <w:szCs w:val="20"/>
              </w:rPr>
              <w:t>5123:2-2-07</w:t>
            </w:r>
          </w:p>
        </w:tc>
        <w:tc>
          <w:tcPr>
            <w:tcW w:w="3958" w:type="dxa"/>
          </w:tcPr>
          <w:p w:rsidR="00DC0AF9" w:rsidRPr="004B4207" w:rsidRDefault="00DC0AF9" w:rsidP="00423D65">
            <w:pPr>
              <w:pStyle w:val="ListParagraph"/>
              <w:numPr>
                <w:ilvl w:val="0"/>
                <w:numId w:val="30"/>
              </w:numPr>
              <w:rPr>
                <w:sz w:val="20"/>
                <w:szCs w:val="20"/>
              </w:rPr>
            </w:pPr>
            <w:r w:rsidRPr="004B4207">
              <w:rPr>
                <w:sz w:val="20"/>
                <w:szCs w:val="20"/>
              </w:rPr>
              <w:t>Bill Paying</w:t>
            </w:r>
          </w:p>
          <w:p w:rsidR="00DC0AF9" w:rsidRPr="004B4207" w:rsidRDefault="00DC0AF9" w:rsidP="00423D65">
            <w:pPr>
              <w:pStyle w:val="ListParagraph"/>
              <w:numPr>
                <w:ilvl w:val="0"/>
                <w:numId w:val="30"/>
              </w:numPr>
              <w:rPr>
                <w:sz w:val="20"/>
                <w:szCs w:val="20"/>
              </w:rPr>
            </w:pPr>
            <w:r w:rsidRPr="004B4207">
              <w:rPr>
                <w:sz w:val="20"/>
                <w:szCs w:val="20"/>
              </w:rPr>
              <w:t>Banking</w:t>
            </w:r>
          </w:p>
          <w:p w:rsidR="00DC0AF9" w:rsidRPr="004B4207" w:rsidRDefault="00DC0AF9" w:rsidP="00423D65">
            <w:pPr>
              <w:pStyle w:val="ListParagraph"/>
              <w:numPr>
                <w:ilvl w:val="0"/>
                <w:numId w:val="30"/>
              </w:numPr>
              <w:rPr>
                <w:sz w:val="20"/>
                <w:szCs w:val="20"/>
              </w:rPr>
            </w:pPr>
            <w:r w:rsidRPr="004B4207">
              <w:rPr>
                <w:sz w:val="20"/>
                <w:szCs w:val="20"/>
              </w:rPr>
              <w:t>Shopping</w:t>
            </w:r>
          </w:p>
          <w:p w:rsidR="00DC0AF9" w:rsidRPr="004B4207" w:rsidRDefault="00DC0AF9" w:rsidP="00423D65">
            <w:pPr>
              <w:pStyle w:val="ListParagraph"/>
              <w:numPr>
                <w:ilvl w:val="0"/>
                <w:numId w:val="30"/>
              </w:numPr>
              <w:rPr>
                <w:sz w:val="20"/>
                <w:szCs w:val="20"/>
              </w:rPr>
            </w:pPr>
            <w:r w:rsidRPr="004B4207">
              <w:rPr>
                <w:sz w:val="20"/>
                <w:szCs w:val="20"/>
              </w:rPr>
              <w:t>Inventories</w:t>
            </w:r>
          </w:p>
          <w:p w:rsidR="00DC0AF9" w:rsidRPr="004B4207" w:rsidRDefault="00DC0AF9" w:rsidP="00423D65">
            <w:pPr>
              <w:pStyle w:val="ListParagraph"/>
              <w:numPr>
                <w:ilvl w:val="0"/>
                <w:numId w:val="30"/>
              </w:numPr>
              <w:rPr>
                <w:sz w:val="20"/>
                <w:szCs w:val="20"/>
              </w:rPr>
            </w:pPr>
            <w:r w:rsidRPr="004B4207">
              <w:rPr>
                <w:sz w:val="20"/>
                <w:szCs w:val="20"/>
              </w:rPr>
              <w:t>Ensure that burial funds are managed properly and certificates are maintained.</w:t>
            </w:r>
          </w:p>
          <w:p w:rsidR="00DC0AF9" w:rsidRPr="004B4207" w:rsidRDefault="00DC0AF9" w:rsidP="00DC0AF9">
            <w:pPr>
              <w:ind w:left="360"/>
              <w:rPr>
                <w:rFonts w:ascii="Times New Roman" w:hAnsi="Times New Roman" w:cs="Times New Roman"/>
                <w:sz w:val="20"/>
                <w:szCs w:val="20"/>
              </w:rPr>
            </w:pP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shd w:val="clear" w:color="auto" w:fill="auto"/>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3988" w:type="dxa"/>
            <w:shd w:val="clear" w:color="auto" w:fill="auto"/>
          </w:tcPr>
          <w:p w:rsidR="00DC0AF9" w:rsidRPr="004B4207" w:rsidRDefault="00DC0AF9" w:rsidP="00DC0AF9">
            <w:pPr>
              <w:ind w:right="300"/>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When the individual receives assistance with money management does the IP include parameters for management based on the areas of focus?</w:t>
            </w:r>
          </w:p>
          <w:p w:rsidR="00DC0AF9" w:rsidRPr="004B4207" w:rsidRDefault="00DC0AF9" w:rsidP="00DC0AF9">
            <w:pPr>
              <w:ind w:right="300"/>
              <w:rPr>
                <w:rFonts w:ascii="Times New Roman" w:hAnsi="Times New Roman" w:cs="Times New Roman"/>
                <w:b/>
                <w:bCs/>
                <w:color w:val="FF0000"/>
                <w:sz w:val="20"/>
                <w:szCs w:val="20"/>
              </w:rPr>
            </w:pPr>
            <w:r w:rsidRPr="004B4207">
              <w:rPr>
                <w:rFonts w:ascii="Times New Roman" w:hAnsi="Times New Roman" w:cs="Times New Roman"/>
                <w:bCs/>
                <w:sz w:val="20"/>
                <w:szCs w:val="20"/>
              </w:rPr>
              <w:t>5123:2-2-07</w:t>
            </w:r>
          </w:p>
        </w:tc>
        <w:tc>
          <w:tcPr>
            <w:tcW w:w="3958" w:type="dxa"/>
            <w:shd w:val="clear" w:color="auto" w:fill="auto"/>
          </w:tcPr>
          <w:p w:rsidR="00DC0AF9" w:rsidRPr="004B4207" w:rsidRDefault="00DC0AF9" w:rsidP="00423D65">
            <w:pPr>
              <w:pStyle w:val="ListParagraph"/>
              <w:numPr>
                <w:ilvl w:val="0"/>
                <w:numId w:val="31"/>
              </w:numPr>
              <w:rPr>
                <w:bCs/>
                <w:sz w:val="20"/>
                <w:szCs w:val="20"/>
              </w:rPr>
            </w:pPr>
            <w:r w:rsidRPr="004B4207">
              <w:rPr>
                <w:bCs/>
                <w:sz w:val="20"/>
                <w:szCs w:val="20"/>
              </w:rPr>
              <w:t>As appropriate/needed based on the service need…</w:t>
            </w:r>
          </w:p>
          <w:p w:rsidR="00DC0AF9" w:rsidRPr="004B4207" w:rsidRDefault="00DC0AF9" w:rsidP="00423D65">
            <w:pPr>
              <w:pStyle w:val="ListParagraph"/>
              <w:numPr>
                <w:ilvl w:val="0"/>
                <w:numId w:val="31"/>
              </w:numPr>
              <w:rPr>
                <w:bCs/>
                <w:sz w:val="20"/>
                <w:szCs w:val="20"/>
              </w:rPr>
            </w:pPr>
            <w:r w:rsidRPr="004B4207">
              <w:rPr>
                <w:bCs/>
                <w:sz w:val="20"/>
                <w:szCs w:val="20"/>
              </w:rPr>
              <w:t>The dollar amount anticipated to be available to the individual up request for personal spending.</w:t>
            </w:r>
          </w:p>
          <w:p w:rsidR="00DC0AF9" w:rsidRPr="004B4207" w:rsidRDefault="00DC0AF9" w:rsidP="00423D65">
            <w:pPr>
              <w:pStyle w:val="ListParagraph"/>
              <w:numPr>
                <w:ilvl w:val="0"/>
                <w:numId w:val="31"/>
              </w:numPr>
              <w:rPr>
                <w:bCs/>
                <w:sz w:val="20"/>
                <w:szCs w:val="20"/>
              </w:rPr>
            </w:pPr>
            <w:r w:rsidRPr="004B4207">
              <w:rPr>
                <w:bCs/>
                <w:sz w:val="20"/>
                <w:szCs w:val="20"/>
              </w:rPr>
              <w:t>The specific type of supports to be provided</w:t>
            </w:r>
          </w:p>
          <w:p w:rsidR="00DC0AF9" w:rsidRPr="004B4207" w:rsidRDefault="00DC0AF9" w:rsidP="00423D65">
            <w:pPr>
              <w:pStyle w:val="ListParagraph"/>
              <w:numPr>
                <w:ilvl w:val="0"/>
                <w:numId w:val="31"/>
              </w:numPr>
              <w:rPr>
                <w:bCs/>
                <w:sz w:val="20"/>
                <w:szCs w:val="20"/>
              </w:rPr>
            </w:pPr>
            <w:r w:rsidRPr="004B4207">
              <w:rPr>
                <w:bCs/>
                <w:sz w:val="20"/>
                <w:szCs w:val="20"/>
              </w:rPr>
              <w:lastRenderedPageBreak/>
              <w:t>The maximum dollar amount that the individual may independently manage at one time.</w:t>
            </w:r>
          </w:p>
          <w:p w:rsidR="00DC0AF9" w:rsidRPr="004B4207" w:rsidRDefault="00DC0AF9" w:rsidP="00423D65">
            <w:pPr>
              <w:pStyle w:val="ListParagraph"/>
              <w:numPr>
                <w:ilvl w:val="0"/>
                <w:numId w:val="31"/>
              </w:numPr>
              <w:rPr>
                <w:bCs/>
                <w:sz w:val="20"/>
                <w:szCs w:val="20"/>
              </w:rPr>
            </w:pPr>
            <w:r w:rsidRPr="004B4207">
              <w:rPr>
                <w:bCs/>
                <w:sz w:val="20"/>
                <w:szCs w:val="20"/>
              </w:rPr>
              <w:t>The maximum dollar amount that the provider may spend on behalf of the individual for any one expenditure without guardian, payee, and/or team approval</w:t>
            </w:r>
          </w:p>
          <w:p w:rsidR="00DC0AF9" w:rsidRPr="004B4207" w:rsidRDefault="00DC0AF9" w:rsidP="00423D65">
            <w:pPr>
              <w:pStyle w:val="ListParagraph"/>
              <w:numPr>
                <w:ilvl w:val="0"/>
                <w:numId w:val="31"/>
              </w:numPr>
              <w:rPr>
                <w:bCs/>
                <w:sz w:val="20"/>
                <w:szCs w:val="20"/>
              </w:rPr>
            </w:pPr>
            <w:r w:rsidRPr="004B4207">
              <w:rPr>
                <w:bCs/>
                <w:sz w:val="20"/>
                <w:szCs w:val="20"/>
              </w:rPr>
              <w:t>The name of the person or entity responsible for providing payee services.</w:t>
            </w:r>
          </w:p>
          <w:p w:rsidR="00DC0AF9" w:rsidRPr="004B4207" w:rsidRDefault="00DC0AF9" w:rsidP="00423D65">
            <w:pPr>
              <w:pStyle w:val="ListParagraph"/>
              <w:numPr>
                <w:ilvl w:val="0"/>
                <w:numId w:val="31"/>
              </w:numPr>
              <w:rPr>
                <w:bCs/>
                <w:sz w:val="20"/>
                <w:szCs w:val="20"/>
              </w:rPr>
            </w:pPr>
            <w:r w:rsidRPr="004B4207">
              <w:rPr>
                <w:bCs/>
                <w:sz w:val="20"/>
                <w:szCs w:val="20"/>
              </w:rPr>
              <w:t>Receipts</w:t>
            </w:r>
          </w:p>
          <w:p w:rsidR="00DC0AF9" w:rsidRPr="004B4207" w:rsidRDefault="00DC0AF9" w:rsidP="00DC0AF9">
            <w:pPr>
              <w:rPr>
                <w:rFonts w:ascii="Times New Roman" w:hAnsi="Times New Roman" w:cs="Times New Roman"/>
                <w:sz w:val="20"/>
                <w:szCs w:val="20"/>
              </w:rPr>
            </w:pPr>
          </w:p>
        </w:tc>
        <w:tc>
          <w:tcPr>
            <w:tcW w:w="1245" w:type="dxa"/>
            <w:shd w:val="clear" w:color="auto" w:fill="auto"/>
          </w:tcPr>
          <w:p w:rsidR="00DC0AF9" w:rsidRPr="004B4207" w:rsidRDefault="00DC0AF9" w:rsidP="00DC0AF9">
            <w:pPr>
              <w:jc w:val="right"/>
              <w:rPr>
                <w:rFonts w:ascii="Times New Roman" w:hAnsi="Times New Roman" w:cs="Times New Roman"/>
                <w:sz w:val="20"/>
                <w:szCs w:val="20"/>
              </w:rPr>
            </w:pPr>
          </w:p>
        </w:tc>
        <w:tc>
          <w:tcPr>
            <w:tcW w:w="2580" w:type="dxa"/>
            <w:shd w:val="clear" w:color="auto" w:fill="auto"/>
          </w:tcPr>
          <w:p w:rsidR="00DC0AF9" w:rsidRPr="004B4207" w:rsidRDefault="00DC0AF9" w:rsidP="00DC0AF9">
            <w:pPr>
              <w:ind w:right="300"/>
              <w:rPr>
                <w:rFonts w:ascii="Times New Roman" w:hAnsi="Times New Roman" w:cs="Times New Roman"/>
                <w:b/>
                <w:bCs/>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3988" w:type="dxa"/>
          </w:tcPr>
          <w:p w:rsidR="00DC0AF9" w:rsidRPr="004B4207" w:rsidRDefault="00DC0AF9" w:rsidP="00DC0AF9">
            <w:pPr>
              <w:ind w:right="300"/>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Were records maintained in a confidential manner and available upon request?</w:t>
            </w:r>
          </w:p>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This includes signs/notes visible to visitors.</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11</w:t>
            </w:r>
          </w:p>
        </w:tc>
        <w:tc>
          <w:tcPr>
            <w:tcW w:w="3988" w:type="dxa"/>
          </w:tcPr>
          <w:p w:rsidR="00DC0AF9" w:rsidRPr="004B4207" w:rsidRDefault="00DC0AF9" w:rsidP="00DC0AF9">
            <w:pPr>
              <w:ind w:right="300"/>
              <w:rPr>
                <w:rFonts w:ascii="Times New Roman" w:hAnsi="Times New Roman" w:cs="Times New Roman"/>
                <w:sz w:val="20"/>
                <w:szCs w:val="20"/>
              </w:rPr>
            </w:pPr>
            <w:r w:rsidRPr="004B4207">
              <w:rPr>
                <w:rFonts w:ascii="Times New Roman" w:hAnsi="Times New Roman" w:cs="Times New Roman"/>
                <w:sz w:val="20"/>
                <w:szCs w:val="20"/>
              </w:rPr>
              <w:t xml:space="preserve">Does the ICF ensure that records related to the provision of services are maintained by the provider for a minimum of six years? </w:t>
            </w:r>
          </w:p>
          <w:p w:rsidR="00DC0AF9" w:rsidRPr="004B4207" w:rsidRDefault="00DC0AF9" w:rsidP="00DC0AF9">
            <w:pPr>
              <w:ind w:right="300"/>
              <w:rPr>
                <w:rFonts w:ascii="Times New Roman" w:eastAsia="Times New Roman" w:hAnsi="Times New Roman" w:cs="Times New Roman"/>
                <w:b/>
                <w:bCs/>
                <w:color w:val="FF0000"/>
                <w:sz w:val="20"/>
                <w:szCs w:val="20"/>
              </w:rPr>
            </w:pPr>
            <w:r w:rsidRPr="004B4207">
              <w:rPr>
                <w:rFonts w:ascii="Times New Roman" w:hAnsi="Times New Roman" w:cs="Times New Roman"/>
                <w:sz w:val="20"/>
                <w:szCs w:val="20"/>
              </w:rPr>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sz w:val="20"/>
                <w:szCs w:val="20"/>
              </w:rPr>
              <w:t>These records can be stored electronically.</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36091" w:rsidRPr="004B4207" w:rsidTr="00D36091">
        <w:tc>
          <w:tcPr>
            <w:tcW w:w="1179" w:type="dxa"/>
          </w:tcPr>
          <w:p w:rsidR="00D36091" w:rsidRPr="00441BEB" w:rsidRDefault="00C91ECA" w:rsidP="00C91ECA">
            <w:pPr>
              <w:jc w:val="right"/>
              <w:rPr>
                <w:rFonts w:ascii="Times New Roman" w:eastAsia="Times New Roman" w:hAnsi="Times New Roman" w:cs="Times New Roman"/>
                <w:color w:val="000000"/>
                <w:sz w:val="20"/>
                <w:szCs w:val="20"/>
              </w:rPr>
            </w:pPr>
            <w:r w:rsidRPr="00441BEB">
              <w:rPr>
                <w:rFonts w:ascii="Times New Roman" w:eastAsia="Times New Roman" w:hAnsi="Times New Roman" w:cs="Times New Roman"/>
                <w:color w:val="000000"/>
                <w:sz w:val="20"/>
                <w:szCs w:val="20"/>
              </w:rPr>
              <w:t>5.012</w:t>
            </w:r>
          </w:p>
        </w:tc>
        <w:tc>
          <w:tcPr>
            <w:tcW w:w="3988" w:type="dxa"/>
          </w:tcPr>
          <w:p w:rsidR="00D36091" w:rsidRPr="00441BEB" w:rsidRDefault="00D36091" w:rsidP="004B4207">
            <w:pPr>
              <w:rPr>
                <w:rFonts w:ascii="Times New Roman" w:hAnsi="Times New Roman" w:cs="Times New Roman"/>
                <w:sz w:val="20"/>
                <w:szCs w:val="20"/>
              </w:rPr>
            </w:pPr>
            <w:r w:rsidRPr="00441BEB">
              <w:rPr>
                <w:rFonts w:ascii="Times New Roman" w:hAnsi="Times New Roman" w:cs="Times New Roman"/>
                <w:sz w:val="20"/>
                <w:szCs w:val="20"/>
              </w:rPr>
              <w:t>Is staff available based on the assessed needs of the individual?</w:t>
            </w:r>
          </w:p>
          <w:p w:rsidR="00D36091" w:rsidRPr="00441BEB" w:rsidRDefault="00D36091" w:rsidP="004B4207">
            <w:pPr>
              <w:rPr>
                <w:rFonts w:ascii="Times New Roman" w:hAnsi="Times New Roman" w:cs="Times New Roman"/>
                <w:sz w:val="20"/>
                <w:szCs w:val="20"/>
              </w:rPr>
            </w:pPr>
            <w:r w:rsidRPr="00441BEB">
              <w:rPr>
                <w:rFonts w:ascii="Times New Roman" w:hAnsi="Times New Roman" w:cs="Times New Roman"/>
                <w:sz w:val="20"/>
                <w:szCs w:val="20"/>
              </w:rPr>
              <w:t>5123:2-3-01</w:t>
            </w:r>
          </w:p>
        </w:tc>
        <w:tc>
          <w:tcPr>
            <w:tcW w:w="3958" w:type="dxa"/>
          </w:tcPr>
          <w:p w:rsidR="00D36091" w:rsidRPr="00441BEB" w:rsidRDefault="00D36091" w:rsidP="00423D65">
            <w:pPr>
              <w:pStyle w:val="ListParagraph"/>
              <w:numPr>
                <w:ilvl w:val="0"/>
                <w:numId w:val="38"/>
              </w:numPr>
              <w:rPr>
                <w:sz w:val="20"/>
                <w:szCs w:val="20"/>
              </w:rPr>
            </w:pPr>
            <w:r w:rsidRPr="00441BEB">
              <w:rPr>
                <w:sz w:val="20"/>
                <w:szCs w:val="20"/>
              </w:rPr>
              <w:t>Are supervision levels being met?</w:t>
            </w:r>
          </w:p>
          <w:p w:rsidR="00D36091" w:rsidRPr="00441BEB" w:rsidRDefault="00D36091" w:rsidP="00423D65">
            <w:pPr>
              <w:pStyle w:val="ListParagraph"/>
              <w:numPr>
                <w:ilvl w:val="0"/>
                <w:numId w:val="38"/>
              </w:numPr>
              <w:rPr>
                <w:sz w:val="20"/>
                <w:szCs w:val="20"/>
              </w:rPr>
            </w:pPr>
            <w:r w:rsidRPr="00441BEB">
              <w:rPr>
                <w:sz w:val="20"/>
                <w:szCs w:val="20"/>
              </w:rPr>
              <w:t>Are there adequate staff on each shift to meet the supervision levels of each individual (i.e. for evacuation; to implement behavior support interventions; to ensure safety, etc.)</w:t>
            </w:r>
          </w:p>
        </w:tc>
        <w:tc>
          <w:tcPr>
            <w:tcW w:w="1245" w:type="dxa"/>
          </w:tcPr>
          <w:p w:rsidR="00D36091" w:rsidRPr="004B4207" w:rsidRDefault="00D36091" w:rsidP="004B4207">
            <w:pPr>
              <w:rPr>
                <w:rFonts w:ascii="Times New Roman" w:eastAsia="Times New Roman" w:hAnsi="Times New Roman" w:cs="Times New Roman"/>
                <w:color w:val="000000"/>
                <w:sz w:val="20"/>
                <w:szCs w:val="20"/>
              </w:rPr>
            </w:pPr>
          </w:p>
        </w:tc>
        <w:tc>
          <w:tcPr>
            <w:tcW w:w="2580" w:type="dxa"/>
          </w:tcPr>
          <w:p w:rsidR="00D36091" w:rsidRPr="004B4207" w:rsidRDefault="00D36091" w:rsidP="004B4207">
            <w:pPr>
              <w:rPr>
                <w:rFonts w:ascii="Times New Roman" w:eastAsia="Times New Roman" w:hAnsi="Times New Roman" w:cs="Times New Roman"/>
                <w:color w:val="000000"/>
                <w:sz w:val="20"/>
                <w:szCs w:val="20"/>
              </w:rPr>
            </w:pPr>
          </w:p>
        </w:tc>
      </w:tr>
    </w:tbl>
    <w:p w:rsidR="00980486" w:rsidRPr="004B4207" w:rsidRDefault="00980486" w:rsidP="00574D3E">
      <w:pPr>
        <w:rPr>
          <w:rFonts w:ascii="Times New Roman" w:hAnsi="Times New Roman" w:cs="Times New Roman"/>
        </w:rPr>
      </w:pPr>
    </w:p>
    <w:p w:rsidR="00980486" w:rsidRPr="004B4207" w:rsidRDefault="00980486" w:rsidP="00980486">
      <w:pPr>
        <w:pStyle w:val="IntenseQuote"/>
        <w:rPr>
          <w:rFonts w:ascii="Times New Roman" w:hAnsi="Times New Roman" w:cs="Times New Roman"/>
        </w:rPr>
      </w:pPr>
      <w:r w:rsidRPr="004B4207">
        <w:rPr>
          <w:rFonts w:ascii="Times New Roman" w:hAnsi="Times New Roman" w:cs="Times New Roman"/>
          <w:caps/>
        </w:rPr>
        <w:t>Section</w:t>
      </w:r>
      <w:r w:rsidR="00E92396" w:rsidRPr="004B4207">
        <w:rPr>
          <w:rFonts w:ascii="Times New Roman" w:hAnsi="Times New Roman" w:cs="Times New Roman"/>
        </w:rPr>
        <w:t xml:space="preserve"> 6</w:t>
      </w:r>
      <w:r w:rsidRPr="004B4207">
        <w:rPr>
          <w:rFonts w:ascii="Times New Roman" w:hAnsi="Times New Roman" w:cs="Times New Roman"/>
        </w:rPr>
        <w:t xml:space="preserve"> – </w:t>
      </w:r>
      <w:r w:rsidRPr="004B4207">
        <w:rPr>
          <w:rFonts w:ascii="Times New Roman" w:hAnsi="Times New Roman" w:cs="Times New Roman"/>
          <w:caps/>
        </w:rPr>
        <w:t>MEDICATION ADMINISTRATION</w:t>
      </w:r>
    </w:p>
    <w:tbl>
      <w:tblPr>
        <w:tblStyle w:val="TableGrid"/>
        <w:tblW w:w="0" w:type="auto"/>
        <w:tblLook w:val="04A0" w:firstRow="1" w:lastRow="0" w:firstColumn="1" w:lastColumn="0" w:noHBand="0" w:noVBand="1"/>
      </w:tblPr>
      <w:tblGrid>
        <w:gridCol w:w="1082"/>
        <w:gridCol w:w="4099"/>
        <w:gridCol w:w="3967"/>
        <w:gridCol w:w="1226"/>
        <w:gridCol w:w="2576"/>
      </w:tblGrid>
      <w:tr w:rsidR="00E377E9" w:rsidRPr="004B4207" w:rsidTr="00543976">
        <w:trPr>
          <w:tblHeader/>
        </w:trPr>
        <w:tc>
          <w:tcPr>
            <w:tcW w:w="1082"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lastRenderedPageBreak/>
              <w:t>Question #</w:t>
            </w:r>
          </w:p>
        </w:tc>
        <w:tc>
          <w:tcPr>
            <w:tcW w:w="4099"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967"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226"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76"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980486" w:rsidRPr="004B4207" w:rsidTr="00980486">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99"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hAnsi="Times New Roman" w:cs="Times New Roman"/>
                <w:sz w:val="20"/>
                <w:szCs w:val="20"/>
              </w:rPr>
              <w:br w:type="page"/>
            </w:r>
            <w:r w:rsidRPr="004B4207">
              <w:rPr>
                <w:rFonts w:ascii="Times New Roman" w:eastAsia="Times New Roman" w:hAnsi="Times New Roman" w:cs="Times New Roman"/>
                <w:bCs/>
                <w:sz w:val="20"/>
                <w:szCs w:val="20"/>
              </w:rPr>
              <w:t>If the individual(s) being served are unable to self-medicate, is the medication stored in a secure location?</w:t>
            </w:r>
          </w:p>
          <w:p w:rsidR="00980486" w:rsidRPr="004B4207" w:rsidRDefault="00980486" w:rsidP="00980486">
            <w:pPr>
              <w:rPr>
                <w:rFonts w:ascii="Times New Roman" w:eastAsia="Times New Roman" w:hAnsi="Times New Roman" w:cs="Times New Roman"/>
                <w:bCs/>
                <w:sz w:val="20"/>
                <w:szCs w:val="20"/>
              </w:rPr>
            </w:pPr>
          </w:p>
          <w:p w:rsidR="00980486" w:rsidRPr="004B4207" w:rsidRDefault="00E92396" w:rsidP="00980486">
            <w:pPr>
              <w:rPr>
                <w:rFonts w:ascii="Times New Roman" w:hAnsi="Times New Roman" w:cs="Times New Roman"/>
                <w:sz w:val="20"/>
                <w:szCs w:val="20"/>
              </w:rPr>
            </w:pPr>
            <w:r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5123:2</w:t>
            </w:r>
            <w:r w:rsidR="00EF69D5" w:rsidRPr="004B4207">
              <w:rPr>
                <w:rFonts w:ascii="Times New Roman" w:eastAsia="Times New Roman" w:hAnsi="Times New Roman" w:cs="Times New Roman"/>
                <w:bCs/>
                <w:sz w:val="20"/>
                <w:szCs w:val="20"/>
              </w:rPr>
              <w:t>-3-04</w:t>
            </w:r>
          </w:p>
        </w:tc>
        <w:tc>
          <w:tcPr>
            <w:tcW w:w="3967" w:type="dxa"/>
          </w:tcPr>
          <w:p w:rsidR="00980486" w:rsidRPr="004B4207" w:rsidRDefault="00980486"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All medications must be secured in an ICF-IID. Individuals assessed as being able to self-administer medications may maintain their own medication in a secured lockbox or other secured manner in their bedroom or personal space.</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980486" w:rsidRPr="004B4207" w:rsidTr="00980486">
        <w:trPr>
          <w:trHeight w:val="575"/>
        </w:trPr>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99"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bCs/>
                <w:sz w:val="20"/>
                <w:szCs w:val="20"/>
              </w:rPr>
              <w:t>If the individual(s) being served are unable to self-medicate, is the medication in a pharmacy labeled container?</w:t>
            </w:r>
            <w:r w:rsidRPr="004B4207">
              <w:rPr>
                <w:rFonts w:ascii="Times New Roman" w:hAnsi="Times New Roman" w:cs="Times New Roman"/>
                <w:bCs/>
                <w:sz w:val="20"/>
                <w:szCs w:val="20"/>
              </w:rPr>
              <w:br/>
            </w:r>
            <w:r w:rsidR="00EF69D5"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w:t>
            </w:r>
            <w:r w:rsidR="00EF69D5" w:rsidRPr="004B4207">
              <w:rPr>
                <w:rFonts w:ascii="Times New Roman" w:eastAsia="Times New Roman" w:hAnsi="Times New Roman" w:cs="Times New Roman"/>
                <w:bCs/>
                <w:sz w:val="20"/>
                <w:szCs w:val="20"/>
              </w:rPr>
              <w:t>:2-3-04</w:t>
            </w:r>
          </w:p>
        </w:tc>
        <w:tc>
          <w:tcPr>
            <w:tcW w:w="3967" w:type="dxa"/>
          </w:tcPr>
          <w:p w:rsidR="00980486" w:rsidRPr="004B4207" w:rsidRDefault="00980486" w:rsidP="005C27C5">
            <w:pPr>
              <w:pStyle w:val="ListParagraph"/>
              <w:numPr>
                <w:ilvl w:val="0"/>
                <w:numId w:val="2"/>
              </w:numPr>
              <w:ind w:left="310" w:hanging="310"/>
              <w:rPr>
                <w:sz w:val="20"/>
                <w:szCs w:val="20"/>
              </w:rPr>
            </w:pPr>
            <w:r w:rsidRPr="004B4207">
              <w:rPr>
                <w:sz w:val="20"/>
                <w:szCs w:val="20"/>
              </w:rPr>
              <w:t>This may include a pharmacy pill bottle or pharmacy blister pack.</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99" w:type="dxa"/>
          </w:tcPr>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 xml:space="preserve">If the individual(s) being served are unable to self-medicate, was a self-medication </w:t>
            </w:r>
            <w:r w:rsidR="00E92396" w:rsidRPr="004B4207">
              <w:rPr>
                <w:rFonts w:ascii="Times New Roman" w:eastAsia="Times New Roman" w:hAnsi="Times New Roman" w:cs="Times New Roman"/>
                <w:bCs/>
                <w:sz w:val="20"/>
                <w:szCs w:val="20"/>
              </w:rPr>
              <w:t>assessment completed?</w:t>
            </w:r>
            <w:r w:rsidR="00E92396" w:rsidRPr="004B4207">
              <w:rPr>
                <w:rFonts w:ascii="Times New Roman" w:eastAsia="Times New Roman" w:hAnsi="Times New Roman" w:cs="Times New Roman"/>
                <w:bCs/>
                <w:sz w:val="20"/>
                <w:szCs w:val="20"/>
              </w:rPr>
              <w:br/>
            </w:r>
            <w:r w:rsidR="00EF69D5"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w:t>
            </w:r>
            <w:r w:rsidR="00EF69D5" w:rsidRPr="004B4207">
              <w:rPr>
                <w:rFonts w:ascii="Times New Roman" w:eastAsia="Times New Roman" w:hAnsi="Times New Roman" w:cs="Times New Roman"/>
                <w:bCs/>
                <w:sz w:val="20"/>
                <w:szCs w:val="20"/>
              </w:rPr>
              <w:t>:2-3-04</w:t>
            </w:r>
          </w:p>
        </w:tc>
        <w:tc>
          <w:tcPr>
            <w:tcW w:w="3967" w:type="dxa"/>
          </w:tcPr>
          <w:p w:rsidR="00980486" w:rsidRPr="004B4207" w:rsidRDefault="00980486" w:rsidP="005C27C5">
            <w:pPr>
              <w:pStyle w:val="ListParagraph"/>
              <w:numPr>
                <w:ilvl w:val="0"/>
                <w:numId w:val="2"/>
              </w:numPr>
              <w:ind w:left="310" w:right="300" w:hanging="310"/>
              <w:rPr>
                <w:sz w:val="20"/>
                <w:szCs w:val="20"/>
              </w:rPr>
            </w:pPr>
            <w:r w:rsidRPr="004B4207">
              <w:rPr>
                <w:rFonts w:eastAsia="Times New Roman"/>
                <w:sz w:val="20"/>
                <w:szCs w:val="20"/>
              </w:rPr>
              <w:t xml:space="preserve">An ICF-IID may utilize the DODD med admin assessment, or utilize their own assessment which includes the same elements as the DODD form. A new self-medication assessment must be completed every 3 years or if there has been a change in the needs of the individual. The person completing the form must know the individual. </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EF69D5" w:rsidRPr="004B4207" w:rsidTr="00980486">
        <w:tc>
          <w:tcPr>
            <w:tcW w:w="1082" w:type="dxa"/>
          </w:tcPr>
          <w:p w:rsidR="00EF69D5" w:rsidRPr="004B4207" w:rsidRDefault="006B7A0F"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099" w:type="dxa"/>
          </w:tcPr>
          <w:p w:rsidR="00EF69D5" w:rsidRPr="004B4207" w:rsidRDefault="00EF69D5" w:rsidP="00EF69D5">
            <w:pPr>
              <w:rPr>
                <w:rFonts w:ascii="Times New Roman" w:hAnsi="Times New Roman" w:cs="Times New Roman"/>
                <w:bCs/>
                <w:sz w:val="20"/>
                <w:szCs w:val="20"/>
              </w:rPr>
            </w:pPr>
            <w:r w:rsidRPr="004B4207">
              <w:rPr>
                <w:rFonts w:ascii="Times New Roman" w:hAnsi="Times New Roman" w:cs="Times New Roman"/>
                <w:bCs/>
                <w:sz w:val="20"/>
                <w:szCs w:val="20"/>
              </w:rPr>
              <w:t xml:space="preserve">If the individual’s assessment indicates that they are unable to self-medicate, does the IP address their medication administration needs?  </w:t>
            </w:r>
          </w:p>
          <w:p w:rsidR="00EF69D5" w:rsidRPr="004B4207" w:rsidRDefault="00EF69D5" w:rsidP="00EF69D5">
            <w:pPr>
              <w:rPr>
                <w:rFonts w:ascii="Times New Roman" w:hAnsi="Times New Roman" w:cs="Times New Roman"/>
                <w:bCs/>
                <w:sz w:val="20"/>
                <w:szCs w:val="20"/>
              </w:rPr>
            </w:pPr>
            <w:r w:rsidRPr="004B4207">
              <w:rPr>
                <w:rFonts w:ascii="Times New Roman" w:hAnsi="Times New Roman" w:cs="Times New Roman"/>
                <w:bCs/>
                <w:sz w:val="20"/>
                <w:szCs w:val="20"/>
              </w:rPr>
              <w:t xml:space="preserve">5123:2-1-11; </w:t>
            </w:r>
            <w:r w:rsidRPr="004B4207">
              <w:rPr>
                <w:rFonts w:ascii="Times New Roman" w:eastAsia="Times New Roman" w:hAnsi="Times New Roman" w:cs="Times New Roman"/>
                <w:bCs/>
                <w:sz w:val="20"/>
                <w:szCs w:val="20"/>
              </w:rPr>
              <w:t>5123:2-3-04</w:t>
            </w:r>
          </w:p>
          <w:p w:rsidR="00EF69D5" w:rsidRPr="004B4207" w:rsidRDefault="00EF69D5" w:rsidP="00EF69D5">
            <w:pPr>
              <w:rPr>
                <w:rFonts w:ascii="Times New Roman" w:hAnsi="Times New Roman" w:cs="Times New Roman"/>
                <w:b/>
                <w:bCs/>
                <w:color w:val="FF0000"/>
                <w:sz w:val="20"/>
                <w:szCs w:val="20"/>
              </w:rPr>
            </w:pPr>
          </w:p>
        </w:tc>
        <w:tc>
          <w:tcPr>
            <w:tcW w:w="3967" w:type="dxa"/>
          </w:tcPr>
          <w:p w:rsidR="00EF69D5" w:rsidRPr="004B4207" w:rsidRDefault="00EF69D5" w:rsidP="00423D65">
            <w:pPr>
              <w:pStyle w:val="ListParagraph"/>
              <w:numPr>
                <w:ilvl w:val="0"/>
                <w:numId w:val="33"/>
              </w:numPr>
              <w:rPr>
                <w:sz w:val="20"/>
                <w:szCs w:val="20"/>
              </w:rPr>
            </w:pPr>
            <w:r w:rsidRPr="004B4207">
              <w:rPr>
                <w:sz w:val="20"/>
                <w:szCs w:val="20"/>
              </w:rPr>
              <w:t>An individual is presumed to be able to self –medicate. Assessment should be completed only if the team believes the individual is unable to safely self-medicate.</w:t>
            </w:r>
          </w:p>
          <w:p w:rsidR="00EF69D5" w:rsidRPr="004B4207" w:rsidRDefault="00EF69D5" w:rsidP="00EF69D5">
            <w:pPr>
              <w:rPr>
                <w:rFonts w:ascii="Times New Roman" w:hAnsi="Times New Roman" w:cs="Times New Roman"/>
                <w:sz w:val="20"/>
                <w:szCs w:val="20"/>
              </w:rPr>
            </w:pP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r w:rsidR="00EF69D5" w:rsidRPr="004B4207" w:rsidTr="00980486">
        <w:tc>
          <w:tcPr>
            <w:tcW w:w="1082" w:type="dxa"/>
          </w:tcPr>
          <w:p w:rsidR="00EF69D5" w:rsidRPr="004B4207" w:rsidRDefault="00EF69D5"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6B7A0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6B7A0F" w:rsidRPr="004B4207">
              <w:rPr>
                <w:rFonts w:ascii="Times New Roman" w:hAnsi="Times New Roman" w:cs="Times New Roman"/>
                <w:sz w:val="20"/>
                <w:szCs w:val="20"/>
              </w:rPr>
              <w:t>5</w:t>
            </w:r>
          </w:p>
        </w:tc>
        <w:tc>
          <w:tcPr>
            <w:tcW w:w="4099" w:type="dxa"/>
          </w:tcPr>
          <w:p w:rsidR="00EF69D5" w:rsidRPr="004B4207" w:rsidRDefault="00EF69D5" w:rsidP="00EF69D5">
            <w:pPr>
              <w:tabs>
                <w:tab w:val="left" w:pos="1842"/>
              </w:tabs>
              <w:rPr>
                <w:rFonts w:ascii="Times New Roman" w:hAnsi="Times New Roman" w:cs="Times New Roman"/>
                <w:sz w:val="20"/>
                <w:szCs w:val="20"/>
              </w:rPr>
            </w:pPr>
            <w:r w:rsidRPr="004B4207">
              <w:rPr>
                <w:rFonts w:ascii="Times New Roman" w:eastAsia="Times New Roman" w:hAnsi="Times New Roman" w:cs="Times New Roman"/>
                <w:bCs/>
                <w:sz w:val="20"/>
                <w:szCs w:val="20"/>
              </w:rPr>
              <w:t>If the individual is not self-medicating has the assessment been reviewed annually, and revised as-needed?</w:t>
            </w:r>
            <w:r w:rsidRPr="004B4207">
              <w:rPr>
                <w:rFonts w:ascii="Times New Roman" w:eastAsia="Times New Roman" w:hAnsi="Times New Roman" w:cs="Times New Roman"/>
                <w:bCs/>
                <w:sz w:val="20"/>
                <w:szCs w:val="20"/>
              </w:rPr>
              <w:br/>
              <w:t>5123:2-6-02</w:t>
            </w:r>
            <w:r w:rsidR="00995047" w:rsidRPr="004B4207">
              <w:rPr>
                <w:rFonts w:ascii="Times New Roman" w:eastAsia="Times New Roman" w:hAnsi="Times New Roman" w:cs="Times New Roman"/>
                <w:bCs/>
                <w:sz w:val="20"/>
                <w:szCs w:val="20"/>
              </w:rPr>
              <w:t xml:space="preserve">; </w:t>
            </w:r>
            <w:r w:rsidRPr="004B4207">
              <w:rPr>
                <w:rFonts w:ascii="Times New Roman" w:eastAsia="Times New Roman" w:hAnsi="Times New Roman" w:cs="Times New Roman"/>
                <w:bCs/>
                <w:sz w:val="20"/>
                <w:szCs w:val="20"/>
              </w:rPr>
              <w:t>5123:2-3-04</w:t>
            </w:r>
          </w:p>
        </w:tc>
        <w:tc>
          <w:tcPr>
            <w:tcW w:w="3967" w:type="dxa"/>
          </w:tcPr>
          <w:p w:rsidR="00EF69D5" w:rsidRPr="004B4207" w:rsidRDefault="00EF69D5" w:rsidP="005C27C5">
            <w:pPr>
              <w:pStyle w:val="ListParagraph"/>
              <w:numPr>
                <w:ilvl w:val="0"/>
                <w:numId w:val="2"/>
              </w:numPr>
              <w:ind w:left="310" w:right="300" w:hanging="310"/>
              <w:rPr>
                <w:sz w:val="20"/>
                <w:szCs w:val="20"/>
              </w:rPr>
            </w:pPr>
            <w:r w:rsidRPr="004B4207">
              <w:rPr>
                <w:rFonts w:eastAsia="Times New Roman"/>
                <w:sz w:val="20"/>
                <w:szCs w:val="20"/>
              </w:rPr>
              <w:t>A new assessment must be done every 3 years at a minimum, with an annual review each year end between.</w:t>
            </w:r>
            <w:r w:rsidRPr="004B4207">
              <w:rPr>
                <w:sz w:val="20"/>
                <w:szCs w:val="20"/>
              </w:rPr>
              <w:t xml:space="preserve"> </w:t>
            </w:r>
          </w:p>
          <w:p w:rsidR="00EF69D5" w:rsidRPr="004B4207" w:rsidRDefault="00EF69D5" w:rsidP="00EF69D5">
            <w:pPr>
              <w:ind w:left="310" w:right="300" w:hanging="310"/>
              <w:rPr>
                <w:rFonts w:ascii="Times New Roman" w:eastAsia="Times New Roman" w:hAnsi="Times New Roman" w:cs="Times New Roman"/>
                <w:strike/>
                <w:sz w:val="20"/>
                <w:szCs w:val="20"/>
              </w:rPr>
            </w:pP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r w:rsidR="00EF69D5" w:rsidRPr="004B4207" w:rsidTr="00980486">
        <w:tc>
          <w:tcPr>
            <w:tcW w:w="1082" w:type="dxa"/>
          </w:tcPr>
          <w:p w:rsidR="00EF69D5" w:rsidRPr="004B4207" w:rsidRDefault="00EF69D5"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6B7A0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6B7A0F" w:rsidRPr="004B4207">
              <w:rPr>
                <w:rFonts w:ascii="Times New Roman" w:hAnsi="Times New Roman" w:cs="Times New Roman"/>
                <w:sz w:val="20"/>
                <w:szCs w:val="20"/>
              </w:rPr>
              <w:t>6</w:t>
            </w:r>
          </w:p>
        </w:tc>
        <w:tc>
          <w:tcPr>
            <w:tcW w:w="4099" w:type="dxa"/>
          </w:tcPr>
          <w:p w:rsidR="00EF69D5" w:rsidRPr="004B4207" w:rsidRDefault="00EF69D5" w:rsidP="00EF69D5">
            <w:pPr>
              <w:rPr>
                <w:rFonts w:ascii="Times New Roman" w:hAnsi="Times New Roman" w:cs="Times New Roman"/>
                <w:sz w:val="20"/>
                <w:szCs w:val="20"/>
              </w:rPr>
            </w:pPr>
            <w:r w:rsidRPr="004B4207">
              <w:rPr>
                <w:rFonts w:ascii="Times New Roman" w:hAnsi="Times New Roman" w:cs="Times New Roman"/>
                <w:sz w:val="20"/>
                <w:szCs w:val="20"/>
              </w:rPr>
              <w:t>If delegated nursing is identified in the plan, is there a statement of delegation, evidence of on-going assessment, and annual skills checklist?</w:t>
            </w:r>
          </w:p>
          <w:p w:rsidR="00EF69D5" w:rsidRPr="004B4207" w:rsidRDefault="009C2F46" w:rsidP="00EF69D5">
            <w:pPr>
              <w:rPr>
                <w:rFonts w:ascii="Times New Roman" w:hAnsi="Times New Roman" w:cs="Times New Roman"/>
                <w:sz w:val="20"/>
                <w:szCs w:val="20"/>
              </w:rPr>
            </w:pPr>
            <w:r w:rsidRPr="009C2F46">
              <w:rPr>
                <w:rFonts w:ascii="Times New Roman" w:eastAsia="Times New Roman" w:hAnsi="Times New Roman" w:cs="Times New Roman"/>
                <w:bCs/>
                <w:color w:val="FF0000"/>
                <w:sz w:val="20"/>
                <w:szCs w:val="20"/>
                <w:highlight w:val="yellow"/>
              </w:rPr>
              <w:t>5123:2-6-01, 51232-6-03,</w:t>
            </w:r>
            <w:r>
              <w:rPr>
                <w:rFonts w:ascii="Times New Roman" w:eastAsia="Times New Roman" w:hAnsi="Times New Roman" w:cs="Times New Roman"/>
                <w:bCs/>
                <w:color w:val="FF0000"/>
                <w:sz w:val="20"/>
                <w:szCs w:val="20"/>
              </w:rPr>
              <w:t xml:space="preserve"> </w:t>
            </w:r>
            <w:r w:rsidR="00EF69D5" w:rsidRPr="004B4207">
              <w:rPr>
                <w:rFonts w:ascii="Times New Roman" w:eastAsia="Times New Roman" w:hAnsi="Times New Roman" w:cs="Times New Roman"/>
                <w:bCs/>
                <w:sz w:val="20"/>
                <w:szCs w:val="20"/>
              </w:rPr>
              <w:t>5123:2-3-04</w:t>
            </w:r>
          </w:p>
        </w:tc>
        <w:tc>
          <w:tcPr>
            <w:tcW w:w="3967" w:type="dxa"/>
          </w:tcPr>
          <w:p w:rsidR="00326C6B" w:rsidRPr="004B4207" w:rsidRDefault="00326C6B" w:rsidP="00423D65">
            <w:pPr>
              <w:pStyle w:val="ListParagraph"/>
              <w:numPr>
                <w:ilvl w:val="0"/>
                <w:numId w:val="35"/>
              </w:numPr>
              <w:ind w:left="310" w:right="300" w:hanging="310"/>
              <w:rPr>
                <w:sz w:val="20"/>
                <w:szCs w:val="20"/>
              </w:rPr>
            </w:pPr>
            <w:r w:rsidRPr="004B4207">
              <w:rPr>
                <w:sz w:val="20"/>
                <w:szCs w:val="20"/>
              </w:rPr>
              <w:t xml:space="preserve">ICF-IIDs of 1-5 individuals may provide medication administration without delegation. </w:t>
            </w:r>
          </w:p>
          <w:p w:rsidR="00326C6B" w:rsidRPr="004B4207" w:rsidRDefault="00326C6B" w:rsidP="00423D65">
            <w:pPr>
              <w:pStyle w:val="ListParagraph"/>
              <w:numPr>
                <w:ilvl w:val="0"/>
                <w:numId w:val="35"/>
              </w:numPr>
              <w:ind w:left="310" w:right="300" w:hanging="310"/>
              <w:rPr>
                <w:sz w:val="20"/>
                <w:szCs w:val="20"/>
              </w:rPr>
            </w:pPr>
            <w:r w:rsidRPr="004B4207">
              <w:rPr>
                <w:sz w:val="20"/>
                <w:szCs w:val="20"/>
              </w:rPr>
              <w:t xml:space="preserve">ICF-IIDs of 6 or more may provide delegated nursing services. </w:t>
            </w:r>
          </w:p>
          <w:p w:rsidR="00EF69D5" w:rsidRPr="00B80EB2" w:rsidRDefault="00326C6B" w:rsidP="00423D65">
            <w:pPr>
              <w:pStyle w:val="ListParagraph"/>
              <w:numPr>
                <w:ilvl w:val="0"/>
                <w:numId w:val="35"/>
              </w:numPr>
              <w:ind w:left="310" w:right="300" w:hanging="310"/>
              <w:rPr>
                <w:rFonts w:eastAsia="Times New Roman"/>
                <w:strike/>
                <w:sz w:val="20"/>
                <w:szCs w:val="20"/>
              </w:rPr>
            </w:pPr>
            <w:r w:rsidRPr="004B4207">
              <w:rPr>
                <w:sz w:val="20"/>
                <w:szCs w:val="20"/>
              </w:rPr>
              <w:lastRenderedPageBreak/>
              <w:t>Reference Delegated Nursing Grid</w:t>
            </w:r>
          </w:p>
          <w:p w:rsidR="00B80EB2" w:rsidRPr="00B80EB2" w:rsidRDefault="00B80EB2" w:rsidP="00423D65">
            <w:pPr>
              <w:pStyle w:val="ListParagraph"/>
              <w:numPr>
                <w:ilvl w:val="0"/>
                <w:numId w:val="35"/>
              </w:numPr>
              <w:ind w:left="310" w:right="300" w:hanging="310"/>
              <w:rPr>
                <w:rFonts w:eastAsia="Times New Roman"/>
                <w:color w:val="FF0000"/>
                <w:sz w:val="20"/>
                <w:szCs w:val="20"/>
                <w:highlight w:val="yellow"/>
              </w:rPr>
            </w:pPr>
            <w:r w:rsidRPr="00B80EB2">
              <w:rPr>
                <w:rFonts w:eastAsia="Times New Roman"/>
                <w:color w:val="FF0000"/>
                <w:sz w:val="20"/>
                <w:szCs w:val="20"/>
                <w:highlight w:val="yellow"/>
              </w:rPr>
              <w:t>Delegation is required for G/J Tube medication administration, insulin injection or pump, and administration of nutrition via G/J Tube.</w:t>
            </w:r>
          </w:p>
          <w:p w:rsidR="00B80EB2" w:rsidRPr="004B4207" w:rsidRDefault="00B80EB2" w:rsidP="00B80EB2">
            <w:pPr>
              <w:pStyle w:val="ListParagraph"/>
              <w:ind w:left="310" w:right="300"/>
              <w:rPr>
                <w:rFonts w:eastAsia="Times New Roman"/>
                <w:strike/>
                <w:sz w:val="20"/>
                <w:szCs w:val="20"/>
              </w:rPr>
            </w:pP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bl>
    <w:p w:rsidR="00E23AA3" w:rsidRDefault="00E23AA3">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642392" w:rsidRDefault="00642392">
      <w:pPr>
        <w:rPr>
          <w:rFonts w:ascii="Times New Roman" w:hAnsi="Times New Roman" w:cs="Times New Roman"/>
          <w:b/>
          <w:bCs/>
          <w:i/>
          <w:iCs/>
          <w:caps/>
          <w:color w:val="4F81BD" w:themeColor="accent1"/>
        </w:rPr>
      </w:pPr>
    </w:p>
    <w:p w:rsidR="00980486" w:rsidRPr="004B4207" w:rsidRDefault="00980486" w:rsidP="00980486">
      <w:pPr>
        <w:pStyle w:val="IntenseQuote"/>
        <w:rPr>
          <w:rFonts w:ascii="Times New Roman" w:hAnsi="Times New Roman" w:cs="Times New Roman"/>
        </w:rPr>
      </w:pPr>
      <w:r w:rsidRPr="004B4207">
        <w:rPr>
          <w:rFonts w:ascii="Times New Roman" w:hAnsi="Times New Roman" w:cs="Times New Roman"/>
          <w:caps/>
        </w:rPr>
        <w:t xml:space="preserve">Section </w:t>
      </w:r>
      <w:r w:rsidR="00E92396" w:rsidRPr="004B4207">
        <w:rPr>
          <w:rFonts w:ascii="Times New Roman" w:hAnsi="Times New Roman" w:cs="Times New Roman"/>
        </w:rPr>
        <w:t>7</w:t>
      </w:r>
      <w:r w:rsidRPr="004B4207">
        <w:rPr>
          <w:rFonts w:ascii="Times New Roman" w:hAnsi="Times New Roman" w:cs="Times New Roman"/>
        </w:rPr>
        <w:t xml:space="preserve"> – BEHAVIOR SUPPORT</w:t>
      </w:r>
    </w:p>
    <w:tbl>
      <w:tblPr>
        <w:tblStyle w:val="TableGrid"/>
        <w:tblW w:w="0" w:type="auto"/>
        <w:tblInd w:w="-95" w:type="dxa"/>
        <w:tblLook w:val="04A0" w:firstRow="1" w:lastRow="0" w:firstColumn="1" w:lastColumn="0" w:noHBand="0" w:noVBand="1"/>
      </w:tblPr>
      <w:tblGrid>
        <w:gridCol w:w="1190"/>
        <w:gridCol w:w="4078"/>
        <w:gridCol w:w="3956"/>
        <w:gridCol w:w="1247"/>
        <w:gridCol w:w="2574"/>
      </w:tblGrid>
      <w:tr w:rsidR="00E377E9" w:rsidRPr="004B4207" w:rsidTr="00543976">
        <w:trPr>
          <w:tblHeader/>
        </w:trPr>
        <w:tc>
          <w:tcPr>
            <w:tcW w:w="1190"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07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956"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247"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74"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a restrictive measure, are behavioral supports employed with sufficient safeguards?</w:t>
            </w:r>
          </w:p>
          <w:p w:rsidR="00980486" w:rsidRPr="004B4207" w:rsidRDefault="00980486" w:rsidP="00980486">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w:t>
            </w:r>
            <w:r w:rsidR="00205315" w:rsidRPr="004B4207">
              <w:rPr>
                <w:rFonts w:ascii="Times New Roman" w:eastAsia="Times New Roman" w:hAnsi="Times New Roman" w:cs="Times New Roman"/>
                <w:bCs/>
                <w:sz w:val="20"/>
                <w:szCs w:val="20"/>
              </w:rPr>
              <w:t>;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trike/>
                <w:sz w:val="20"/>
                <w:szCs w:val="20"/>
              </w:rPr>
            </w:pPr>
          </w:p>
        </w:tc>
        <w:tc>
          <w:tcPr>
            <w:tcW w:w="3956" w:type="dxa"/>
          </w:tcPr>
          <w:p w:rsidR="00980486" w:rsidRPr="004B4207" w:rsidRDefault="00980486" w:rsidP="00423D65">
            <w:pPr>
              <w:pStyle w:val="ListParagraph"/>
              <w:numPr>
                <w:ilvl w:val="0"/>
                <w:numId w:val="17"/>
              </w:numPr>
              <w:rPr>
                <w:sz w:val="20"/>
                <w:szCs w:val="20"/>
              </w:rPr>
            </w:pPr>
            <w:r w:rsidRPr="004B4207">
              <w:rPr>
                <w:sz w:val="20"/>
                <w:szCs w:val="20"/>
              </w:rPr>
              <w:t>Has staff been trained?</w:t>
            </w:r>
          </w:p>
          <w:p w:rsidR="00980486" w:rsidRPr="004B4207" w:rsidRDefault="00980486" w:rsidP="00423D65">
            <w:pPr>
              <w:pStyle w:val="ListParagraph"/>
              <w:numPr>
                <w:ilvl w:val="0"/>
                <w:numId w:val="17"/>
              </w:numPr>
              <w:rPr>
                <w:strike/>
                <w:sz w:val="20"/>
                <w:szCs w:val="20"/>
              </w:rPr>
            </w:pPr>
            <w:r w:rsidRPr="004B4207">
              <w:rPr>
                <w:sz w:val="20"/>
                <w:szCs w:val="20"/>
              </w:rPr>
              <w:t>Was supervision available that ensured health, welfare, and rights of the individual?</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 xml:space="preserve">If the plan has behavioral strategies that include restrictive measures, is there evidence that the strategy was reviewed by the individual and the </w:t>
            </w:r>
            <w:r w:rsidRPr="004B4207">
              <w:rPr>
                <w:rFonts w:ascii="Times New Roman" w:hAnsi="Times New Roman" w:cs="Times New Roman"/>
                <w:sz w:val="20"/>
                <w:szCs w:val="20"/>
              </w:rPr>
              <w:lastRenderedPageBreak/>
              <w:t>team at least every 90 days to determine the effectiveness of the strategy?</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lastRenderedPageBreak/>
              <w:t xml:space="preserve">If decision was made to continue did the up to date information indicate risk or </w:t>
            </w:r>
            <w:r w:rsidRPr="004B4207">
              <w:rPr>
                <w:sz w:val="20"/>
                <w:szCs w:val="20"/>
              </w:rPr>
              <w:lastRenderedPageBreak/>
              <w:t>harm or likelihood of legal sanction is still present.</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If the plan includes restrictive measures, is there evidence of an assessment within the past twelve months that clearly describes risk of harm or likelihood of legal sanction?</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For behavior support strategies to be developed, assessment must clearly describe:</w:t>
            </w:r>
          </w:p>
          <w:p w:rsidR="00980486" w:rsidRPr="004B4207" w:rsidRDefault="00980486" w:rsidP="005C27C5">
            <w:pPr>
              <w:pStyle w:val="ListParagraph"/>
              <w:numPr>
                <w:ilvl w:val="1"/>
                <w:numId w:val="3"/>
              </w:numPr>
              <w:ind w:left="655" w:hanging="270"/>
              <w:rPr>
                <w:sz w:val="20"/>
                <w:szCs w:val="20"/>
              </w:rPr>
            </w:pPr>
            <w:r w:rsidRPr="004B4207">
              <w:rPr>
                <w:sz w:val="20"/>
                <w:szCs w:val="20"/>
              </w:rPr>
              <w:t>Behavior that poses risk of harm or likelihood of legal sanction</w:t>
            </w:r>
          </w:p>
          <w:p w:rsidR="00980486" w:rsidRPr="004B4207" w:rsidRDefault="00980486" w:rsidP="005C27C5">
            <w:pPr>
              <w:pStyle w:val="ListParagraph"/>
              <w:numPr>
                <w:ilvl w:val="1"/>
                <w:numId w:val="3"/>
              </w:numPr>
              <w:ind w:left="655" w:hanging="270"/>
              <w:rPr>
                <w:sz w:val="20"/>
                <w:szCs w:val="20"/>
              </w:rPr>
            </w:pPr>
            <w:r w:rsidRPr="004B4207">
              <w:rPr>
                <w:sz w:val="20"/>
                <w:szCs w:val="20"/>
              </w:rPr>
              <w:t>Level of harm or type of legal sanction that could occur with behavior</w:t>
            </w:r>
          </w:p>
          <w:p w:rsidR="00980486" w:rsidRPr="004B4207" w:rsidRDefault="00980486" w:rsidP="005C27C5">
            <w:pPr>
              <w:pStyle w:val="ListParagraph"/>
              <w:numPr>
                <w:ilvl w:val="1"/>
                <w:numId w:val="3"/>
              </w:numPr>
              <w:ind w:left="655" w:hanging="270"/>
              <w:rPr>
                <w:sz w:val="20"/>
                <w:szCs w:val="20"/>
              </w:rPr>
            </w:pPr>
            <w:r w:rsidRPr="004B4207">
              <w:rPr>
                <w:sz w:val="20"/>
                <w:szCs w:val="20"/>
              </w:rPr>
              <w:t>When is behavior likely to occur</w:t>
            </w:r>
          </w:p>
          <w:p w:rsidR="00980486" w:rsidRPr="004B4207" w:rsidRDefault="00980486" w:rsidP="005C27C5">
            <w:pPr>
              <w:pStyle w:val="ListParagraph"/>
              <w:numPr>
                <w:ilvl w:val="1"/>
                <w:numId w:val="3"/>
              </w:numPr>
              <w:ind w:left="655" w:hanging="270"/>
              <w:rPr>
                <w:sz w:val="20"/>
                <w:szCs w:val="20"/>
              </w:rPr>
            </w:pPr>
            <w:r w:rsidRPr="004B4207">
              <w:rPr>
                <w:sz w:val="20"/>
                <w:szCs w:val="20"/>
              </w:rPr>
              <w:t>Individual factors (medical, environment etc.) that may be contributing</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4</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Were all restrictive measures addressed in the plan and approved by the Human Rights Committee?</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Examples: house rules, dietary restrictions, imposed bedtimes, locked cabinets, visitor limitations, etc…  It is not permissible for these restrictions to be outside of the restrictive measure requirements</w:t>
            </w:r>
          </w:p>
          <w:p w:rsidR="00980486" w:rsidRPr="004B4207" w:rsidRDefault="00980486" w:rsidP="005C27C5">
            <w:pPr>
              <w:pStyle w:val="ListParagraph"/>
              <w:numPr>
                <w:ilvl w:val="0"/>
                <w:numId w:val="3"/>
              </w:numPr>
              <w:ind w:left="387" w:hanging="387"/>
              <w:rPr>
                <w:sz w:val="20"/>
                <w:szCs w:val="20"/>
              </w:rPr>
            </w:pPr>
            <w:r w:rsidRPr="004B4207">
              <w:rPr>
                <w:sz w:val="20"/>
                <w:szCs w:val="20"/>
              </w:rPr>
              <w:t>Criminal court orders are not required to be approved by the HRC</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5</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evidence that the person conducting assessments and developing behavioral strategies that include restrictive measures have required credentials?</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Hold a professional license or certification issued by Ohio board of psychology: the state medical board of Ohio: or the Ohio counselor, social worker, and marriage and therapist OR</w:t>
            </w:r>
          </w:p>
          <w:p w:rsidR="00980486" w:rsidRPr="004B4207" w:rsidRDefault="00980486" w:rsidP="005C27C5">
            <w:pPr>
              <w:pStyle w:val="ListParagraph"/>
              <w:numPr>
                <w:ilvl w:val="0"/>
                <w:numId w:val="3"/>
              </w:numPr>
              <w:ind w:left="387" w:hanging="387"/>
              <w:rPr>
                <w:sz w:val="20"/>
                <w:szCs w:val="20"/>
              </w:rPr>
            </w:pPr>
            <w:r w:rsidRPr="004B4207">
              <w:rPr>
                <w:sz w:val="20"/>
                <w:szCs w:val="20"/>
              </w:rPr>
              <w:t>Hold a certificate to practice as a certified Ohio behavior analyst pursuant to section 4783.04 of Revised code OR</w:t>
            </w:r>
          </w:p>
          <w:p w:rsidR="00980486" w:rsidRPr="004B4207" w:rsidRDefault="00980486" w:rsidP="005C27C5">
            <w:pPr>
              <w:pStyle w:val="ListParagraph"/>
              <w:numPr>
                <w:ilvl w:val="0"/>
                <w:numId w:val="3"/>
              </w:numPr>
              <w:ind w:left="387" w:hanging="387"/>
              <w:rPr>
                <w:sz w:val="20"/>
                <w:szCs w:val="20"/>
              </w:rPr>
            </w:pPr>
            <w:r w:rsidRPr="004B4207">
              <w:rPr>
                <w:sz w:val="20"/>
                <w:szCs w:val="20"/>
              </w:rPr>
              <w:t>Hold minimum of bachelor’s degree and 3 years paid full time experience developing and/or implementing behavior support strategies</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shd w:val="clear" w:color="auto" w:fill="auto"/>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lastRenderedPageBreak/>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6</w:t>
            </w:r>
          </w:p>
        </w:tc>
        <w:tc>
          <w:tcPr>
            <w:tcW w:w="4078" w:type="dxa"/>
            <w:shd w:val="clear" w:color="auto" w:fill="auto"/>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Are restrictive strategies person-centered and interwoven into a single plan?</w:t>
            </w:r>
          </w:p>
          <w:p w:rsidR="00205315" w:rsidRPr="004B4207" w:rsidRDefault="00205315" w:rsidP="00205315">
            <w:pPr>
              <w:ind w:right="300"/>
              <w:rPr>
                <w:rFonts w:ascii="Times New Roman" w:eastAsia="Times New Roman" w:hAnsi="Times New Roman" w:cs="Times New Roman"/>
                <w:b/>
                <w:strike/>
                <w:vanish/>
                <w:color w:val="FF0000"/>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b/>
                <w:strike/>
                <w:vanish/>
                <w:color w:val="FF0000"/>
                <w:sz w:val="20"/>
                <w:szCs w:val="20"/>
              </w:rPr>
              <w:t>AVERSIVE BSPs ONLY</w:t>
            </w:r>
            <w:r w:rsidRPr="004B4207">
              <w:rPr>
                <w:rFonts w:ascii="Times New Roman" w:eastAsia="Times New Roman" w:hAnsi="Times New Roman" w:cs="Times New Roman"/>
                <w:b/>
                <w:strike/>
                <w:vanish/>
                <w:color w:val="FF0000"/>
                <w:sz w:val="20"/>
                <w:szCs w:val="20"/>
              </w:rPr>
              <w:br/>
            </w:r>
            <w:r w:rsidRPr="004B4207">
              <w:rPr>
                <w:rFonts w:ascii="Times New Roman" w:eastAsia="Times New Roman" w:hAnsi="Times New Roman" w:cs="Times New Roman"/>
                <w:b/>
                <w:strike/>
                <w:vanish/>
                <w:color w:val="FF0000"/>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b/>
                <w:strike/>
                <w:vanish/>
                <w:color w:val="FF0000"/>
                <w:sz w:val="20"/>
                <w:szCs w:val="20"/>
              </w:rPr>
              <w:br/>
            </w:r>
            <w:r w:rsidRPr="004B4207">
              <w:rPr>
                <w:rFonts w:ascii="Times New Roman" w:eastAsia="Times New Roman" w:hAnsi="Times New Roman" w:cs="Times New Roman"/>
                <w:b/>
                <w:strike/>
                <w:vanish/>
                <w:color w:val="FF0000"/>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shd w:val="clear" w:color="auto" w:fill="auto"/>
          </w:tcPr>
          <w:p w:rsidR="00980486" w:rsidRPr="004B4207" w:rsidRDefault="00980486" w:rsidP="005C27C5">
            <w:pPr>
              <w:pStyle w:val="ListParagraph"/>
              <w:numPr>
                <w:ilvl w:val="0"/>
                <w:numId w:val="3"/>
              </w:numPr>
              <w:ind w:left="387" w:hanging="387"/>
              <w:rPr>
                <w:sz w:val="20"/>
                <w:szCs w:val="20"/>
              </w:rPr>
            </w:pPr>
            <w:r w:rsidRPr="004B4207">
              <w:rPr>
                <w:sz w:val="20"/>
                <w:szCs w:val="20"/>
              </w:rPr>
              <w:t>There should be no separate behavior support plans.  Restrictive strategies should be included in a manner similar to all other support strategies.</w:t>
            </w:r>
          </w:p>
          <w:p w:rsidR="00980486" w:rsidRPr="004B4207" w:rsidRDefault="00980486" w:rsidP="00980486">
            <w:pPr>
              <w:pStyle w:val="ListParagraph"/>
              <w:ind w:left="387"/>
              <w:rPr>
                <w:sz w:val="20"/>
                <w:szCs w:val="20"/>
              </w:rPr>
            </w:pPr>
            <w:r w:rsidRPr="004B4207">
              <w:rPr>
                <w:sz w:val="20"/>
                <w:szCs w:val="20"/>
              </w:rPr>
              <w:t>.</w:t>
            </w:r>
          </w:p>
        </w:tc>
        <w:tc>
          <w:tcPr>
            <w:tcW w:w="1247" w:type="dxa"/>
            <w:shd w:val="clear" w:color="auto" w:fill="auto"/>
          </w:tcPr>
          <w:p w:rsidR="00980486" w:rsidRPr="004B4207" w:rsidRDefault="00980486" w:rsidP="00980486">
            <w:pPr>
              <w:rPr>
                <w:rFonts w:ascii="Times New Roman" w:hAnsi="Times New Roman" w:cs="Times New Roman"/>
                <w:sz w:val="20"/>
                <w:szCs w:val="20"/>
              </w:rPr>
            </w:pPr>
          </w:p>
        </w:tc>
        <w:tc>
          <w:tcPr>
            <w:tcW w:w="2574" w:type="dxa"/>
            <w:shd w:val="clear" w:color="auto" w:fill="auto"/>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7</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 Informed consent must be written.  </w:t>
            </w:r>
          </w:p>
          <w:p w:rsidR="00980486" w:rsidRPr="004B4207" w:rsidRDefault="00980486" w:rsidP="005C27C5">
            <w:pPr>
              <w:pStyle w:val="ListParagraph"/>
              <w:numPr>
                <w:ilvl w:val="0"/>
                <w:numId w:val="3"/>
              </w:numPr>
              <w:ind w:left="387" w:hanging="387"/>
              <w:rPr>
                <w:sz w:val="20"/>
                <w:szCs w:val="20"/>
              </w:rPr>
            </w:pPr>
            <w:r w:rsidRPr="004B4207">
              <w:rPr>
                <w:sz w:val="20"/>
                <w:szCs w:val="20"/>
              </w:rPr>
              <w:t>A scanned signature submitted electronically is acceptable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8</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 xml:space="preserve">Is the behavior support strategy directed at: </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1.  Mitigating risk of harm or legal sanction</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2. Reducing and eliminating need for restrictive measures</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3. Ensuring the environment includes preferred activities so individuals are less likely to engage in unsafe actions due to behavior</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 person's preferences considered?  </w:t>
            </w:r>
          </w:p>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there achievable success criteria in the strategies?  </w:t>
            </w:r>
          </w:p>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there a plan to reduce or eliminate the restrictive measures?  </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9</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980486">
            <w:pPr>
              <w:pStyle w:val="ListParagraph"/>
              <w:ind w:left="387" w:hanging="387"/>
              <w:rPr>
                <w:sz w:val="20"/>
                <w:szCs w:val="20"/>
              </w:rPr>
            </w:pP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10</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Does the provider/county board have a human rights committee that includes the following?</w:t>
            </w:r>
            <w:r w:rsidRPr="004B4207">
              <w:rPr>
                <w:rFonts w:ascii="Times New Roman" w:hAnsi="Times New Roman" w:cs="Times New Roman"/>
                <w:sz w:val="20"/>
                <w:szCs w:val="20"/>
              </w:rPr>
              <w:br/>
              <w:t>• At least 4 people</w:t>
            </w:r>
            <w:r w:rsidRPr="004B4207">
              <w:rPr>
                <w:rFonts w:ascii="Times New Roman" w:hAnsi="Times New Roman" w:cs="Times New Roman"/>
                <w:sz w:val="20"/>
                <w:szCs w:val="20"/>
              </w:rPr>
              <w:br/>
              <w:t>• At least 1 individual who receives or is eligible to receive specialized services</w:t>
            </w:r>
            <w:r w:rsidRPr="004B4207">
              <w:rPr>
                <w:rFonts w:ascii="Times New Roman" w:hAnsi="Times New Roman" w:cs="Times New Roman"/>
                <w:sz w:val="20"/>
                <w:szCs w:val="20"/>
              </w:rPr>
              <w:br/>
              <w:t>• Qualified persons with training or experience in contemporary practices of Behavior Support</w:t>
            </w:r>
            <w:r w:rsidRPr="004B4207">
              <w:rPr>
                <w:rFonts w:ascii="Times New Roman" w:hAnsi="Times New Roman" w:cs="Times New Roman"/>
                <w:sz w:val="20"/>
                <w:szCs w:val="20"/>
              </w:rPr>
              <w:br/>
              <w:t>• Reflect a balance of:</w:t>
            </w:r>
            <w:r w:rsidRPr="004B4207">
              <w:rPr>
                <w:rFonts w:ascii="Times New Roman" w:hAnsi="Times New Roman" w:cs="Times New Roman"/>
                <w:sz w:val="20"/>
                <w:szCs w:val="20"/>
              </w:rPr>
              <w:br/>
              <w:t xml:space="preserve">o Individuals who receive or are eligible to receive specialized services or family members </w:t>
            </w:r>
            <w:r w:rsidRPr="004B4207">
              <w:rPr>
                <w:rFonts w:ascii="Times New Roman" w:hAnsi="Times New Roman" w:cs="Times New Roman"/>
                <w:sz w:val="20"/>
                <w:szCs w:val="20"/>
              </w:rPr>
              <w:lastRenderedPageBreak/>
              <w:t>or guardians of individuals who receive or are eligible to receive services.</w:t>
            </w:r>
            <w:r w:rsidRPr="004B4207">
              <w:rPr>
                <w:rFonts w:ascii="Times New Roman" w:hAnsi="Times New Roman" w:cs="Times New Roman"/>
                <w:sz w:val="20"/>
                <w:szCs w:val="20"/>
              </w:rPr>
              <w:br/>
              <w:t>o County boards or providers</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rPr>
                <w:sz w:val="20"/>
                <w:szCs w:val="20"/>
              </w:rPr>
            </w:pPr>
            <w:r w:rsidRPr="004B4207">
              <w:rPr>
                <w:sz w:val="20"/>
                <w:szCs w:val="20"/>
              </w:rPr>
              <w:lastRenderedPageBreak/>
              <w:t>A committee can serve more than one county board or provider</w:t>
            </w:r>
          </w:p>
          <w:p w:rsidR="00980486" w:rsidRPr="004B4207" w:rsidRDefault="00980486" w:rsidP="00980486">
            <w:pPr>
              <w:pStyle w:val="ListParagraph"/>
              <w:rPr>
                <w:sz w:val="20"/>
                <w:szCs w:val="20"/>
              </w:rPr>
            </w:pPr>
          </w:p>
          <w:p w:rsidR="00980486" w:rsidRPr="004B4207" w:rsidRDefault="00980486" w:rsidP="005C27C5">
            <w:pPr>
              <w:pStyle w:val="ListParagraph"/>
              <w:numPr>
                <w:ilvl w:val="0"/>
                <w:numId w:val="3"/>
              </w:numPr>
              <w:rPr>
                <w:sz w:val="20"/>
                <w:szCs w:val="20"/>
              </w:rPr>
            </w:pPr>
            <w:r w:rsidRPr="004B4207">
              <w:rPr>
                <w:sz w:val="20"/>
                <w:szCs w:val="20"/>
              </w:rPr>
              <w:t>Community representatives do not account on either side of the balance.</w:t>
            </w:r>
          </w:p>
          <w:p w:rsidR="00980486" w:rsidRPr="004B4207" w:rsidRDefault="00980486" w:rsidP="00980486">
            <w:pPr>
              <w:pStyle w:val="ListParagraph"/>
              <w:rPr>
                <w:sz w:val="20"/>
                <w:szCs w:val="20"/>
              </w:rPr>
            </w:pPr>
          </w:p>
          <w:p w:rsidR="00980486" w:rsidRPr="004B4207" w:rsidRDefault="00980486" w:rsidP="005C27C5">
            <w:pPr>
              <w:pStyle w:val="ListParagraph"/>
              <w:numPr>
                <w:ilvl w:val="0"/>
                <w:numId w:val="3"/>
              </w:numPr>
              <w:rPr>
                <w:sz w:val="20"/>
                <w:szCs w:val="20"/>
              </w:rPr>
            </w:pPr>
            <w:r w:rsidRPr="004B4207">
              <w:rPr>
                <w:sz w:val="20"/>
                <w:szCs w:val="20"/>
              </w:rPr>
              <w:t>Ensure that authors of restrictive measures who sit on the HRC do not “vote” on the measures they wrote.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11</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Did all members of the Human Rights Committee receive department approved training within three months of appointment to the committee in:  rights of individuals with disabilities, person-centered planning, informed consent, confidentiality, and the requirements of 5123:2-2-06?</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980486">
            <w:pPr>
              <w:rPr>
                <w:rFonts w:ascii="Times New Roman" w:hAnsi="Times New Roman" w:cs="Times New Roman"/>
                <w:sz w:val="20"/>
                <w:szCs w:val="20"/>
              </w:rPr>
            </w:pPr>
          </w:p>
          <w:p w:rsidR="00980486" w:rsidRPr="004B4207" w:rsidRDefault="00980486" w:rsidP="00423D65">
            <w:pPr>
              <w:pStyle w:val="ListParagraph"/>
              <w:numPr>
                <w:ilvl w:val="0"/>
                <w:numId w:val="16"/>
              </w:numPr>
              <w:rPr>
                <w:sz w:val="20"/>
                <w:szCs w:val="20"/>
              </w:rPr>
            </w:pPr>
            <w:r w:rsidRPr="004B4207">
              <w:rPr>
                <w:sz w:val="20"/>
                <w:szCs w:val="20"/>
              </w:rPr>
              <w:t>ICFs can share committees with other entities</w:t>
            </w:r>
          </w:p>
          <w:p w:rsidR="00980486" w:rsidRPr="004B4207" w:rsidRDefault="00980486" w:rsidP="00423D65">
            <w:pPr>
              <w:pStyle w:val="ListParagraph"/>
              <w:numPr>
                <w:ilvl w:val="0"/>
                <w:numId w:val="16"/>
              </w:numPr>
              <w:rPr>
                <w:sz w:val="20"/>
                <w:szCs w:val="20"/>
              </w:rPr>
            </w:pPr>
            <w:r w:rsidRPr="004B4207">
              <w:rPr>
                <w:sz w:val="20"/>
                <w:szCs w:val="20"/>
              </w:rPr>
              <w:t xml:space="preserve">The ICF can have received approval of their own trainings or utilized the department trainings.  </w:t>
            </w:r>
          </w:p>
          <w:p w:rsidR="00980486" w:rsidRPr="004B4207" w:rsidRDefault="00980486" w:rsidP="00423D65">
            <w:pPr>
              <w:pStyle w:val="ListParagraph"/>
              <w:numPr>
                <w:ilvl w:val="0"/>
                <w:numId w:val="16"/>
              </w:numPr>
              <w:rPr>
                <w:sz w:val="20"/>
                <w:szCs w:val="20"/>
              </w:rPr>
            </w:pPr>
            <w:r w:rsidRPr="004B4207">
              <w:rPr>
                <w:sz w:val="20"/>
                <w:szCs w:val="20"/>
              </w:rPr>
              <w:t xml:space="preserve">Department online trainings of:  </w:t>
            </w:r>
          </w:p>
          <w:p w:rsidR="00980486" w:rsidRPr="004B4207" w:rsidRDefault="00980486" w:rsidP="00423D65">
            <w:pPr>
              <w:pStyle w:val="ListParagraph"/>
              <w:numPr>
                <w:ilvl w:val="1"/>
                <w:numId w:val="16"/>
              </w:numPr>
              <w:rPr>
                <w:sz w:val="20"/>
                <w:szCs w:val="20"/>
              </w:rPr>
            </w:pPr>
            <w:r w:rsidRPr="004B4207">
              <w:rPr>
                <w:sz w:val="20"/>
                <w:szCs w:val="20"/>
              </w:rPr>
              <w:t xml:space="preserve">Behavioral Support Strategies that Include Restrictive Measures, </w:t>
            </w:r>
          </w:p>
          <w:p w:rsidR="00980486" w:rsidRPr="004B4207" w:rsidRDefault="00980486" w:rsidP="00423D65">
            <w:pPr>
              <w:pStyle w:val="ListParagraph"/>
              <w:numPr>
                <w:ilvl w:val="1"/>
                <w:numId w:val="16"/>
              </w:numPr>
              <w:rPr>
                <w:sz w:val="20"/>
                <w:szCs w:val="20"/>
              </w:rPr>
            </w:pPr>
            <w:r w:rsidRPr="004B4207">
              <w:rPr>
                <w:sz w:val="20"/>
                <w:szCs w:val="20"/>
              </w:rPr>
              <w:t xml:space="preserve">Human Rights Committee, and </w:t>
            </w:r>
          </w:p>
          <w:p w:rsidR="00980486" w:rsidRPr="004B4207" w:rsidRDefault="00980486" w:rsidP="00423D65">
            <w:pPr>
              <w:pStyle w:val="ListParagraph"/>
              <w:numPr>
                <w:ilvl w:val="1"/>
                <w:numId w:val="16"/>
              </w:numPr>
              <w:rPr>
                <w:sz w:val="20"/>
                <w:szCs w:val="20"/>
              </w:rPr>
            </w:pPr>
            <w:r w:rsidRPr="004B4207">
              <w:rPr>
                <w:sz w:val="20"/>
                <w:szCs w:val="20"/>
              </w:rPr>
              <w:t xml:space="preserve">Rights of People with Developmental Disabilities </w:t>
            </w:r>
          </w:p>
          <w:p w:rsidR="00980486" w:rsidRPr="004B4207" w:rsidRDefault="00980486" w:rsidP="00980486">
            <w:pPr>
              <w:pStyle w:val="ListParagraph"/>
              <w:ind w:left="387" w:hanging="387"/>
              <w:rPr>
                <w:sz w:val="20"/>
                <w:szCs w:val="20"/>
              </w:rPr>
            </w:pPr>
            <w:r w:rsidRPr="004B4207">
              <w:rPr>
                <w:sz w:val="20"/>
                <w:szCs w:val="20"/>
              </w:rPr>
              <w:t xml:space="preserve">        </w:t>
            </w:r>
            <w:r w:rsidR="001E4380" w:rsidRPr="004B4207">
              <w:rPr>
                <w:sz w:val="20"/>
                <w:szCs w:val="20"/>
              </w:rPr>
              <w:t xml:space="preserve">             </w:t>
            </w:r>
            <w:r w:rsidRPr="004B4207">
              <w:rPr>
                <w:sz w:val="20"/>
                <w:szCs w:val="20"/>
              </w:rPr>
              <w:t>meet the 5 required areas above.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12</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 xml:space="preserve">If the service plan includes restrictive measures, did the Human Rights Committee review and approve the plan prior to implementation?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980486">
            <w:pPr>
              <w:rPr>
                <w:rFonts w:ascii="Times New Roman" w:hAnsi="Times New Roman" w:cs="Times New Roman"/>
                <w:sz w:val="20"/>
                <w:szCs w:val="20"/>
              </w:rPr>
            </w:pP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13</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time out or restraint, are the interventions being implemented only when risk of harm is evidenced?</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423D65">
            <w:pPr>
              <w:pStyle w:val="ListParagraph"/>
              <w:numPr>
                <w:ilvl w:val="0"/>
                <w:numId w:val="18"/>
              </w:numPr>
              <w:rPr>
                <w:sz w:val="20"/>
                <w:szCs w:val="20"/>
              </w:rPr>
            </w:pPr>
            <w:r w:rsidRPr="004B4207">
              <w:rPr>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14</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423D65">
            <w:pPr>
              <w:pStyle w:val="ListParagraph"/>
              <w:numPr>
                <w:ilvl w:val="0"/>
                <w:numId w:val="18"/>
              </w:numPr>
              <w:rPr>
                <w:sz w:val="20"/>
                <w:szCs w:val="20"/>
              </w:rPr>
            </w:pPr>
            <w:r w:rsidRPr="004B4207">
              <w:rPr>
                <w:sz w:val="20"/>
                <w:szCs w:val="20"/>
              </w:rPr>
              <w:t xml:space="preserve">There must be a direct and serious risk of physical harm to the individual or another person.  The individual must be capable of causing physical harm to self or </w:t>
            </w:r>
            <w:r w:rsidRPr="004B4207">
              <w:rPr>
                <w:sz w:val="20"/>
                <w:szCs w:val="20"/>
              </w:rPr>
              <w:lastRenderedPageBreak/>
              <w:t>others and the individual must be causing physical harm or very likely to begin causing physical harm.  Legal sanction is met when the person's actions are very likely to result in eviction, arrest, or incarceration.</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15</w:t>
            </w:r>
          </w:p>
        </w:tc>
        <w:tc>
          <w:tcPr>
            <w:tcW w:w="4078" w:type="dxa"/>
          </w:tcPr>
          <w:p w:rsidR="00980486" w:rsidRPr="004B4207" w:rsidRDefault="00980486" w:rsidP="00980486">
            <w:pPr>
              <w:spacing w:after="200"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423D65">
            <w:pPr>
              <w:pStyle w:val="ListParagraph"/>
              <w:numPr>
                <w:ilvl w:val="0"/>
                <w:numId w:val="18"/>
              </w:numPr>
              <w:rPr>
                <w:sz w:val="20"/>
                <w:szCs w:val="20"/>
              </w:rPr>
            </w:pPr>
            <w:r w:rsidRPr="004B4207">
              <w:rPr>
                <w:sz w:val="20"/>
                <w:szCs w:val="20"/>
              </w:rPr>
              <w:t>Could be evidenced by copy of email submission, support staff verification, or viewing on the RMN system</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E9239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16</w:t>
            </w:r>
          </w:p>
        </w:tc>
        <w:tc>
          <w:tcPr>
            <w:tcW w:w="4078" w:type="dxa"/>
          </w:tcPr>
          <w:p w:rsidR="00E9239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 xml:space="preserve">Does the provider have a policy which reflect requirements of the rule?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423D65">
            <w:pPr>
              <w:pStyle w:val="ListParagraph"/>
              <w:numPr>
                <w:ilvl w:val="0"/>
                <w:numId w:val="18"/>
              </w:numPr>
              <w:rPr>
                <w:sz w:val="20"/>
                <w:szCs w:val="20"/>
              </w:rPr>
            </w:pPr>
            <w:r w:rsidRPr="004B4207">
              <w:rPr>
                <w:sz w:val="20"/>
                <w:szCs w:val="20"/>
              </w:rPr>
              <w:t>The Policy and Procedure should not contain any standards not permissible per the rule</w:t>
            </w:r>
          </w:p>
          <w:p w:rsidR="00980486" w:rsidRPr="004B4207" w:rsidRDefault="00980486" w:rsidP="00423D65">
            <w:pPr>
              <w:pStyle w:val="ListParagraph"/>
              <w:numPr>
                <w:ilvl w:val="0"/>
                <w:numId w:val="18"/>
              </w:numPr>
              <w:rPr>
                <w:sz w:val="20"/>
                <w:szCs w:val="20"/>
              </w:rPr>
            </w:pPr>
            <w:r w:rsidRPr="004B4207">
              <w:rPr>
                <w:sz w:val="20"/>
                <w:szCs w:val="20"/>
              </w:rPr>
              <w:t xml:space="preserve"> The Policy and Procedure may additionally address:  HRC quorums, age appropriateness, crisis program usage, etc…</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5D6813" w:rsidRPr="004B4207" w:rsidTr="00980486">
        <w:tc>
          <w:tcPr>
            <w:tcW w:w="1190" w:type="dxa"/>
          </w:tcPr>
          <w:p w:rsidR="005D6813" w:rsidRPr="00441BEB" w:rsidRDefault="005D6813" w:rsidP="005D6813">
            <w:pPr>
              <w:jc w:val="right"/>
              <w:rPr>
                <w:rFonts w:ascii="Times New Roman" w:hAnsi="Times New Roman" w:cs="Times New Roman"/>
                <w:sz w:val="20"/>
                <w:szCs w:val="20"/>
              </w:rPr>
            </w:pPr>
            <w:r w:rsidRPr="00441BEB">
              <w:rPr>
                <w:rFonts w:ascii="Times New Roman" w:hAnsi="Times New Roman" w:cs="Times New Roman"/>
                <w:sz w:val="20"/>
                <w:szCs w:val="20"/>
              </w:rPr>
              <w:t>7.017</w:t>
            </w:r>
          </w:p>
        </w:tc>
        <w:tc>
          <w:tcPr>
            <w:tcW w:w="4078" w:type="dxa"/>
          </w:tcPr>
          <w:p w:rsidR="005D6813" w:rsidRPr="00441BEB" w:rsidRDefault="005D6813" w:rsidP="005D6813">
            <w:pPr>
              <w:rPr>
                <w:rFonts w:ascii="Times New Roman" w:hAnsi="Times New Roman" w:cs="Times New Roman"/>
                <w:sz w:val="20"/>
                <w:szCs w:val="20"/>
              </w:rPr>
            </w:pPr>
            <w:r w:rsidRPr="00441BEB">
              <w:rPr>
                <w:rFonts w:ascii="Times New Roman" w:hAnsi="Times New Roman" w:cs="Times New Roman"/>
                <w:sz w:val="20"/>
                <w:szCs w:val="20"/>
              </w:rPr>
              <w:t>Did all members of the ICF provider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rsidR="005D6813" w:rsidRPr="00441BEB" w:rsidRDefault="005D6813" w:rsidP="005D6813">
            <w:pPr>
              <w:rPr>
                <w:rFonts w:ascii="Times New Roman" w:hAnsi="Times New Roman" w:cs="Times New Roman"/>
                <w:sz w:val="20"/>
                <w:szCs w:val="20"/>
              </w:rPr>
            </w:pPr>
            <w:r w:rsidRPr="00441BEB">
              <w:rPr>
                <w:rFonts w:ascii="Times New Roman" w:hAnsi="Times New Roman" w:cs="Times New Roman"/>
                <w:sz w:val="20"/>
                <w:szCs w:val="20"/>
              </w:rPr>
              <w:t>5123:2-2-06</w:t>
            </w:r>
          </w:p>
        </w:tc>
        <w:tc>
          <w:tcPr>
            <w:tcW w:w="3956" w:type="dxa"/>
          </w:tcPr>
          <w:p w:rsidR="005D6813" w:rsidRPr="00441BEB" w:rsidRDefault="005D6813" w:rsidP="00423D65">
            <w:pPr>
              <w:pStyle w:val="ListParagraph"/>
              <w:numPr>
                <w:ilvl w:val="0"/>
                <w:numId w:val="18"/>
              </w:numPr>
              <w:spacing w:after="200" w:line="276" w:lineRule="auto"/>
              <w:rPr>
                <w:sz w:val="20"/>
                <w:szCs w:val="20"/>
              </w:rPr>
            </w:pPr>
            <w:r w:rsidRPr="00441BEB">
              <w:rPr>
                <w:sz w:val="20"/>
                <w:szCs w:val="20"/>
              </w:rPr>
              <w:t>County boards/ICFs can share committees with other entities</w:t>
            </w:r>
          </w:p>
          <w:p w:rsidR="005D6813" w:rsidRPr="00441BEB" w:rsidRDefault="005D6813" w:rsidP="00423D65">
            <w:pPr>
              <w:pStyle w:val="ListParagraph"/>
              <w:numPr>
                <w:ilvl w:val="0"/>
                <w:numId w:val="18"/>
              </w:numPr>
              <w:spacing w:after="200" w:line="276" w:lineRule="auto"/>
              <w:rPr>
                <w:sz w:val="20"/>
                <w:szCs w:val="20"/>
              </w:rPr>
            </w:pPr>
            <w:r w:rsidRPr="00441BEB">
              <w:rPr>
                <w:sz w:val="20"/>
                <w:szCs w:val="20"/>
              </w:rPr>
              <w:t xml:space="preserve">The ICF provider can have received approval of their own trainings or utilized the department trainings.  </w:t>
            </w:r>
          </w:p>
          <w:p w:rsidR="005D6813" w:rsidRPr="00441BEB" w:rsidRDefault="005D6813" w:rsidP="00423D65">
            <w:pPr>
              <w:pStyle w:val="ListParagraph"/>
              <w:numPr>
                <w:ilvl w:val="0"/>
                <w:numId w:val="18"/>
              </w:numPr>
              <w:rPr>
                <w:sz w:val="20"/>
                <w:szCs w:val="20"/>
              </w:rPr>
            </w:pPr>
            <w:r w:rsidRPr="00441BEB">
              <w:rPr>
                <w:sz w:val="20"/>
                <w:szCs w:val="20"/>
              </w:rPr>
              <w:t>Annual trainings are once during the calendar year beginning the second calendar year of committee appointment.</w:t>
            </w:r>
          </w:p>
        </w:tc>
        <w:tc>
          <w:tcPr>
            <w:tcW w:w="1247" w:type="dxa"/>
          </w:tcPr>
          <w:p w:rsidR="005D6813" w:rsidRPr="004B4207" w:rsidRDefault="005D6813" w:rsidP="005D6813">
            <w:pPr>
              <w:rPr>
                <w:rFonts w:ascii="Times New Roman" w:hAnsi="Times New Roman" w:cs="Times New Roman"/>
                <w:sz w:val="20"/>
                <w:szCs w:val="20"/>
              </w:rPr>
            </w:pPr>
          </w:p>
        </w:tc>
        <w:tc>
          <w:tcPr>
            <w:tcW w:w="2574" w:type="dxa"/>
          </w:tcPr>
          <w:p w:rsidR="005D6813" w:rsidRPr="004B4207" w:rsidRDefault="005D6813" w:rsidP="005D6813">
            <w:pPr>
              <w:rPr>
                <w:rFonts w:ascii="Times New Roman" w:hAnsi="Times New Roman" w:cs="Times New Roman"/>
                <w:sz w:val="20"/>
                <w:szCs w:val="20"/>
              </w:rPr>
            </w:pPr>
          </w:p>
        </w:tc>
      </w:tr>
      <w:tr w:rsidR="005D6813" w:rsidRPr="004B4207" w:rsidTr="00980486">
        <w:tc>
          <w:tcPr>
            <w:tcW w:w="1190" w:type="dxa"/>
          </w:tcPr>
          <w:p w:rsidR="005D6813" w:rsidRPr="00441BEB" w:rsidRDefault="005D6813" w:rsidP="005D6813">
            <w:pPr>
              <w:jc w:val="right"/>
              <w:rPr>
                <w:rFonts w:ascii="Times New Roman" w:hAnsi="Times New Roman" w:cs="Times New Roman"/>
                <w:sz w:val="20"/>
                <w:szCs w:val="20"/>
              </w:rPr>
            </w:pPr>
            <w:r w:rsidRPr="00441BEB">
              <w:rPr>
                <w:rFonts w:ascii="Times New Roman" w:hAnsi="Times New Roman" w:cs="Times New Roman"/>
                <w:sz w:val="20"/>
                <w:szCs w:val="20"/>
              </w:rPr>
              <w:t>7.018</w:t>
            </w:r>
          </w:p>
        </w:tc>
        <w:tc>
          <w:tcPr>
            <w:tcW w:w="4078" w:type="dxa"/>
          </w:tcPr>
          <w:p w:rsidR="005D6813" w:rsidRPr="00441BEB" w:rsidRDefault="005D6813" w:rsidP="005D6813">
            <w:pPr>
              <w:rPr>
                <w:rFonts w:ascii="Times New Roman" w:hAnsi="Times New Roman" w:cs="Times New Roman"/>
                <w:bCs/>
                <w:sz w:val="20"/>
                <w:szCs w:val="20"/>
              </w:rPr>
            </w:pPr>
            <w:r w:rsidRPr="00441BEB">
              <w:rPr>
                <w:rFonts w:ascii="Times New Roman" w:hAnsi="Times New Roman" w:cs="Times New Roman"/>
                <w:bCs/>
                <w:sz w:val="20"/>
                <w:szCs w:val="20"/>
              </w:rPr>
              <w:t>Did each ICF provider complete an analysis of behavioral support strategies that include restrictive measures?</w:t>
            </w:r>
          </w:p>
          <w:p w:rsidR="005D6813" w:rsidRPr="00441BEB" w:rsidRDefault="005D6813" w:rsidP="005D6813">
            <w:pPr>
              <w:rPr>
                <w:rFonts w:ascii="Times New Roman" w:hAnsi="Times New Roman" w:cs="Times New Roman"/>
                <w:bCs/>
                <w:sz w:val="20"/>
                <w:szCs w:val="20"/>
              </w:rPr>
            </w:pPr>
            <w:r w:rsidRPr="00441BEB">
              <w:rPr>
                <w:rFonts w:ascii="Times New Roman" w:hAnsi="Times New Roman" w:cs="Times New Roman"/>
                <w:bCs/>
                <w:sz w:val="20"/>
                <w:szCs w:val="20"/>
              </w:rPr>
              <w:t>5123:2-2-06</w:t>
            </w:r>
          </w:p>
        </w:tc>
        <w:tc>
          <w:tcPr>
            <w:tcW w:w="3956" w:type="dxa"/>
          </w:tcPr>
          <w:p w:rsidR="005D6813" w:rsidRPr="00441BEB" w:rsidRDefault="005D6813" w:rsidP="00423D65">
            <w:pPr>
              <w:pStyle w:val="ListParagraph"/>
              <w:numPr>
                <w:ilvl w:val="0"/>
                <w:numId w:val="18"/>
              </w:numPr>
              <w:spacing w:after="200" w:line="276" w:lineRule="auto"/>
              <w:rPr>
                <w:sz w:val="20"/>
                <w:szCs w:val="20"/>
              </w:rPr>
            </w:pPr>
            <w:r w:rsidRPr="00441BEB">
              <w:rPr>
                <w:sz w:val="20"/>
                <w:szCs w:val="20"/>
              </w:rPr>
              <w:t>Should be completed at least annually</w:t>
            </w:r>
          </w:p>
          <w:p w:rsidR="005D6813" w:rsidRPr="00441BEB" w:rsidRDefault="005D6813" w:rsidP="00423D65">
            <w:pPr>
              <w:pStyle w:val="ListParagraph"/>
              <w:numPr>
                <w:ilvl w:val="0"/>
                <w:numId w:val="18"/>
              </w:numPr>
              <w:spacing w:after="200" w:line="276" w:lineRule="auto"/>
              <w:rPr>
                <w:sz w:val="20"/>
                <w:szCs w:val="20"/>
              </w:rPr>
            </w:pPr>
            <w:r w:rsidRPr="00441BEB">
              <w:rPr>
                <w:sz w:val="20"/>
                <w:szCs w:val="20"/>
              </w:rPr>
              <w:t>Must be shared with their HRC</w:t>
            </w:r>
          </w:p>
          <w:p w:rsidR="005D6813" w:rsidRPr="00441BEB" w:rsidRDefault="005D6813" w:rsidP="00423D65">
            <w:pPr>
              <w:pStyle w:val="ListParagraph"/>
              <w:numPr>
                <w:ilvl w:val="0"/>
                <w:numId w:val="18"/>
              </w:numPr>
              <w:spacing w:after="200" w:line="276" w:lineRule="auto"/>
              <w:rPr>
                <w:sz w:val="20"/>
                <w:szCs w:val="20"/>
              </w:rPr>
            </w:pPr>
            <w:r w:rsidRPr="00441BEB">
              <w:rPr>
                <w:sz w:val="20"/>
                <w:szCs w:val="20"/>
              </w:rPr>
              <w:lastRenderedPageBreak/>
              <w:t>Must include but is not limited to:</w:t>
            </w:r>
          </w:p>
          <w:p w:rsidR="005D6813" w:rsidRPr="00441BEB" w:rsidRDefault="005D6813" w:rsidP="00423D65">
            <w:pPr>
              <w:pStyle w:val="ListParagraph"/>
              <w:numPr>
                <w:ilvl w:val="1"/>
                <w:numId w:val="18"/>
              </w:numPr>
              <w:spacing w:after="200" w:line="276" w:lineRule="auto"/>
              <w:rPr>
                <w:sz w:val="20"/>
                <w:szCs w:val="20"/>
              </w:rPr>
            </w:pPr>
            <w:r w:rsidRPr="00441BEB">
              <w:rPr>
                <w:sz w:val="20"/>
                <w:szCs w:val="20"/>
              </w:rPr>
              <w:t>Nature and frequency of risk of harm or likelihood of legal sanction that triggered development of strategies that include restrictive measures;</w:t>
            </w:r>
          </w:p>
          <w:p w:rsidR="005D6813" w:rsidRPr="00441BEB" w:rsidRDefault="005D6813" w:rsidP="00423D65">
            <w:pPr>
              <w:pStyle w:val="ListParagraph"/>
              <w:numPr>
                <w:ilvl w:val="1"/>
                <w:numId w:val="18"/>
              </w:numPr>
              <w:spacing w:after="200" w:line="276" w:lineRule="auto"/>
              <w:rPr>
                <w:sz w:val="20"/>
                <w:szCs w:val="20"/>
              </w:rPr>
            </w:pPr>
            <w:r w:rsidRPr="00441BEB">
              <w:rPr>
                <w:sz w:val="20"/>
                <w:szCs w:val="20"/>
              </w:rPr>
              <w:t>Nature and number of strategies reviewed, approved, rejected, and reauthorized by the HRC;</w:t>
            </w:r>
          </w:p>
          <w:p w:rsidR="005D6813" w:rsidRPr="00441BEB" w:rsidRDefault="005D6813" w:rsidP="00423D65">
            <w:pPr>
              <w:pStyle w:val="ListParagraph"/>
              <w:numPr>
                <w:ilvl w:val="1"/>
                <w:numId w:val="18"/>
              </w:numPr>
              <w:spacing w:after="200" w:line="276" w:lineRule="auto"/>
              <w:rPr>
                <w:sz w:val="20"/>
                <w:szCs w:val="20"/>
              </w:rPr>
            </w:pPr>
            <w:r w:rsidRPr="00441BEB">
              <w:rPr>
                <w:sz w:val="20"/>
                <w:szCs w:val="20"/>
              </w:rPr>
              <w:t>Nature and number of restrictive measures implemented</w:t>
            </w:r>
          </w:p>
          <w:p w:rsidR="005D6813" w:rsidRPr="00441BEB" w:rsidRDefault="005D6813" w:rsidP="00423D65">
            <w:pPr>
              <w:pStyle w:val="ListParagraph"/>
              <w:numPr>
                <w:ilvl w:val="1"/>
                <w:numId w:val="18"/>
              </w:numPr>
              <w:spacing w:after="200" w:line="276" w:lineRule="auto"/>
              <w:rPr>
                <w:sz w:val="20"/>
                <w:szCs w:val="20"/>
              </w:rPr>
            </w:pPr>
            <w:r w:rsidRPr="00441BEB">
              <w:rPr>
                <w:sz w:val="20"/>
                <w:szCs w:val="20"/>
              </w:rPr>
              <w:t>Duration of strategies that include restrictive measures implemented;</w:t>
            </w:r>
          </w:p>
          <w:p w:rsidR="005D6813" w:rsidRPr="00441BEB" w:rsidRDefault="005D6813" w:rsidP="00423D65">
            <w:pPr>
              <w:pStyle w:val="ListParagraph"/>
              <w:numPr>
                <w:ilvl w:val="0"/>
                <w:numId w:val="18"/>
              </w:numPr>
              <w:rPr>
                <w:sz w:val="20"/>
                <w:szCs w:val="20"/>
              </w:rPr>
            </w:pPr>
            <w:r w:rsidRPr="00441BEB">
              <w:rPr>
                <w:sz w:val="20"/>
                <w:szCs w:val="20"/>
              </w:rPr>
              <w:t>Effectiveness of strategies that include restrictive measures in terms of increasing or decreasing behaviors as intended.</w:t>
            </w:r>
          </w:p>
        </w:tc>
        <w:tc>
          <w:tcPr>
            <w:tcW w:w="1247" w:type="dxa"/>
          </w:tcPr>
          <w:p w:rsidR="005D6813" w:rsidRPr="004B4207" w:rsidRDefault="005D6813" w:rsidP="005D6813">
            <w:pPr>
              <w:rPr>
                <w:rFonts w:ascii="Times New Roman" w:hAnsi="Times New Roman" w:cs="Times New Roman"/>
                <w:sz w:val="20"/>
                <w:szCs w:val="20"/>
              </w:rPr>
            </w:pPr>
          </w:p>
        </w:tc>
        <w:tc>
          <w:tcPr>
            <w:tcW w:w="2574" w:type="dxa"/>
          </w:tcPr>
          <w:p w:rsidR="005D6813" w:rsidRPr="004B4207" w:rsidRDefault="005D6813" w:rsidP="005D6813">
            <w:pPr>
              <w:rPr>
                <w:rFonts w:ascii="Times New Roman" w:hAnsi="Times New Roman" w:cs="Times New Roman"/>
                <w:sz w:val="20"/>
                <w:szCs w:val="20"/>
              </w:rPr>
            </w:pPr>
          </w:p>
        </w:tc>
      </w:tr>
    </w:tbl>
    <w:p w:rsidR="00980486" w:rsidRPr="004B4207" w:rsidRDefault="00980486" w:rsidP="00574D3E">
      <w:pPr>
        <w:rPr>
          <w:rFonts w:ascii="Times New Roman" w:hAnsi="Times New Roman" w:cs="Times New Roman"/>
        </w:rPr>
      </w:pPr>
    </w:p>
    <w:p w:rsidR="00980486" w:rsidRPr="004B4207" w:rsidRDefault="00E92396" w:rsidP="00980486">
      <w:pPr>
        <w:pStyle w:val="IntenseQuote"/>
        <w:rPr>
          <w:rFonts w:ascii="Times New Roman" w:hAnsi="Times New Roman" w:cs="Times New Roman"/>
        </w:rPr>
      </w:pPr>
      <w:r w:rsidRPr="004B4207">
        <w:rPr>
          <w:rFonts w:ascii="Times New Roman" w:hAnsi="Times New Roman" w:cs="Times New Roman"/>
        </w:rPr>
        <w:t>SECTION 8</w:t>
      </w:r>
      <w:r w:rsidR="00980486" w:rsidRPr="004B4207">
        <w:rPr>
          <w:rFonts w:ascii="Times New Roman" w:hAnsi="Times New Roman" w:cs="Times New Roman"/>
        </w:rPr>
        <w:t xml:space="preserve"> – MUI/UI</w:t>
      </w:r>
    </w:p>
    <w:tbl>
      <w:tblPr>
        <w:tblStyle w:val="TableGrid"/>
        <w:tblW w:w="0" w:type="auto"/>
        <w:tblLook w:val="04A0" w:firstRow="1" w:lastRow="0" w:firstColumn="1" w:lastColumn="0" w:noHBand="0" w:noVBand="1"/>
      </w:tblPr>
      <w:tblGrid>
        <w:gridCol w:w="1180"/>
        <w:gridCol w:w="4033"/>
        <w:gridCol w:w="3838"/>
        <w:gridCol w:w="1332"/>
        <w:gridCol w:w="2567"/>
      </w:tblGrid>
      <w:tr w:rsidR="00E377E9" w:rsidRPr="004B4207" w:rsidTr="00543976">
        <w:trPr>
          <w:tblHeader/>
        </w:trPr>
        <w:tc>
          <w:tcPr>
            <w:tcW w:w="1180"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033"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383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332"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67"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Upon identification of a MUI, is there evidence that the ICF-IID took the following immediate actions as appropriate:</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lastRenderedPageBreak/>
              <w:t>Immediate and on-going medical attention</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t>Removal of an employee from direct contact with any at-risk individual when the employee is alleged to have been involved in abuse or neglect until such time as the ICF-IID/DD has reasonably determined that such removal is no longer necessary</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t>Other necessary measures to protect the health and safety of at-risk individuals</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lastRenderedPageBreak/>
              <w:t xml:space="preserve">The ICF-IID must ensure that when a staff person is not removed from the </w:t>
            </w:r>
            <w:r w:rsidRPr="004B4207">
              <w:rPr>
                <w:rFonts w:eastAsia="Times New Roman"/>
                <w:sz w:val="20"/>
                <w:szCs w:val="20"/>
              </w:rPr>
              <w:lastRenderedPageBreak/>
              <w:t xml:space="preserve">direct contact that the staff person has no unsupervised contact with the alleged victim or any other individual who may be considered at risk. </w:t>
            </w:r>
          </w:p>
          <w:p w:rsidR="00162AC3" w:rsidRPr="004B4207" w:rsidRDefault="00162AC3" w:rsidP="005C27C5">
            <w:pPr>
              <w:pStyle w:val="ListParagraph"/>
              <w:numPr>
                <w:ilvl w:val="0"/>
                <w:numId w:val="3"/>
              </w:numPr>
              <w:ind w:left="310" w:right="300" w:hanging="310"/>
              <w:rPr>
                <w:b/>
                <w:sz w:val="20"/>
                <w:szCs w:val="20"/>
              </w:rPr>
            </w:pPr>
            <w:r w:rsidRPr="004B4207">
              <w:rPr>
                <w:sz w:val="20"/>
                <w:szCs w:val="20"/>
              </w:rPr>
              <w:t>The provider is responsible for notifying the county board or department when there are changes in protective actions (i.e. returning employee to duty, change in supervision levels, etc.)</w:t>
            </w: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 there evidence that the ICF-IID notified the county board about the below listed incidents within 4 hours of discovery?</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Abuse (physical, sexual and verbal)</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Exploitation</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Misappropriation</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Neglect</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Suspicious/Accidental Death</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Media Inquiry</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Peer to Peer</w:t>
            </w:r>
          </w:p>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Ask how the provider documents the date and time of the initial notification.</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Check MUI ITS, fax cover sheet or provider documents. </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Every CB is required to have 24-hour availability. </w:t>
            </w: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Is there evidence that the ICF-IID submitted a written incident report to the county board contact or designee no later than three p.m. the next working day following initial knowledge of a potential or determined major unusual incident? </w:t>
            </w:r>
          </w:p>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5123:2-17-02</w:t>
            </w:r>
          </w:p>
        </w:tc>
        <w:tc>
          <w:tcPr>
            <w:tcW w:w="3838" w:type="dxa"/>
          </w:tcPr>
          <w:p w:rsidR="00980486" w:rsidRPr="004B4207" w:rsidRDefault="00980486" w:rsidP="00E23AA3">
            <w:pPr>
              <w:pStyle w:val="ListParagraph"/>
              <w:ind w:left="310" w:right="300"/>
              <w:rPr>
                <w:rFonts w:eastAsia="Times New Roman"/>
                <w:b/>
                <w:strike/>
                <w:sz w:val="20"/>
                <w:szCs w:val="20"/>
              </w:rPr>
            </w:pP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41BEB" w:rsidRDefault="00CD0806" w:rsidP="00980486">
            <w:pPr>
              <w:jc w:val="right"/>
              <w:rPr>
                <w:rFonts w:ascii="Times New Roman" w:hAnsi="Times New Roman" w:cs="Times New Roman"/>
                <w:strike/>
                <w:sz w:val="20"/>
                <w:szCs w:val="20"/>
              </w:rPr>
            </w:pPr>
            <w:r w:rsidRPr="00441BEB">
              <w:rPr>
                <w:rFonts w:ascii="Times New Roman" w:hAnsi="Times New Roman" w:cs="Times New Roman"/>
                <w:sz w:val="20"/>
                <w:szCs w:val="20"/>
              </w:rPr>
              <w:t>8</w:t>
            </w:r>
            <w:r w:rsidR="00162AC3" w:rsidRPr="00441BEB">
              <w:rPr>
                <w:rFonts w:ascii="Times New Roman" w:hAnsi="Times New Roman" w:cs="Times New Roman"/>
                <w:sz w:val="20"/>
                <w:szCs w:val="20"/>
              </w:rPr>
              <w:t>.</w:t>
            </w:r>
            <w:r w:rsidR="00977F55" w:rsidRPr="00441BEB">
              <w:rPr>
                <w:rFonts w:ascii="Times New Roman" w:hAnsi="Times New Roman" w:cs="Times New Roman"/>
                <w:sz w:val="20"/>
                <w:szCs w:val="20"/>
              </w:rPr>
              <w:t>00</w:t>
            </w:r>
            <w:r w:rsidR="00E23AA3" w:rsidRPr="00441BEB">
              <w:rPr>
                <w:rFonts w:ascii="Times New Roman" w:hAnsi="Times New Roman" w:cs="Times New Roman"/>
                <w:sz w:val="20"/>
                <w:szCs w:val="20"/>
              </w:rPr>
              <w:t>4</w:t>
            </w:r>
          </w:p>
        </w:tc>
        <w:tc>
          <w:tcPr>
            <w:tcW w:w="4033" w:type="dxa"/>
          </w:tcPr>
          <w:p w:rsidR="00980486" w:rsidRPr="00441BEB" w:rsidRDefault="00980486" w:rsidP="00980486">
            <w:pPr>
              <w:rPr>
                <w:rFonts w:ascii="Times New Roman" w:eastAsia="Times New Roman" w:hAnsi="Times New Roman" w:cs="Times New Roman"/>
                <w:bCs/>
                <w:color w:val="000000"/>
                <w:sz w:val="20"/>
                <w:szCs w:val="20"/>
              </w:rPr>
            </w:pPr>
            <w:r w:rsidRPr="00441BEB">
              <w:rPr>
                <w:rFonts w:ascii="Times New Roman" w:eastAsia="Times New Roman" w:hAnsi="Times New Roman" w:cs="Times New Roman"/>
                <w:bCs/>
                <w:color w:val="000000"/>
                <w:sz w:val="20"/>
                <w:szCs w:val="20"/>
              </w:rPr>
              <w:t>If applicable, were appropriate notifications made to other agencies?</w:t>
            </w:r>
          </w:p>
          <w:p w:rsidR="00980486" w:rsidRPr="00441BEB" w:rsidRDefault="00980486" w:rsidP="005C27C5">
            <w:pPr>
              <w:pStyle w:val="ListParagraph"/>
              <w:numPr>
                <w:ilvl w:val="0"/>
                <w:numId w:val="11"/>
              </w:numPr>
              <w:ind w:left="637"/>
              <w:rPr>
                <w:sz w:val="20"/>
                <w:szCs w:val="20"/>
              </w:rPr>
            </w:pPr>
            <w:r w:rsidRPr="00441BEB">
              <w:rPr>
                <w:rFonts w:eastAsia="Times New Roman"/>
                <w:bCs/>
                <w:color w:val="000000"/>
                <w:sz w:val="20"/>
                <w:szCs w:val="20"/>
              </w:rPr>
              <w:t>Children’s Services</w:t>
            </w:r>
            <w:r w:rsidR="00DE27DD" w:rsidRPr="00441BEB">
              <w:rPr>
                <w:rFonts w:eastAsia="Times New Roman"/>
                <w:bCs/>
                <w:color w:val="000000"/>
                <w:sz w:val="20"/>
                <w:szCs w:val="20"/>
              </w:rPr>
              <w:t xml:space="preserve"> (for allegations of abuse and neglect)</w:t>
            </w:r>
          </w:p>
          <w:p w:rsidR="00980486" w:rsidRPr="00441BEB" w:rsidRDefault="00980486" w:rsidP="005C27C5">
            <w:pPr>
              <w:pStyle w:val="ListParagraph"/>
              <w:numPr>
                <w:ilvl w:val="0"/>
                <w:numId w:val="11"/>
              </w:numPr>
              <w:ind w:left="637"/>
              <w:rPr>
                <w:sz w:val="20"/>
                <w:szCs w:val="20"/>
              </w:rPr>
            </w:pPr>
            <w:r w:rsidRPr="00441BEB">
              <w:rPr>
                <w:rFonts w:eastAsia="Times New Roman"/>
                <w:bCs/>
                <w:color w:val="000000"/>
                <w:sz w:val="20"/>
                <w:szCs w:val="20"/>
              </w:rPr>
              <w:lastRenderedPageBreak/>
              <w:t>Law Enforcement (for allegations of a crime)</w:t>
            </w:r>
          </w:p>
          <w:p w:rsidR="00980486" w:rsidRPr="00441BEB" w:rsidRDefault="00980486" w:rsidP="00980486">
            <w:pPr>
              <w:rPr>
                <w:rFonts w:ascii="Times New Roman" w:hAnsi="Times New Roman" w:cs="Times New Roman"/>
                <w:sz w:val="20"/>
                <w:szCs w:val="20"/>
              </w:rPr>
            </w:pPr>
            <w:r w:rsidRPr="00441BEB">
              <w:rPr>
                <w:rFonts w:ascii="Times New Roman" w:eastAsia="Times New Roman" w:hAnsi="Times New Roman" w:cs="Times New Roman"/>
                <w:bCs/>
                <w:color w:val="000000"/>
                <w:sz w:val="20"/>
                <w:szCs w:val="20"/>
              </w:rPr>
              <w:t>5123:</w:t>
            </w:r>
            <w:r w:rsidRPr="00441BEB">
              <w:rPr>
                <w:rFonts w:ascii="Times New Roman" w:hAnsi="Times New Roman" w:cs="Times New Roman"/>
                <w:sz w:val="20"/>
                <w:szCs w:val="20"/>
              </w:rPr>
              <w:t>2-17-02</w:t>
            </w:r>
          </w:p>
        </w:tc>
        <w:tc>
          <w:tcPr>
            <w:tcW w:w="3838" w:type="dxa"/>
          </w:tcPr>
          <w:p w:rsidR="00980486" w:rsidRPr="00441BEB" w:rsidRDefault="00DE27DD" w:rsidP="005C27C5">
            <w:pPr>
              <w:pStyle w:val="ListParagraph"/>
              <w:numPr>
                <w:ilvl w:val="0"/>
                <w:numId w:val="10"/>
              </w:numPr>
              <w:ind w:left="348" w:hanging="348"/>
              <w:rPr>
                <w:rFonts w:eastAsia="Times New Roman"/>
                <w:sz w:val="20"/>
                <w:szCs w:val="20"/>
              </w:rPr>
            </w:pPr>
            <w:r w:rsidRPr="00441BEB">
              <w:rPr>
                <w:rFonts w:eastAsia="Times New Roman"/>
                <w:sz w:val="20"/>
                <w:szCs w:val="20"/>
              </w:rPr>
              <w:lastRenderedPageBreak/>
              <w:t>Any allegation of abuse or neglect under 2151.03 and 2151.031 for c</w:t>
            </w:r>
            <w:r w:rsidR="00980486" w:rsidRPr="00441BEB">
              <w:rPr>
                <w:rFonts w:eastAsia="Times New Roman"/>
                <w:sz w:val="20"/>
                <w:szCs w:val="20"/>
              </w:rPr>
              <w:t>hildren under 21 years</w:t>
            </w:r>
            <w:r w:rsidR="00451BD4" w:rsidRPr="00441BEB">
              <w:rPr>
                <w:rFonts w:eastAsia="Times New Roman"/>
                <w:sz w:val="20"/>
                <w:szCs w:val="20"/>
              </w:rPr>
              <w:t xml:space="preserve"> </w:t>
            </w:r>
          </w:p>
          <w:p w:rsidR="00980486" w:rsidRPr="00441BEB" w:rsidRDefault="00980486" w:rsidP="005C27C5">
            <w:pPr>
              <w:pStyle w:val="ListParagraph"/>
              <w:numPr>
                <w:ilvl w:val="0"/>
                <w:numId w:val="10"/>
              </w:numPr>
              <w:ind w:left="348" w:hanging="348"/>
              <w:rPr>
                <w:rFonts w:eastAsia="Times New Roman"/>
                <w:sz w:val="20"/>
                <w:szCs w:val="20"/>
              </w:rPr>
            </w:pPr>
            <w:r w:rsidRPr="00441BEB">
              <w:rPr>
                <w:rFonts w:eastAsia="Times New Roman"/>
                <w:sz w:val="20"/>
                <w:szCs w:val="20"/>
              </w:rPr>
              <w:t xml:space="preserve">Any allegation of exploitation, failure to report, misappropriation, neglect, peer to </w:t>
            </w:r>
            <w:r w:rsidRPr="00441BEB">
              <w:rPr>
                <w:rFonts w:eastAsia="Times New Roman"/>
                <w:sz w:val="20"/>
                <w:szCs w:val="20"/>
              </w:rPr>
              <w:lastRenderedPageBreak/>
              <w:t>peer acts, physical abuse, sexual abuse, verbal abuse which may constitute a crime must be immediately reported to LE</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CD0806" w:rsidP="00980486">
            <w:pPr>
              <w:jc w:val="right"/>
              <w:rPr>
                <w:rFonts w:ascii="Times New Roman" w:hAnsi="Times New Roman" w:cs="Times New Roman"/>
                <w:sz w:val="20"/>
                <w:szCs w:val="20"/>
              </w:rPr>
            </w:pPr>
            <w:r w:rsidRPr="00441BEB">
              <w:rPr>
                <w:rFonts w:ascii="Times New Roman" w:hAnsi="Times New Roman" w:cs="Times New Roman"/>
                <w:sz w:val="20"/>
                <w:szCs w:val="20"/>
              </w:rPr>
              <w:t>8</w:t>
            </w:r>
            <w:r w:rsidR="00162AC3" w:rsidRPr="00441BEB">
              <w:rPr>
                <w:rFonts w:ascii="Times New Roman" w:hAnsi="Times New Roman" w:cs="Times New Roman"/>
                <w:sz w:val="20"/>
                <w:szCs w:val="20"/>
              </w:rPr>
              <w:t>.</w:t>
            </w:r>
            <w:r w:rsidR="00977F55" w:rsidRPr="00441BEB">
              <w:rPr>
                <w:rFonts w:ascii="Times New Roman" w:hAnsi="Times New Roman" w:cs="Times New Roman"/>
                <w:sz w:val="20"/>
                <w:szCs w:val="20"/>
              </w:rPr>
              <w:t>00</w:t>
            </w:r>
            <w:r w:rsidR="00E23AA3" w:rsidRPr="00441BEB">
              <w:rPr>
                <w:rFonts w:ascii="Times New Roman" w:hAnsi="Times New Roman" w:cs="Times New Roman"/>
                <w:sz w:val="20"/>
                <w:szCs w:val="20"/>
              </w:rPr>
              <w:t>5</w:t>
            </w:r>
          </w:p>
        </w:tc>
        <w:tc>
          <w:tcPr>
            <w:tcW w:w="4033" w:type="dxa"/>
          </w:tcPr>
          <w:p w:rsidR="00980486" w:rsidRPr="00441BEB" w:rsidRDefault="00980486" w:rsidP="00980486">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Is there evidence the ICF-IID cooperated with the investigation of MUIs? Timely submission of requested information</w:t>
            </w:r>
          </w:p>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t>5123:2-17-02</w:t>
            </w:r>
          </w:p>
          <w:p w:rsidR="00980486" w:rsidRPr="00441BEB" w:rsidRDefault="00980486" w:rsidP="00980486">
            <w:pPr>
              <w:ind w:left="300" w:right="300"/>
              <w:rPr>
                <w:rFonts w:ascii="Times New Roman" w:hAnsi="Times New Roman" w:cs="Times New Roman"/>
                <w:sz w:val="20"/>
                <w:szCs w:val="20"/>
              </w:rPr>
            </w:pPr>
          </w:p>
        </w:tc>
        <w:tc>
          <w:tcPr>
            <w:tcW w:w="3838" w:type="dxa"/>
          </w:tcPr>
          <w:p w:rsidR="00980486" w:rsidRPr="00441BEB" w:rsidRDefault="00980486" w:rsidP="005C27C5">
            <w:pPr>
              <w:pStyle w:val="ListParagraph"/>
              <w:numPr>
                <w:ilvl w:val="0"/>
                <w:numId w:val="3"/>
              </w:numPr>
              <w:ind w:left="310" w:right="300" w:hanging="310"/>
              <w:rPr>
                <w:sz w:val="20"/>
                <w:szCs w:val="20"/>
              </w:rPr>
            </w:pPr>
            <w:r w:rsidRPr="00441BEB">
              <w:rPr>
                <w:rFonts w:eastAsia="Times New Roman"/>
                <w:sz w:val="20"/>
                <w:szCs w:val="20"/>
              </w:rPr>
              <w:t>When the ICF-IID conducts an internal review, they must submit results (statements and documents) within 14 calendar days (does not apply to developmental centers).</w:t>
            </w:r>
          </w:p>
          <w:p w:rsidR="00980486" w:rsidRPr="00441BEB" w:rsidRDefault="00980486" w:rsidP="005C27C5">
            <w:pPr>
              <w:pStyle w:val="ListParagraph"/>
              <w:numPr>
                <w:ilvl w:val="0"/>
                <w:numId w:val="3"/>
              </w:numPr>
              <w:ind w:left="310" w:right="300" w:hanging="310"/>
              <w:rPr>
                <w:sz w:val="20"/>
                <w:szCs w:val="20"/>
              </w:rPr>
            </w:pPr>
            <w:r w:rsidRPr="00441BEB">
              <w:rPr>
                <w:rFonts w:eastAsia="Times New Roman"/>
                <w:sz w:val="20"/>
                <w:szCs w:val="20"/>
              </w:rPr>
              <w:t xml:space="preserve">Check MUI ITS, fax cover sheet or provider documents.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CD0806" w:rsidP="00980486">
            <w:pPr>
              <w:jc w:val="right"/>
              <w:rPr>
                <w:rFonts w:ascii="Times New Roman" w:hAnsi="Times New Roman" w:cs="Times New Roman"/>
                <w:sz w:val="20"/>
                <w:szCs w:val="20"/>
              </w:rPr>
            </w:pPr>
            <w:r w:rsidRPr="00441BEB">
              <w:rPr>
                <w:rFonts w:ascii="Times New Roman" w:hAnsi="Times New Roman" w:cs="Times New Roman"/>
                <w:sz w:val="20"/>
                <w:szCs w:val="20"/>
              </w:rPr>
              <w:t>8.</w:t>
            </w:r>
            <w:r w:rsidR="00977F55" w:rsidRPr="00441BEB">
              <w:rPr>
                <w:rFonts w:ascii="Times New Roman" w:hAnsi="Times New Roman" w:cs="Times New Roman"/>
                <w:sz w:val="20"/>
                <w:szCs w:val="20"/>
              </w:rPr>
              <w:t>00</w:t>
            </w:r>
            <w:r w:rsidR="00E23AA3" w:rsidRPr="00441BEB">
              <w:rPr>
                <w:rFonts w:ascii="Times New Roman" w:hAnsi="Times New Roman" w:cs="Times New Roman"/>
                <w:sz w:val="20"/>
                <w:szCs w:val="20"/>
              </w:rPr>
              <w:t>6</w:t>
            </w:r>
          </w:p>
        </w:tc>
        <w:tc>
          <w:tcPr>
            <w:tcW w:w="4033" w:type="dxa"/>
          </w:tcPr>
          <w:p w:rsidR="00980486" w:rsidRPr="00441BEB" w:rsidRDefault="00980486" w:rsidP="00980486">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Is there evidence that a prevention plan was identified, that the prevention plan addressed the causes and contributing factors identified in the investigation and that the individual's IP was revised if necessary?</w:t>
            </w:r>
          </w:p>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t>5123:2-17-02</w:t>
            </w:r>
          </w:p>
        </w:tc>
        <w:tc>
          <w:tcPr>
            <w:tcW w:w="3838" w:type="dxa"/>
          </w:tcPr>
          <w:p w:rsidR="00980486" w:rsidRPr="00441BEB" w:rsidRDefault="00980486" w:rsidP="005C27C5">
            <w:pPr>
              <w:pStyle w:val="ListParagraph"/>
              <w:numPr>
                <w:ilvl w:val="0"/>
                <w:numId w:val="3"/>
              </w:numPr>
              <w:ind w:left="310" w:right="300" w:hanging="310"/>
              <w:rPr>
                <w:sz w:val="20"/>
                <w:szCs w:val="20"/>
              </w:rPr>
            </w:pPr>
            <w:r w:rsidRPr="00441BEB">
              <w:rPr>
                <w:rFonts w:eastAsia="Times New Roman"/>
                <w:sz w:val="20"/>
                <w:szCs w:val="20"/>
              </w:rPr>
              <w:t>The prevention plan is at the end of the final MUI report. Refer to ITS for this information if necessary. Not all prevention plans require IP revisions.</w:t>
            </w:r>
          </w:p>
          <w:p w:rsidR="00980486" w:rsidRPr="00441BEB" w:rsidRDefault="00980486" w:rsidP="005C27C5">
            <w:pPr>
              <w:pStyle w:val="ListParagraph"/>
              <w:numPr>
                <w:ilvl w:val="0"/>
                <w:numId w:val="3"/>
              </w:numPr>
              <w:ind w:left="310" w:right="300" w:hanging="310"/>
              <w:rPr>
                <w:sz w:val="20"/>
                <w:szCs w:val="20"/>
              </w:rPr>
            </w:pPr>
            <w:r w:rsidRPr="00441BEB">
              <w:rPr>
                <w:rFonts w:eastAsia="Times New Roman"/>
                <w:sz w:val="20"/>
                <w:szCs w:val="20"/>
              </w:rPr>
              <w:t xml:space="preserve">Make sure agency and ITS plans match.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B80EB2" w:rsidRDefault="00CD0806" w:rsidP="00980486">
            <w:pPr>
              <w:jc w:val="right"/>
              <w:rPr>
                <w:rFonts w:ascii="Times New Roman" w:hAnsi="Times New Roman" w:cs="Times New Roman"/>
                <w:strike/>
                <w:sz w:val="20"/>
                <w:szCs w:val="20"/>
                <w:highlight w:val="yellow"/>
              </w:rPr>
            </w:pPr>
            <w:r w:rsidRPr="00B80EB2">
              <w:rPr>
                <w:rFonts w:ascii="Times New Roman" w:hAnsi="Times New Roman" w:cs="Times New Roman"/>
                <w:strike/>
                <w:sz w:val="20"/>
                <w:szCs w:val="20"/>
                <w:highlight w:val="yellow"/>
              </w:rPr>
              <w:t>8</w:t>
            </w:r>
            <w:r w:rsidR="00162AC3" w:rsidRPr="00B80EB2">
              <w:rPr>
                <w:rFonts w:ascii="Times New Roman" w:hAnsi="Times New Roman" w:cs="Times New Roman"/>
                <w:strike/>
                <w:sz w:val="20"/>
                <w:szCs w:val="20"/>
                <w:highlight w:val="yellow"/>
              </w:rPr>
              <w:t>.</w:t>
            </w:r>
            <w:r w:rsidR="00977F55" w:rsidRPr="00B80EB2">
              <w:rPr>
                <w:rFonts w:ascii="Times New Roman" w:hAnsi="Times New Roman" w:cs="Times New Roman"/>
                <w:strike/>
                <w:sz w:val="20"/>
                <w:szCs w:val="20"/>
                <w:highlight w:val="yellow"/>
              </w:rPr>
              <w:t>00</w:t>
            </w:r>
            <w:r w:rsidR="00E23AA3" w:rsidRPr="00B80EB2">
              <w:rPr>
                <w:rFonts w:ascii="Times New Roman" w:hAnsi="Times New Roman" w:cs="Times New Roman"/>
                <w:strike/>
                <w:sz w:val="20"/>
                <w:szCs w:val="20"/>
                <w:highlight w:val="yellow"/>
              </w:rPr>
              <w:t>7</w:t>
            </w:r>
          </w:p>
        </w:tc>
        <w:tc>
          <w:tcPr>
            <w:tcW w:w="4033" w:type="dxa"/>
          </w:tcPr>
          <w:p w:rsidR="00980486" w:rsidRPr="00B80EB2" w:rsidRDefault="00980486" w:rsidP="00980486">
            <w:pPr>
              <w:rPr>
                <w:rFonts w:ascii="Times New Roman" w:eastAsia="Times New Roman" w:hAnsi="Times New Roman" w:cs="Times New Roman"/>
                <w:bCs/>
                <w:strike/>
                <w:sz w:val="20"/>
                <w:szCs w:val="20"/>
                <w:highlight w:val="yellow"/>
              </w:rPr>
            </w:pPr>
            <w:r w:rsidRPr="00B80EB2">
              <w:rPr>
                <w:rFonts w:ascii="Times New Roman" w:eastAsia="Times New Roman" w:hAnsi="Times New Roman" w:cs="Times New Roman"/>
                <w:bCs/>
                <w:strike/>
                <w:sz w:val="20"/>
                <w:szCs w:val="20"/>
                <w:highlight w:val="yellow"/>
              </w:rPr>
              <w:t>Upon identification of an unusual incident, is there evidences that the provider took the following immediate actions as appropriate:</w:t>
            </w:r>
          </w:p>
          <w:p w:rsidR="00980486" w:rsidRPr="00B80EB2" w:rsidRDefault="00980486" w:rsidP="005C27C5">
            <w:pPr>
              <w:pStyle w:val="ListParagraph"/>
              <w:numPr>
                <w:ilvl w:val="0"/>
                <w:numId w:val="5"/>
              </w:numPr>
              <w:ind w:left="612"/>
              <w:rPr>
                <w:strike/>
                <w:sz w:val="20"/>
                <w:szCs w:val="20"/>
                <w:highlight w:val="yellow"/>
              </w:rPr>
            </w:pPr>
            <w:r w:rsidRPr="00B80EB2">
              <w:rPr>
                <w:rFonts w:eastAsia="Times New Roman"/>
                <w:bCs/>
                <w:strike/>
                <w:sz w:val="20"/>
                <w:szCs w:val="20"/>
                <w:highlight w:val="yellow"/>
              </w:rPr>
              <w:t>Report was made to the designated person</w:t>
            </w:r>
          </w:p>
          <w:p w:rsidR="00980486" w:rsidRPr="00B80EB2" w:rsidRDefault="00980486" w:rsidP="005C27C5">
            <w:pPr>
              <w:pStyle w:val="ListParagraph"/>
              <w:numPr>
                <w:ilvl w:val="0"/>
                <w:numId w:val="5"/>
              </w:numPr>
              <w:ind w:left="612"/>
              <w:rPr>
                <w:strike/>
                <w:sz w:val="20"/>
                <w:szCs w:val="20"/>
                <w:highlight w:val="yellow"/>
              </w:rPr>
            </w:pPr>
            <w:r w:rsidRPr="00B80EB2">
              <w:rPr>
                <w:rFonts w:eastAsia="Times New Roman"/>
                <w:bCs/>
                <w:strike/>
                <w:sz w:val="20"/>
                <w:szCs w:val="20"/>
                <w:highlight w:val="yellow"/>
              </w:rPr>
              <w:t>Report was made within 24 hours of the incident</w:t>
            </w:r>
          </w:p>
          <w:p w:rsidR="00980486" w:rsidRPr="00B80EB2" w:rsidRDefault="00980486" w:rsidP="005C27C5">
            <w:pPr>
              <w:pStyle w:val="ListParagraph"/>
              <w:numPr>
                <w:ilvl w:val="0"/>
                <w:numId w:val="5"/>
              </w:numPr>
              <w:ind w:left="612"/>
              <w:rPr>
                <w:strike/>
                <w:sz w:val="20"/>
                <w:szCs w:val="20"/>
                <w:highlight w:val="yellow"/>
              </w:rPr>
            </w:pPr>
            <w:r w:rsidRPr="00B80EB2">
              <w:rPr>
                <w:rFonts w:eastAsia="Times New Roman"/>
                <w:bCs/>
                <w:strike/>
                <w:sz w:val="20"/>
                <w:szCs w:val="20"/>
                <w:highlight w:val="yellow"/>
              </w:rPr>
              <w:t xml:space="preserve">Appropriate actions were taken to protect the health and safety of the at-risk individual </w:t>
            </w:r>
          </w:p>
          <w:p w:rsidR="00980486" w:rsidRPr="00B80EB2" w:rsidRDefault="00980486" w:rsidP="00980486">
            <w:pPr>
              <w:rPr>
                <w:rFonts w:ascii="Times New Roman" w:hAnsi="Times New Roman" w:cs="Times New Roman"/>
                <w:strike/>
                <w:sz w:val="20"/>
                <w:szCs w:val="20"/>
                <w:highlight w:val="yellow"/>
              </w:rPr>
            </w:pPr>
            <w:r w:rsidRPr="00B80EB2">
              <w:rPr>
                <w:rFonts w:ascii="Times New Roman" w:eastAsia="Times New Roman" w:hAnsi="Times New Roman" w:cs="Times New Roman"/>
                <w:strike/>
                <w:sz w:val="20"/>
                <w:szCs w:val="20"/>
                <w:highlight w:val="yellow"/>
              </w:rPr>
              <w:t>5123:2-17-02</w:t>
            </w:r>
          </w:p>
        </w:tc>
        <w:tc>
          <w:tcPr>
            <w:tcW w:w="3838" w:type="dxa"/>
          </w:tcPr>
          <w:p w:rsidR="00980486" w:rsidRPr="00B80EB2" w:rsidRDefault="00980486" w:rsidP="005C27C5">
            <w:pPr>
              <w:pStyle w:val="ListParagraph"/>
              <w:numPr>
                <w:ilvl w:val="0"/>
                <w:numId w:val="3"/>
              </w:numPr>
              <w:ind w:left="310" w:right="300" w:hanging="310"/>
              <w:rPr>
                <w:strike/>
                <w:sz w:val="20"/>
                <w:szCs w:val="20"/>
                <w:highlight w:val="yellow"/>
              </w:rPr>
            </w:pPr>
            <w:r w:rsidRPr="00B80EB2">
              <w:rPr>
                <w:rFonts w:eastAsia="Times New Roman"/>
                <w:strike/>
                <w:sz w:val="20"/>
                <w:szCs w:val="20"/>
                <w:highlight w:val="yellow"/>
              </w:rPr>
              <w:t>Check UI report</w:t>
            </w:r>
            <w:r w:rsidRPr="00B80EB2">
              <w:rPr>
                <w:rFonts w:eastAsia="Times New Roman"/>
                <w:strike/>
                <w:sz w:val="20"/>
                <w:szCs w:val="20"/>
                <w:highlight w:val="yellow"/>
              </w:rPr>
              <w:br/>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CD0806" w:rsidP="00980486">
            <w:pPr>
              <w:jc w:val="right"/>
              <w:rPr>
                <w:rFonts w:ascii="Times New Roman" w:hAnsi="Times New Roman" w:cs="Times New Roman"/>
                <w:sz w:val="20"/>
                <w:szCs w:val="20"/>
              </w:rPr>
            </w:pPr>
            <w:r w:rsidRPr="00441BEB">
              <w:rPr>
                <w:rFonts w:ascii="Times New Roman" w:hAnsi="Times New Roman" w:cs="Times New Roman"/>
                <w:sz w:val="20"/>
                <w:szCs w:val="20"/>
              </w:rPr>
              <w:t>8</w:t>
            </w:r>
            <w:r w:rsidR="00162AC3" w:rsidRPr="00441BEB">
              <w:rPr>
                <w:rFonts w:ascii="Times New Roman" w:hAnsi="Times New Roman" w:cs="Times New Roman"/>
                <w:sz w:val="20"/>
                <w:szCs w:val="20"/>
              </w:rPr>
              <w:t>.</w:t>
            </w:r>
            <w:r w:rsidR="00977F55" w:rsidRPr="00441BEB">
              <w:rPr>
                <w:rFonts w:ascii="Times New Roman" w:hAnsi="Times New Roman" w:cs="Times New Roman"/>
                <w:sz w:val="20"/>
                <w:szCs w:val="20"/>
              </w:rPr>
              <w:t>00</w:t>
            </w:r>
            <w:r w:rsidR="00E23AA3" w:rsidRPr="00441BEB">
              <w:rPr>
                <w:rFonts w:ascii="Times New Roman" w:hAnsi="Times New Roman" w:cs="Times New Roman"/>
                <w:sz w:val="20"/>
                <w:szCs w:val="20"/>
              </w:rPr>
              <w:t>8</w:t>
            </w:r>
          </w:p>
        </w:tc>
        <w:tc>
          <w:tcPr>
            <w:tcW w:w="4033" w:type="dxa"/>
          </w:tcPr>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bCs/>
                <w:sz w:val="20"/>
                <w:szCs w:val="20"/>
              </w:rPr>
              <w:t>Did the ICF-IID conduct a monthly review of unusual incidents?</w:t>
            </w:r>
          </w:p>
          <w:p w:rsidR="00980486" w:rsidRPr="00441BEB" w:rsidRDefault="00980486" w:rsidP="00980486">
            <w:pPr>
              <w:ind w:right="300"/>
              <w:rPr>
                <w:rFonts w:ascii="Times New Roman" w:eastAsia="Times New Roman" w:hAnsi="Times New Roman" w:cs="Times New Roman"/>
                <w:sz w:val="20"/>
                <w:szCs w:val="20"/>
              </w:rPr>
            </w:pPr>
          </w:p>
          <w:p w:rsidR="00980486" w:rsidRPr="00441BEB" w:rsidRDefault="00980486" w:rsidP="00980486">
            <w:pPr>
              <w:ind w:right="300"/>
              <w:rPr>
                <w:rFonts w:ascii="Times New Roman" w:eastAsia="Times New Roman" w:hAnsi="Times New Roman" w:cs="Times New Roman"/>
                <w:sz w:val="20"/>
                <w:szCs w:val="20"/>
              </w:rPr>
            </w:pPr>
          </w:p>
          <w:p w:rsidR="00980486" w:rsidRPr="00441BEB" w:rsidRDefault="00980486" w:rsidP="00980486">
            <w:pPr>
              <w:ind w:right="300"/>
              <w:rPr>
                <w:rFonts w:ascii="Times New Roman" w:eastAsia="Times New Roman" w:hAnsi="Times New Roman" w:cs="Times New Roman"/>
                <w:sz w:val="20"/>
                <w:szCs w:val="20"/>
              </w:rPr>
            </w:pPr>
          </w:p>
          <w:p w:rsidR="00980486" w:rsidRPr="00441BEB" w:rsidRDefault="00980486" w:rsidP="00980486">
            <w:pPr>
              <w:ind w:right="300"/>
              <w:rPr>
                <w:rFonts w:ascii="Times New Roman" w:eastAsia="Times New Roman" w:hAnsi="Times New Roman" w:cs="Times New Roman"/>
                <w:sz w:val="20"/>
                <w:szCs w:val="20"/>
              </w:rPr>
            </w:pPr>
          </w:p>
          <w:p w:rsidR="00980486" w:rsidRPr="00441BEB" w:rsidRDefault="00980486" w:rsidP="00980486">
            <w:pPr>
              <w:ind w:right="300"/>
              <w:rPr>
                <w:rFonts w:ascii="Times New Roman" w:eastAsia="Times New Roman" w:hAnsi="Times New Roman" w:cs="Times New Roman"/>
                <w:sz w:val="20"/>
                <w:szCs w:val="20"/>
              </w:rPr>
            </w:pPr>
          </w:p>
          <w:p w:rsidR="00980486" w:rsidRPr="00441BEB" w:rsidRDefault="00980486" w:rsidP="00980486">
            <w:pPr>
              <w:ind w:right="300"/>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lastRenderedPageBreak/>
              <w:t>5123:2-17-02</w:t>
            </w:r>
          </w:p>
          <w:p w:rsidR="00980486" w:rsidRPr="00441BEB" w:rsidRDefault="00980486" w:rsidP="00980486">
            <w:pPr>
              <w:rPr>
                <w:rFonts w:ascii="Times New Roman" w:hAnsi="Times New Roman" w:cs="Times New Roman"/>
                <w:sz w:val="20"/>
                <w:szCs w:val="20"/>
              </w:rPr>
            </w:pPr>
          </w:p>
        </w:tc>
        <w:tc>
          <w:tcPr>
            <w:tcW w:w="3838" w:type="dxa"/>
          </w:tcPr>
          <w:p w:rsidR="00980486" w:rsidRPr="00441BEB" w:rsidRDefault="00980486" w:rsidP="005C27C5">
            <w:pPr>
              <w:pStyle w:val="ListParagraph"/>
              <w:numPr>
                <w:ilvl w:val="0"/>
                <w:numId w:val="3"/>
              </w:numPr>
              <w:ind w:left="310" w:hanging="310"/>
              <w:rPr>
                <w:sz w:val="20"/>
                <w:szCs w:val="20"/>
              </w:rPr>
            </w:pPr>
            <w:r w:rsidRPr="00441BEB">
              <w:rPr>
                <w:rFonts w:eastAsia="Times New Roman"/>
                <w:sz w:val="20"/>
                <w:szCs w:val="20"/>
              </w:rPr>
              <w:lastRenderedPageBreak/>
              <w:t xml:space="preserve">Ensure all UI's are listed on the UI log. </w:t>
            </w:r>
            <w:r w:rsidRPr="00441BEB">
              <w:rPr>
                <w:rFonts w:eastAsia="Times New Roman"/>
                <w:strike/>
                <w:sz w:val="20"/>
                <w:szCs w:val="20"/>
              </w:rPr>
              <w:br/>
            </w:r>
            <w:r w:rsidRPr="00441BEB">
              <w:rPr>
                <w:rFonts w:eastAsia="Times New Roman"/>
                <w:sz w:val="20"/>
                <w:szCs w:val="20"/>
              </w:rPr>
              <w:t xml:space="preserve">Provider needs to develop a systematic approach for reviewing UI's to determine if there are trends or patterns of 3 similar incidents in a week or 5 similar incidents in a month and that this is addressed by the team. The review may be kept </w:t>
            </w:r>
            <w:r w:rsidRPr="00441BEB">
              <w:rPr>
                <w:rFonts w:eastAsia="Times New Roman"/>
                <w:sz w:val="20"/>
                <w:szCs w:val="20"/>
              </w:rPr>
              <w:lastRenderedPageBreak/>
              <w:t>electronically but must show monthly review</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8.009</w:t>
            </w:r>
          </w:p>
        </w:tc>
        <w:tc>
          <w:tcPr>
            <w:tcW w:w="4033" w:type="dxa"/>
          </w:tcPr>
          <w:p w:rsidR="00980486" w:rsidRPr="00441BEB" w:rsidRDefault="00980486" w:rsidP="00980486">
            <w:pPr>
              <w:rPr>
                <w:rFonts w:ascii="Times New Roman" w:eastAsia="Times New Roman" w:hAnsi="Times New Roman" w:cs="Times New Roman"/>
                <w:bCs/>
                <w:sz w:val="20"/>
                <w:szCs w:val="20"/>
              </w:rPr>
            </w:pPr>
            <w:r w:rsidRPr="00441BEB">
              <w:rPr>
                <w:rFonts w:ascii="Times New Roman" w:eastAsia="Times New Roman" w:hAnsi="Times New Roman" w:cs="Times New Roman"/>
                <w:bCs/>
                <w:sz w:val="20"/>
                <w:szCs w:val="20"/>
              </w:rPr>
              <w:t>During the review, was there evidence of any unreported incidents that should have been reported as either an Unusual Incident or a Major Unusual Incident?</w:t>
            </w:r>
          </w:p>
          <w:p w:rsidR="00980486" w:rsidRPr="00441BEB" w:rsidRDefault="00980486" w:rsidP="00980486">
            <w:pPr>
              <w:rPr>
                <w:rFonts w:ascii="Times New Roman" w:hAnsi="Times New Roman" w:cs="Times New Roman"/>
                <w:sz w:val="20"/>
                <w:szCs w:val="20"/>
              </w:rPr>
            </w:pPr>
            <w:r w:rsidRPr="00441BEB">
              <w:rPr>
                <w:rFonts w:ascii="Times New Roman" w:eastAsia="Times New Roman" w:hAnsi="Times New Roman" w:cs="Times New Roman"/>
                <w:sz w:val="20"/>
                <w:szCs w:val="20"/>
              </w:rPr>
              <w:t>5123:2-17-02</w:t>
            </w:r>
          </w:p>
        </w:tc>
        <w:tc>
          <w:tcPr>
            <w:tcW w:w="3838" w:type="dxa"/>
          </w:tcPr>
          <w:p w:rsidR="00980486" w:rsidRPr="00441BEB" w:rsidRDefault="00980486" w:rsidP="005C27C5">
            <w:pPr>
              <w:pStyle w:val="ListParagraph"/>
              <w:numPr>
                <w:ilvl w:val="0"/>
                <w:numId w:val="3"/>
              </w:numPr>
              <w:ind w:left="310" w:right="300" w:hanging="310"/>
              <w:rPr>
                <w:rFonts w:eastAsia="Times New Roman"/>
                <w:sz w:val="20"/>
                <w:szCs w:val="20"/>
              </w:rPr>
            </w:pPr>
            <w:r w:rsidRPr="00441BEB">
              <w:rPr>
                <w:rFonts w:eastAsia="Times New Roman"/>
                <w:sz w:val="20"/>
                <w:szCs w:val="20"/>
              </w:rPr>
              <w:t>Based on review of the MAR, nurses' notes, daily documentation and narrative staff notes, interviews, observation, compare with UI logs. Ensure that incident meets the definition of a UI or MUI.</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8.010</w:t>
            </w:r>
          </w:p>
        </w:tc>
        <w:tc>
          <w:tcPr>
            <w:tcW w:w="4033" w:type="dxa"/>
          </w:tcPr>
          <w:p w:rsidR="00980486" w:rsidRPr="00441BEB" w:rsidRDefault="00980486" w:rsidP="00980486">
            <w:pPr>
              <w:rPr>
                <w:rFonts w:ascii="Times New Roman" w:hAnsi="Times New Roman" w:cs="Times New Roman"/>
                <w:sz w:val="20"/>
                <w:szCs w:val="20"/>
              </w:rPr>
            </w:pPr>
            <w:r w:rsidRPr="00441BEB">
              <w:rPr>
                <w:rFonts w:ascii="Times New Roman" w:hAnsi="Times New Roman" w:cs="Times New Roman"/>
                <w:sz w:val="20"/>
                <w:szCs w:val="20"/>
              </w:rPr>
              <w:t xml:space="preserve">Is there evidence that the ICF-IDD developed and implemented a written unusual incident policy and procedure that: </w:t>
            </w:r>
          </w:p>
          <w:p w:rsidR="00980486" w:rsidRPr="00441BEB" w:rsidRDefault="00980486" w:rsidP="005C27C5">
            <w:pPr>
              <w:numPr>
                <w:ilvl w:val="0"/>
                <w:numId w:val="13"/>
              </w:numPr>
              <w:rPr>
                <w:rFonts w:ascii="Times New Roman" w:hAnsi="Times New Roman" w:cs="Times New Roman"/>
                <w:sz w:val="20"/>
                <w:szCs w:val="20"/>
              </w:rPr>
            </w:pPr>
            <w:r w:rsidRPr="00441BEB">
              <w:rPr>
                <w:rFonts w:ascii="Times New Roman" w:hAnsi="Times New Roman" w:cs="Times New Roman"/>
                <w:sz w:val="20"/>
                <w:szCs w:val="20"/>
              </w:rPr>
              <w:t>Identifies what is to be reported as an unusual incident which shall include unusual incidents as defined in this rule;</w:t>
            </w:r>
          </w:p>
          <w:p w:rsidR="00980486" w:rsidRPr="00441BEB" w:rsidRDefault="00980486" w:rsidP="005C27C5">
            <w:pPr>
              <w:numPr>
                <w:ilvl w:val="0"/>
                <w:numId w:val="13"/>
              </w:numPr>
              <w:rPr>
                <w:rFonts w:ascii="Times New Roman" w:hAnsi="Times New Roman" w:cs="Times New Roman"/>
                <w:sz w:val="20"/>
                <w:szCs w:val="20"/>
              </w:rPr>
            </w:pPr>
            <w:r w:rsidRPr="00441BEB">
              <w:rPr>
                <w:rFonts w:ascii="Times New Roman" w:hAnsi="Times New Roman" w:cs="Times New Roman"/>
                <w:sz w:val="20"/>
                <w:szCs w:val="20"/>
              </w:rPr>
              <w:t>Requires an employee who becomes aware of an unusual incident to report it to the person designated by the agency provider who can</w:t>
            </w:r>
          </w:p>
          <w:p w:rsidR="00980486" w:rsidRPr="00441BEB" w:rsidRDefault="00980486" w:rsidP="005C27C5">
            <w:pPr>
              <w:numPr>
                <w:ilvl w:val="0"/>
                <w:numId w:val="13"/>
              </w:numPr>
              <w:rPr>
                <w:rFonts w:ascii="Times New Roman" w:hAnsi="Times New Roman" w:cs="Times New Roman"/>
                <w:sz w:val="20"/>
                <w:szCs w:val="20"/>
              </w:rPr>
            </w:pPr>
            <w:r w:rsidRPr="00441BEB">
              <w:rPr>
                <w:rFonts w:ascii="Times New Roman" w:hAnsi="Times New Roman" w:cs="Times New Roman"/>
                <w:sz w:val="20"/>
                <w:szCs w:val="20"/>
              </w:rPr>
              <w:t>initiate proper action;</w:t>
            </w:r>
          </w:p>
          <w:p w:rsidR="00980486" w:rsidRPr="00441BEB" w:rsidRDefault="00980486" w:rsidP="005C27C5">
            <w:pPr>
              <w:numPr>
                <w:ilvl w:val="0"/>
                <w:numId w:val="13"/>
              </w:numPr>
              <w:rPr>
                <w:rFonts w:ascii="Times New Roman" w:hAnsi="Times New Roman" w:cs="Times New Roman"/>
                <w:sz w:val="20"/>
                <w:szCs w:val="20"/>
              </w:rPr>
            </w:pPr>
            <w:r w:rsidRPr="00441BEB">
              <w:rPr>
                <w:rFonts w:ascii="Times New Roman" w:hAnsi="Times New Roman" w:cs="Times New Roman"/>
                <w:sz w:val="20"/>
                <w:szCs w:val="20"/>
              </w:rPr>
              <w:t>Requires the report to be made no later than twenty-four hours after the occurrence of the unusual incident; and</w:t>
            </w:r>
          </w:p>
          <w:p w:rsidR="00980486" w:rsidRPr="00441BEB" w:rsidRDefault="00980486" w:rsidP="005C27C5">
            <w:pPr>
              <w:numPr>
                <w:ilvl w:val="0"/>
                <w:numId w:val="13"/>
              </w:numPr>
              <w:rPr>
                <w:rFonts w:ascii="Times New Roman" w:hAnsi="Times New Roman" w:cs="Times New Roman"/>
                <w:sz w:val="20"/>
                <w:szCs w:val="20"/>
              </w:rPr>
            </w:pPr>
            <w:r w:rsidRPr="00441BEB">
              <w:rPr>
                <w:rFonts w:ascii="Times New Roman" w:hAnsi="Times New Roman" w:cs="Times New Roman"/>
                <w:sz w:val="20"/>
                <w:szCs w:val="20"/>
              </w:rPr>
              <w:t>Requires the agency provider to investigate unusual incidents, identify the cause and contributing factors when applicable, and develop preventive measures to protect the health and welfare of any at-risk individuals.</w:t>
            </w:r>
          </w:p>
          <w:p w:rsidR="00980486" w:rsidRPr="00441BEB" w:rsidRDefault="00980486" w:rsidP="00980486">
            <w:pPr>
              <w:rPr>
                <w:rFonts w:ascii="Times New Roman" w:hAnsi="Times New Roman" w:cs="Times New Roman"/>
                <w:sz w:val="20"/>
                <w:szCs w:val="20"/>
              </w:rPr>
            </w:pPr>
            <w:r w:rsidRPr="00441BEB">
              <w:rPr>
                <w:rFonts w:ascii="Times New Roman" w:hAnsi="Times New Roman" w:cs="Times New Roman"/>
                <w:bCs/>
                <w:sz w:val="20"/>
                <w:szCs w:val="20"/>
              </w:rPr>
              <w:t>5123:2-17-02</w:t>
            </w:r>
          </w:p>
        </w:tc>
        <w:tc>
          <w:tcPr>
            <w:tcW w:w="3838" w:type="dxa"/>
          </w:tcPr>
          <w:p w:rsidR="00980486" w:rsidRPr="00441BEB" w:rsidRDefault="00980486" w:rsidP="00E23AA3">
            <w:pPr>
              <w:pStyle w:val="ListParagraph"/>
              <w:ind w:left="360"/>
              <w:rPr>
                <w:strike/>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8.011</w:t>
            </w:r>
          </w:p>
        </w:tc>
        <w:tc>
          <w:tcPr>
            <w:tcW w:w="4033" w:type="dxa"/>
          </w:tcPr>
          <w:p w:rsidR="00980486" w:rsidRPr="00441BEB" w:rsidRDefault="00980486" w:rsidP="00980486">
            <w:pPr>
              <w:autoSpaceDE w:val="0"/>
              <w:autoSpaceDN w:val="0"/>
              <w:adjustRightInd w:val="0"/>
              <w:rPr>
                <w:rFonts w:ascii="Times New Roman" w:hAnsi="Times New Roman" w:cs="Times New Roman"/>
                <w:sz w:val="20"/>
                <w:szCs w:val="20"/>
              </w:rPr>
            </w:pPr>
            <w:r w:rsidRPr="00441BEB">
              <w:rPr>
                <w:rFonts w:ascii="Times New Roman" w:hAnsi="Times New Roman" w:cs="Times New Roman"/>
                <w:sz w:val="20"/>
                <w:szCs w:val="20"/>
              </w:rPr>
              <w:t>Did the ICF-IDD ensure that all staff were trained and knowledgeable regarding the unusual incident policy and procedure?</w:t>
            </w:r>
          </w:p>
          <w:p w:rsidR="00980486" w:rsidRPr="00441BEB" w:rsidRDefault="00980486" w:rsidP="00980486">
            <w:pPr>
              <w:autoSpaceDE w:val="0"/>
              <w:autoSpaceDN w:val="0"/>
              <w:adjustRightInd w:val="0"/>
              <w:rPr>
                <w:rFonts w:ascii="Times New Roman" w:hAnsi="Times New Roman" w:cs="Times New Roman"/>
              </w:rPr>
            </w:pPr>
            <w:r w:rsidRPr="00441BEB">
              <w:rPr>
                <w:rFonts w:ascii="Times New Roman" w:hAnsi="Times New Roman" w:cs="Times New Roman"/>
                <w:bCs/>
                <w:color w:val="000000"/>
                <w:sz w:val="20"/>
                <w:szCs w:val="20"/>
              </w:rPr>
              <w:lastRenderedPageBreak/>
              <w:t>5123:2-17-02</w:t>
            </w:r>
          </w:p>
        </w:tc>
        <w:tc>
          <w:tcPr>
            <w:tcW w:w="3838" w:type="dxa"/>
          </w:tcPr>
          <w:p w:rsidR="00980486" w:rsidRPr="00441BEB"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E23AA3">
            <w:pPr>
              <w:jc w:val="right"/>
              <w:rPr>
                <w:rFonts w:ascii="Times New Roman" w:hAnsi="Times New Roman" w:cs="Times New Roman"/>
                <w:sz w:val="20"/>
                <w:szCs w:val="20"/>
              </w:rPr>
            </w:pPr>
            <w:r w:rsidRPr="00441BEB">
              <w:rPr>
                <w:rFonts w:ascii="Times New Roman" w:hAnsi="Times New Roman" w:cs="Times New Roman"/>
                <w:sz w:val="20"/>
                <w:szCs w:val="20"/>
              </w:rPr>
              <w:t>8.012</w:t>
            </w:r>
          </w:p>
        </w:tc>
        <w:tc>
          <w:tcPr>
            <w:tcW w:w="4033" w:type="dxa"/>
          </w:tcPr>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t>Is there evidence that the Incident Report contains the following required elements?</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Individual's name;</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Individual's address;</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Date of incident;</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Location of incident;</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Description of incident;</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Type and location of injuries;</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Immediate actions taken to ensure health and welfare of individual</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involved and any at-risk individuals;</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Name of primary person involved and his or her relationship to the</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individual;</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Names of witnesses;</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Statements completed by persons who witnessed or have personal</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knowledge of the incident;</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Notifications with name, title, and time and date of notice;</w:t>
            </w:r>
          </w:p>
          <w:p w:rsidR="00980486" w:rsidRPr="00441BEB" w:rsidRDefault="00980486" w:rsidP="00980486">
            <w:pPr>
              <w:pStyle w:val="ListParagraph"/>
              <w:numPr>
                <w:ilvl w:val="0"/>
                <w:numId w:val="1"/>
              </w:numPr>
              <w:autoSpaceDE w:val="0"/>
              <w:autoSpaceDN w:val="0"/>
              <w:adjustRightInd w:val="0"/>
              <w:ind w:left="637"/>
              <w:rPr>
                <w:sz w:val="20"/>
                <w:szCs w:val="20"/>
              </w:rPr>
            </w:pPr>
            <w:r w:rsidRPr="00441BEB">
              <w:rPr>
                <w:sz w:val="20"/>
                <w:szCs w:val="20"/>
              </w:rPr>
              <w:t>Further medical follow-up; and</w:t>
            </w:r>
          </w:p>
          <w:p w:rsidR="00980486" w:rsidRPr="00441BEB" w:rsidRDefault="00980486" w:rsidP="00980486">
            <w:pPr>
              <w:pStyle w:val="ListParagraph"/>
              <w:numPr>
                <w:ilvl w:val="0"/>
                <w:numId w:val="1"/>
              </w:numPr>
              <w:ind w:left="637"/>
              <w:rPr>
                <w:rFonts w:eastAsia="Times New Roman"/>
                <w:sz w:val="20"/>
                <w:szCs w:val="20"/>
              </w:rPr>
            </w:pPr>
            <w:r w:rsidRPr="00441BEB">
              <w:rPr>
                <w:sz w:val="20"/>
                <w:szCs w:val="20"/>
              </w:rPr>
              <w:t>Name of signature of person completing the incident report.</w:t>
            </w:r>
          </w:p>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bCs/>
                <w:color w:val="000000"/>
                <w:sz w:val="20"/>
                <w:szCs w:val="20"/>
              </w:rPr>
              <w:t>5123:</w:t>
            </w:r>
            <w:r w:rsidRPr="00441BEB">
              <w:rPr>
                <w:rFonts w:ascii="Times New Roman" w:hAnsi="Times New Roman" w:cs="Times New Roman"/>
                <w:sz w:val="20"/>
                <w:szCs w:val="20"/>
              </w:rPr>
              <w:t>2-17-02</w:t>
            </w:r>
          </w:p>
        </w:tc>
        <w:tc>
          <w:tcPr>
            <w:tcW w:w="3838" w:type="dxa"/>
          </w:tcPr>
          <w:p w:rsidR="00980486" w:rsidRPr="00441BEB"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8.013</w:t>
            </w:r>
          </w:p>
        </w:tc>
        <w:tc>
          <w:tcPr>
            <w:tcW w:w="4033" w:type="dxa"/>
          </w:tcPr>
          <w:p w:rsidR="00980486" w:rsidRPr="00441BEB" w:rsidRDefault="00980486" w:rsidP="00980486">
            <w:pPr>
              <w:autoSpaceDE w:val="0"/>
              <w:autoSpaceDN w:val="0"/>
              <w:adjustRightInd w:val="0"/>
              <w:rPr>
                <w:rFonts w:ascii="Times New Roman" w:hAnsi="Times New Roman" w:cs="Times New Roman"/>
                <w:sz w:val="20"/>
                <w:szCs w:val="24"/>
              </w:rPr>
            </w:pPr>
            <w:r w:rsidRPr="00441BEB">
              <w:rPr>
                <w:rFonts w:ascii="Times New Roman" w:hAnsi="Times New Roman" w:cs="Times New Roman"/>
                <w:sz w:val="20"/>
                <w:szCs w:val="24"/>
              </w:rPr>
              <w:t xml:space="preserve">Is there evidence that the ICF-IDD reviewed all unusual incidents as necessary but no less than monthly to ensure appropriate preventative measure have been implemented and </w:t>
            </w:r>
            <w:r w:rsidRPr="00441BEB">
              <w:rPr>
                <w:rFonts w:ascii="Times New Roman" w:hAnsi="Times New Roman" w:cs="Times New Roman"/>
                <w:b/>
                <w:sz w:val="20"/>
                <w:szCs w:val="24"/>
              </w:rPr>
              <w:t>trends and patterns</w:t>
            </w:r>
            <w:r w:rsidRPr="00441BEB">
              <w:rPr>
                <w:rFonts w:ascii="Times New Roman" w:hAnsi="Times New Roman" w:cs="Times New Roman"/>
                <w:sz w:val="20"/>
                <w:szCs w:val="24"/>
              </w:rPr>
              <w:t xml:space="preserve"> identified and addressed?</w:t>
            </w:r>
          </w:p>
          <w:p w:rsidR="00980486" w:rsidRPr="00441BEB" w:rsidRDefault="00980486" w:rsidP="00980486">
            <w:pPr>
              <w:autoSpaceDE w:val="0"/>
              <w:autoSpaceDN w:val="0"/>
              <w:adjustRightInd w:val="0"/>
              <w:rPr>
                <w:rFonts w:ascii="Times New Roman" w:hAnsi="Times New Roman" w:cs="Times New Roman"/>
                <w:sz w:val="20"/>
                <w:szCs w:val="24"/>
              </w:rPr>
            </w:pPr>
            <w:r w:rsidRPr="00441BEB">
              <w:rPr>
                <w:rFonts w:ascii="Times New Roman" w:eastAsia="Times New Roman" w:hAnsi="Times New Roman" w:cs="Times New Roman"/>
                <w:bCs/>
                <w:color w:val="000000"/>
                <w:sz w:val="20"/>
                <w:szCs w:val="20"/>
              </w:rPr>
              <w:t>5123:</w:t>
            </w:r>
            <w:r w:rsidRPr="00441BEB">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highlight w:val="yellow"/>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8.014</w:t>
            </w:r>
          </w:p>
        </w:tc>
        <w:tc>
          <w:tcPr>
            <w:tcW w:w="4033" w:type="dxa"/>
          </w:tcPr>
          <w:p w:rsidR="00980486" w:rsidRPr="00441BEB" w:rsidRDefault="00980486" w:rsidP="00980486">
            <w:pPr>
              <w:autoSpaceDE w:val="0"/>
              <w:autoSpaceDN w:val="0"/>
              <w:adjustRightInd w:val="0"/>
              <w:rPr>
                <w:rFonts w:ascii="Times New Roman" w:hAnsi="Times New Roman" w:cs="Times New Roman"/>
                <w:sz w:val="20"/>
              </w:rPr>
            </w:pPr>
            <w:r w:rsidRPr="00441BEB">
              <w:rPr>
                <w:rFonts w:ascii="Times New Roman" w:hAnsi="Times New Roman" w:cs="Times New Roman"/>
                <w:sz w:val="20"/>
              </w:rPr>
              <w:t>Did the ICF-IDD make the unusual incident report, documentation of patterns and trends and corrective actions available to the CB and Department upon request?</w:t>
            </w:r>
          </w:p>
          <w:p w:rsidR="00980486" w:rsidRPr="00441BEB" w:rsidRDefault="00980486" w:rsidP="00980486">
            <w:pPr>
              <w:autoSpaceDE w:val="0"/>
              <w:autoSpaceDN w:val="0"/>
              <w:adjustRightInd w:val="0"/>
              <w:rPr>
                <w:rFonts w:ascii="Times New Roman" w:hAnsi="Times New Roman" w:cs="Times New Roman"/>
                <w:sz w:val="20"/>
              </w:rPr>
            </w:pPr>
            <w:r w:rsidRPr="00441BEB">
              <w:rPr>
                <w:rFonts w:ascii="Times New Roman" w:eastAsia="Times New Roman" w:hAnsi="Times New Roman" w:cs="Times New Roman"/>
                <w:bCs/>
                <w:color w:val="000000"/>
                <w:sz w:val="20"/>
                <w:szCs w:val="20"/>
              </w:rPr>
              <w:lastRenderedPageBreak/>
              <w:t>5123:</w:t>
            </w:r>
            <w:r w:rsidRPr="00441BEB">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E23AA3" w:rsidP="00980486">
            <w:pPr>
              <w:jc w:val="right"/>
              <w:rPr>
                <w:rFonts w:ascii="Times New Roman" w:hAnsi="Times New Roman" w:cs="Times New Roman"/>
                <w:sz w:val="20"/>
                <w:szCs w:val="20"/>
              </w:rPr>
            </w:pPr>
            <w:r w:rsidRPr="00441BEB">
              <w:rPr>
                <w:rFonts w:ascii="Times New Roman" w:hAnsi="Times New Roman" w:cs="Times New Roman"/>
                <w:sz w:val="20"/>
                <w:szCs w:val="20"/>
              </w:rPr>
              <w:t>8.015</w:t>
            </w:r>
          </w:p>
        </w:tc>
        <w:tc>
          <w:tcPr>
            <w:tcW w:w="4033" w:type="dxa"/>
          </w:tcPr>
          <w:p w:rsidR="00980486" w:rsidRPr="00441BEB" w:rsidRDefault="00980486" w:rsidP="00980486">
            <w:pPr>
              <w:rPr>
                <w:rFonts w:ascii="Times New Roman" w:hAnsi="Times New Roman" w:cs="Times New Roman"/>
                <w:bCs/>
                <w:color w:val="000000"/>
                <w:sz w:val="20"/>
                <w:szCs w:val="20"/>
              </w:rPr>
            </w:pPr>
            <w:r w:rsidRPr="00441BEB">
              <w:rPr>
                <w:rFonts w:ascii="Times New Roman" w:hAnsi="Times New Roman" w:cs="Times New Roman"/>
                <w:bCs/>
                <w:color w:val="000000"/>
                <w:sz w:val="20"/>
                <w:szCs w:val="20"/>
              </w:rPr>
              <w:t>Upon identification of an unusual incident, is there evidence that the ICF-IDD took the following immediate actions as appropriate:</w:t>
            </w:r>
          </w:p>
          <w:p w:rsidR="00980486" w:rsidRPr="00441BEB" w:rsidRDefault="00980486" w:rsidP="005C27C5">
            <w:pPr>
              <w:pStyle w:val="ListParagraph"/>
              <w:numPr>
                <w:ilvl w:val="0"/>
                <w:numId w:val="12"/>
              </w:numPr>
              <w:rPr>
                <w:bCs/>
                <w:color w:val="000000"/>
                <w:sz w:val="20"/>
                <w:szCs w:val="20"/>
              </w:rPr>
            </w:pPr>
            <w:r w:rsidRPr="00441BEB">
              <w:rPr>
                <w:bCs/>
                <w:color w:val="000000"/>
                <w:sz w:val="20"/>
                <w:szCs w:val="20"/>
              </w:rPr>
              <w:t xml:space="preserve">Report was made to the designated person </w:t>
            </w:r>
          </w:p>
          <w:p w:rsidR="00980486" w:rsidRPr="00441BEB" w:rsidRDefault="00980486" w:rsidP="005C27C5">
            <w:pPr>
              <w:pStyle w:val="ListParagraph"/>
              <w:numPr>
                <w:ilvl w:val="0"/>
                <w:numId w:val="12"/>
              </w:numPr>
              <w:rPr>
                <w:bCs/>
                <w:color w:val="000000"/>
                <w:sz w:val="20"/>
                <w:szCs w:val="20"/>
              </w:rPr>
            </w:pPr>
            <w:r w:rsidRPr="00441BEB">
              <w:rPr>
                <w:bCs/>
                <w:color w:val="000000"/>
                <w:sz w:val="20"/>
                <w:szCs w:val="20"/>
              </w:rPr>
              <w:t>The UI report was made within 24 hours of the incident</w:t>
            </w:r>
          </w:p>
          <w:p w:rsidR="00980486" w:rsidRPr="00441BEB" w:rsidRDefault="00980486" w:rsidP="005C27C5">
            <w:pPr>
              <w:pStyle w:val="ListParagraph"/>
              <w:numPr>
                <w:ilvl w:val="0"/>
                <w:numId w:val="12"/>
              </w:numPr>
              <w:rPr>
                <w:bCs/>
                <w:color w:val="000000"/>
                <w:sz w:val="20"/>
                <w:szCs w:val="20"/>
              </w:rPr>
            </w:pPr>
            <w:r w:rsidRPr="00441BEB">
              <w:rPr>
                <w:sz w:val="20"/>
                <w:szCs w:val="20"/>
              </w:rPr>
              <w:t>Investigate unusual incidents, identify the cause and contributing factors when applicable, and develop preventive measures to protect the health and welfare of any at-risk individuals.</w:t>
            </w:r>
          </w:p>
          <w:p w:rsidR="00980486" w:rsidRPr="00441BEB" w:rsidRDefault="00980486" w:rsidP="00980486">
            <w:pPr>
              <w:rPr>
                <w:rFonts w:ascii="Times New Roman" w:hAnsi="Times New Roman" w:cs="Times New Roman"/>
                <w:bCs/>
                <w:color w:val="000000"/>
                <w:sz w:val="20"/>
                <w:szCs w:val="20"/>
              </w:rPr>
            </w:pPr>
            <w:r w:rsidRPr="00441BEB">
              <w:rPr>
                <w:rFonts w:ascii="Times New Roman" w:eastAsia="Times New Roman" w:hAnsi="Times New Roman" w:cs="Times New Roman"/>
                <w:bCs/>
                <w:color w:val="000000"/>
                <w:sz w:val="20"/>
                <w:szCs w:val="20"/>
              </w:rPr>
              <w:t>5123:</w:t>
            </w:r>
            <w:r w:rsidRPr="00441BEB">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8263F0" w:rsidRPr="004B4207" w:rsidTr="00980486">
        <w:tc>
          <w:tcPr>
            <w:tcW w:w="1180" w:type="dxa"/>
          </w:tcPr>
          <w:p w:rsidR="00980486" w:rsidRPr="00441BEB" w:rsidRDefault="00977F55" w:rsidP="0016018F">
            <w:pPr>
              <w:jc w:val="right"/>
              <w:rPr>
                <w:rFonts w:ascii="Times New Roman" w:hAnsi="Times New Roman" w:cs="Times New Roman"/>
                <w:sz w:val="20"/>
                <w:szCs w:val="20"/>
              </w:rPr>
            </w:pPr>
            <w:r w:rsidRPr="00441BEB">
              <w:rPr>
                <w:rFonts w:ascii="Times New Roman" w:hAnsi="Times New Roman" w:cs="Times New Roman"/>
                <w:sz w:val="20"/>
                <w:szCs w:val="20"/>
              </w:rPr>
              <w:t>8.0</w:t>
            </w:r>
            <w:r w:rsidR="0016018F" w:rsidRPr="00441BEB">
              <w:rPr>
                <w:rFonts w:ascii="Times New Roman" w:hAnsi="Times New Roman" w:cs="Times New Roman"/>
                <w:sz w:val="20"/>
                <w:szCs w:val="20"/>
              </w:rPr>
              <w:t>16</w:t>
            </w:r>
          </w:p>
        </w:tc>
        <w:tc>
          <w:tcPr>
            <w:tcW w:w="4033" w:type="dxa"/>
          </w:tcPr>
          <w:p w:rsidR="00980486" w:rsidRPr="00441BEB" w:rsidRDefault="00980486" w:rsidP="00980486">
            <w:pPr>
              <w:rPr>
                <w:rFonts w:ascii="Times New Roman" w:hAnsi="Times New Roman" w:cs="Times New Roman"/>
                <w:bCs/>
                <w:sz w:val="20"/>
                <w:szCs w:val="20"/>
              </w:rPr>
            </w:pPr>
            <w:r w:rsidRPr="00441BEB">
              <w:rPr>
                <w:rFonts w:ascii="Times New Roman" w:hAnsi="Times New Roman" w:cs="Times New Roman"/>
                <w:bCs/>
                <w:sz w:val="20"/>
                <w:szCs w:val="20"/>
              </w:rPr>
              <w:t xml:space="preserve">Did the </w:t>
            </w:r>
            <w:r w:rsidR="006B7A0F" w:rsidRPr="00441BEB">
              <w:rPr>
                <w:rFonts w:ascii="Times New Roman" w:hAnsi="Times New Roman" w:cs="Times New Roman"/>
                <w:bCs/>
                <w:sz w:val="20"/>
                <w:szCs w:val="20"/>
              </w:rPr>
              <w:t xml:space="preserve">ICF/IID </w:t>
            </w:r>
            <w:r w:rsidRPr="00441BEB">
              <w:rPr>
                <w:rFonts w:ascii="Times New Roman" w:hAnsi="Times New Roman" w:cs="Times New Roman"/>
                <w:bCs/>
                <w:sz w:val="20"/>
                <w:szCs w:val="20"/>
              </w:rPr>
              <w:t xml:space="preserve">maintain a log of unusual incidents which includes: </w:t>
            </w:r>
          </w:p>
          <w:p w:rsidR="00980486" w:rsidRPr="00441BEB" w:rsidRDefault="00980486" w:rsidP="00423D65">
            <w:pPr>
              <w:pStyle w:val="ListParagraph"/>
              <w:numPr>
                <w:ilvl w:val="0"/>
                <w:numId w:val="14"/>
              </w:numPr>
              <w:rPr>
                <w:bCs/>
                <w:sz w:val="20"/>
                <w:szCs w:val="20"/>
              </w:rPr>
            </w:pPr>
            <w:r w:rsidRPr="00441BEB">
              <w:rPr>
                <w:bCs/>
                <w:sz w:val="20"/>
                <w:szCs w:val="20"/>
              </w:rPr>
              <w:t>Name of Individual</w:t>
            </w:r>
          </w:p>
          <w:p w:rsidR="00980486" w:rsidRPr="00441BEB" w:rsidRDefault="00980486" w:rsidP="00423D65">
            <w:pPr>
              <w:pStyle w:val="ListParagraph"/>
              <w:numPr>
                <w:ilvl w:val="0"/>
                <w:numId w:val="14"/>
              </w:numPr>
              <w:rPr>
                <w:bCs/>
                <w:sz w:val="20"/>
                <w:szCs w:val="20"/>
              </w:rPr>
            </w:pPr>
            <w:r w:rsidRPr="00441BEB">
              <w:rPr>
                <w:bCs/>
                <w:sz w:val="20"/>
                <w:szCs w:val="20"/>
              </w:rPr>
              <w:t>Description of Incident</w:t>
            </w:r>
          </w:p>
          <w:p w:rsidR="00980486" w:rsidRPr="00441BEB" w:rsidRDefault="00980486" w:rsidP="00423D65">
            <w:pPr>
              <w:pStyle w:val="ListParagraph"/>
              <w:numPr>
                <w:ilvl w:val="0"/>
                <w:numId w:val="14"/>
              </w:numPr>
              <w:rPr>
                <w:bCs/>
                <w:sz w:val="20"/>
                <w:szCs w:val="20"/>
              </w:rPr>
            </w:pPr>
            <w:r w:rsidRPr="00441BEB">
              <w:rPr>
                <w:bCs/>
                <w:sz w:val="20"/>
                <w:szCs w:val="20"/>
              </w:rPr>
              <w:t>Identification of Injuries</w:t>
            </w:r>
          </w:p>
          <w:p w:rsidR="00980486" w:rsidRPr="00441BEB" w:rsidRDefault="00980486" w:rsidP="00423D65">
            <w:pPr>
              <w:pStyle w:val="ListParagraph"/>
              <w:numPr>
                <w:ilvl w:val="0"/>
                <w:numId w:val="14"/>
              </w:numPr>
              <w:rPr>
                <w:bCs/>
                <w:sz w:val="20"/>
                <w:szCs w:val="20"/>
              </w:rPr>
            </w:pPr>
            <w:r w:rsidRPr="00441BEB">
              <w:rPr>
                <w:bCs/>
                <w:sz w:val="20"/>
                <w:szCs w:val="20"/>
              </w:rPr>
              <w:t>Time/Date of Incident</w:t>
            </w:r>
          </w:p>
          <w:p w:rsidR="00980486" w:rsidRPr="00441BEB" w:rsidRDefault="00980486" w:rsidP="00423D65">
            <w:pPr>
              <w:pStyle w:val="ListParagraph"/>
              <w:numPr>
                <w:ilvl w:val="0"/>
                <w:numId w:val="14"/>
              </w:numPr>
              <w:rPr>
                <w:bCs/>
                <w:sz w:val="20"/>
                <w:szCs w:val="20"/>
              </w:rPr>
            </w:pPr>
            <w:r w:rsidRPr="00441BEB">
              <w:rPr>
                <w:bCs/>
                <w:sz w:val="20"/>
                <w:szCs w:val="20"/>
              </w:rPr>
              <w:t>Location of Incident</w:t>
            </w:r>
          </w:p>
          <w:p w:rsidR="00980486" w:rsidRPr="00441BEB" w:rsidRDefault="00980486" w:rsidP="00423D65">
            <w:pPr>
              <w:pStyle w:val="ListParagraph"/>
              <w:numPr>
                <w:ilvl w:val="0"/>
                <w:numId w:val="14"/>
              </w:numPr>
              <w:rPr>
                <w:bCs/>
                <w:sz w:val="20"/>
                <w:szCs w:val="20"/>
              </w:rPr>
            </w:pPr>
            <w:r w:rsidRPr="00441BEB">
              <w:rPr>
                <w:bCs/>
                <w:sz w:val="20"/>
                <w:szCs w:val="20"/>
              </w:rPr>
              <w:t>Preventative Measures</w:t>
            </w:r>
          </w:p>
          <w:p w:rsidR="00980486" w:rsidRPr="00441BEB" w:rsidRDefault="00980486" w:rsidP="00980486">
            <w:pPr>
              <w:rPr>
                <w:rFonts w:ascii="Times New Roman" w:hAnsi="Times New Roman" w:cs="Times New Roman"/>
                <w:bCs/>
                <w:sz w:val="20"/>
                <w:szCs w:val="20"/>
              </w:rPr>
            </w:pPr>
            <w:r w:rsidRPr="00441BEB">
              <w:rPr>
                <w:rFonts w:ascii="Times New Roman" w:eastAsia="Times New Roman" w:hAnsi="Times New Roman" w:cs="Times New Roman"/>
                <w:bCs/>
                <w:sz w:val="20"/>
                <w:szCs w:val="20"/>
              </w:rPr>
              <w:t>5123:</w:t>
            </w:r>
            <w:r w:rsidRPr="00441BEB">
              <w:rPr>
                <w:rFonts w:ascii="Times New Roman" w:hAnsi="Times New Roman" w:cs="Times New Roman"/>
                <w:sz w:val="20"/>
                <w:szCs w:val="20"/>
              </w:rPr>
              <w:t>2-17-02</w:t>
            </w:r>
          </w:p>
        </w:tc>
        <w:tc>
          <w:tcPr>
            <w:tcW w:w="3838" w:type="dxa"/>
          </w:tcPr>
          <w:p w:rsidR="00980486" w:rsidRPr="004B4207" w:rsidRDefault="00980486" w:rsidP="005C27C5">
            <w:pPr>
              <w:pStyle w:val="ListParagraph"/>
              <w:numPr>
                <w:ilvl w:val="0"/>
                <w:numId w:val="12"/>
              </w:numPr>
              <w:ind w:left="348" w:right="300" w:hanging="348"/>
              <w:rPr>
                <w:rFonts w:eastAsia="Times New Roman"/>
                <w:sz w:val="20"/>
                <w:szCs w:val="20"/>
              </w:rPr>
            </w:pPr>
            <w:r w:rsidRPr="004B4207">
              <w:rPr>
                <w:rFonts w:eastAsia="Times New Roman"/>
                <w:sz w:val="20"/>
                <w:szCs w:val="20"/>
              </w:rPr>
              <w:t>Sample UI Log Available on  Health and Safety Toolkit</w:t>
            </w:r>
          </w:p>
          <w:p w:rsidR="00980486" w:rsidRPr="004B4207" w:rsidRDefault="00980486" w:rsidP="005C27C5">
            <w:pPr>
              <w:pStyle w:val="ListParagraph"/>
              <w:numPr>
                <w:ilvl w:val="0"/>
                <w:numId w:val="12"/>
              </w:numPr>
              <w:ind w:left="348" w:right="300" w:hanging="348"/>
              <w:rPr>
                <w:rFonts w:eastAsia="Times New Roman"/>
                <w:sz w:val="20"/>
                <w:szCs w:val="20"/>
              </w:rPr>
            </w:pPr>
            <w:r w:rsidRPr="004B4207">
              <w:rPr>
                <w:rFonts w:eastAsia="Times New Roman"/>
                <w:sz w:val="20"/>
                <w:szCs w:val="20"/>
              </w:rPr>
              <w:t>Required for Agency and Independents</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16018F" w:rsidP="0016018F">
            <w:pPr>
              <w:jc w:val="right"/>
              <w:rPr>
                <w:rFonts w:ascii="Times New Roman" w:hAnsi="Times New Roman" w:cs="Times New Roman"/>
                <w:sz w:val="20"/>
                <w:szCs w:val="20"/>
              </w:rPr>
            </w:pPr>
            <w:r w:rsidRPr="00441BEB">
              <w:rPr>
                <w:rFonts w:ascii="Times New Roman" w:hAnsi="Times New Roman" w:cs="Times New Roman"/>
                <w:sz w:val="20"/>
                <w:szCs w:val="20"/>
              </w:rPr>
              <w:t>8.017</w:t>
            </w:r>
          </w:p>
        </w:tc>
        <w:tc>
          <w:tcPr>
            <w:tcW w:w="4033" w:type="dxa"/>
          </w:tcPr>
          <w:p w:rsidR="00980486" w:rsidRPr="00441BEB" w:rsidRDefault="00980486" w:rsidP="00980486">
            <w:pPr>
              <w:rPr>
                <w:rFonts w:ascii="Times New Roman" w:hAnsi="Times New Roman" w:cs="Times New Roman"/>
                <w:sz w:val="20"/>
                <w:szCs w:val="20"/>
              </w:rPr>
            </w:pPr>
            <w:r w:rsidRPr="00441BEB">
              <w:rPr>
                <w:rFonts w:ascii="Times New Roman" w:hAnsi="Times New Roman" w:cs="Times New Roman"/>
                <w:sz w:val="20"/>
                <w:szCs w:val="20"/>
              </w:rPr>
              <w:t>Did the facility report all allegations of mistreatment, abuse, neglect, as well as injuries of unknown sources to the administrator immediately?</w:t>
            </w:r>
          </w:p>
          <w:p w:rsidR="00980486" w:rsidRPr="00441BEB" w:rsidRDefault="00980486" w:rsidP="00980486">
            <w:pPr>
              <w:rPr>
                <w:rFonts w:ascii="Times New Roman" w:hAnsi="Times New Roman" w:cs="Times New Roman"/>
                <w:sz w:val="20"/>
                <w:szCs w:val="20"/>
              </w:rPr>
            </w:pPr>
            <w:r w:rsidRPr="00441BEB">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hanging="310"/>
              <w:rPr>
                <w:sz w:val="20"/>
                <w:szCs w:val="20"/>
              </w:rPr>
            </w:pPr>
            <w:r w:rsidRPr="004B4207">
              <w:rPr>
                <w:sz w:val="20"/>
                <w:szCs w:val="20"/>
              </w:rPr>
              <w:t>Was administrator or designee notified on the same day the incident was identified?</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41BEB" w:rsidRDefault="0016018F" w:rsidP="00980486">
            <w:pPr>
              <w:jc w:val="right"/>
              <w:rPr>
                <w:rFonts w:ascii="Times New Roman" w:hAnsi="Times New Roman" w:cs="Times New Roman"/>
                <w:sz w:val="20"/>
                <w:szCs w:val="20"/>
              </w:rPr>
            </w:pPr>
            <w:r w:rsidRPr="00441BEB">
              <w:rPr>
                <w:rFonts w:ascii="Times New Roman" w:hAnsi="Times New Roman" w:cs="Times New Roman"/>
                <w:sz w:val="20"/>
                <w:szCs w:val="20"/>
              </w:rPr>
              <w:t>8.018</w:t>
            </w:r>
          </w:p>
        </w:tc>
        <w:tc>
          <w:tcPr>
            <w:tcW w:w="4033" w:type="dxa"/>
          </w:tcPr>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t>Is there evidence that the ICF-IDD completed an Incident Report for all unusual incidents?</w:t>
            </w:r>
          </w:p>
          <w:p w:rsidR="00980486" w:rsidRPr="00441BEB" w:rsidRDefault="00980486" w:rsidP="00980486">
            <w:pPr>
              <w:rPr>
                <w:rFonts w:ascii="Times New Roman" w:eastAsia="Times New Roman" w:hAnsi="Times New Roman" w:cs="Times New Roman"/>
                <w:sz w:val="20"/>
                <w:szCs w:val="20"/>
              </w:rPr>
            </w:pPr>
            <w:r w:rsidRPr="00441BEB">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Check UI report</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This applies to all incidents that meet the definition of an unusual incident.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bl>
    <w:p w:rsidR="0016018F" w:rsidRDefault="0016018F">
      <w:pPr>
        <w:rPr>
          <w:rFonts w:ascii="Times New Roman" w:hAnsi="Times New Roman" w:cs="Times New Roman"/>
          <w:b/>
          <w:bCs/>
          <w:i/>
          <w:iCs/>
          <w:color w:val="4F81BD" w:themeColor="accent1"/>
        </w:rPr>
      </w:pPr>
      <w:r>
        <w:rPr>
          <w:rFonts w:ascii="Times New Roman" w:hAnsi="Times New Roman" w:cs="Times New Roman"/>
          <w:b/>
          <w:bCs/>
          <w:i/>
          <w:iCs/>
          <w:color w:val="4F81BD" w:themeColor="accent1"/>
        </w:rPr>
        <w:br w:type="page"/>
      </w:r>
    </w:p>
    <w:p w:rsidR="00CD0806" w:rsidRPr="004B4207" w:rsidRDefault="00CD0806" w:rsidP="00CD0806">
      <w:pPr>
        <w:pBdr>
          <w:bottom w:val="single" w:sz="4" w:space="4" w:color="4F81BD" w:themeColor="accent1"/>
        </w:pBdr>
        <w:spacing w:before="200" w:after="280"/>
        <w:ind w:left="936" w:right="936"/>
        <w:rPr>
          <w:rFonts w:ascii="Times New Roman" w:hAnsi="Times New Roman" w:cs="Times New Roman"/>
          <w:b/>
          <w:bCs/>
          <w:i/>
          <w:iCs/>
          <w:color w:val="4F81BD" w:themeColor="accent1"/>
        </w:rPr>
      </w:pPr>
      <w:r w:rsidRPr="004B4207">
        <w:rPr>
          <w:rFonts w:ascii="Times New Roman" w:hAnsi="Times New Roman" w:cs="Times New Roman"/>
          <w:b/>
          <w:bCs/>
          <w:i/>
          <w:iCs/>
          <w:color w:val="4F81BD" w:themeColor="accent1"/>
        </w:rPr>
        <w:lastRenderedPageBreak/>
        <w:t>SECTION 9 – PERSONAL FUNDS</w:t>
      </w:r>
    </w:p>
    <w:tbl>
      <w:tblPr>
        <w:tblStyle w:val="TableGrid2"/>
        <w:tblW w:w="0" w:type="auto"/>
        <w:tblLook w:val="04A0" w:firstRow="1" w:lastRow="0" w:firstColumn="1" w:lastColumn="0" w:noHBand="0" w:noVBand="1"/>
      </w:tblPr>
      <w:tblGrid>
        <w:gridCol w:w="1161"/>
        <w:gridCol w:w="3975"/>
        <w:gridCol w:w="4133"/>
        <w:gridCol w:w="1145"/>
        <w:gridCol w:w="2536"/>
      </w:tblGrid>
      <w:tr w:rsidR="00E377E9" w:rsidRPr="004B4207" w:rsidTr="00543976">
        <w:trPr>
          <w:tblHeader/>
        </w:trPr>
        <w:tc>
          <w:tcPr>
            <w:tcW w:w="1167" w:type="dxa"/>
            <w:shd w:val="clear" w:color="auto" w:fill="D9D9D9" w:themeFill="background1" w:themeFillShade="D9"/>
          </w:tcPr>
          <w:p w:rsidR="00E377E9" w:rsidRPr="00730ED5" w:rsidRDefault="00E377E9" w:rsidP="00E377E9">
            <w:pPr>
              <w:spacing w:after="200" w:line="276" w:lineRule="auto"/>
              <w:rPr>
                <w:rFonts w:ascii="Times New Roman" w:hAnsi="Times New Roman" w:cs="Times New Roman"/>
                <w:sz w:val="18"/>
                <w:szCs w:val="18"/>
              </w:rPr>
            </w:pPr>
            <w:r w:rsidRPr="00730ED5">
              <w:rPr>
                <w:rFonts w:ascii="Times New Roman" w:hAnsi="Times New Roman" w:cs="Times New Roman"/>
                <w:sz w:val="18"/>
                <w:szCs w:val="18"/>
              </w:rPr>
              <w:t>Question #</w:t>
            </w:r>
          </w:p>
        </w:tc>
        <w:tc>
          <w:tcPr>
            <w:tcW w:w="4020"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Question</w:t>
            </w:r>
          </w:p>
        </w:tc>
        <w:tc>
          <w:tcPr>
            <w:tcW w:w="4168"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029"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Compliant</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66" w:type="dxa"/>
            <w:shd w:val="clear" w:color="auto" w:fill="D9D9D9" w:themeFill="background1" w:themeFillShade="D9"/>
          </w:tcPr>
          <w:p w:rsidR="00E377E9" w:rsidRPr="004B4207" w:rsidRDefault="00E377E9" w:rsidP="00E377E9">
            <w:pPr>
              <w:spacing w:after="200" w:line="276" w:lineRule="auto"/>
              <w:rPr>
                <w:rFonts w:ascii="Times New Roman" w:hAnsi="Times New Roman" w:cs="Times New Roman"/>
              </w:rPr>
            </w:pPr>
            <w:r w:rsidRPr="004B4207">
              <w:rPr>
                <w:rFonts w:ascii="Times New Roman" w:hAnsi="Times New Roman" w:cs="Times New Roman"/>
              </w:rPr>
              <w:t>Plan of Correction</w:t>
            </w:r>
          </w:p>
          <w:p w:rsidR="00E377E9" w:rsidRPr="004B4207" w:rsidRDefault="00E377E9" w:rsidP="00E377E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CD0806" w:rsidRPr="004B4207" w:rsidTr="002D3142">
        <w:tc>
          <w:tcPr>
            <w:tcW w:w="1167" w:type="dxa"/>
          </w:tcPr>
          <w:p w:rsidR="00CD0806" w:rsidRPr="004B4207" w:rsidRDefault="00831678" w:rsidP="00CD0806">
            <w:pPr>
              <w:jc w:val="right"/>
              <w:rPr>
                <w:rFonts w:ascii="Times New Roman" w:hAnsi="Times New Roman" w:cs="Times New Roman"/>
                <w:sz w:val="20"/>
                <w:szCs w:val="20"/>
              </w:rPr>
            </w:pPr>
            <w:r w:rsidRPr="004B4207">
              <w:rPr>
                <w:rFonts w:ascii="Times New Roman" w:hAnsi="Times New Roman" w:cs="Times New Roman"/>
                <w:sz w:val="20"/>
                <w:szCs w:val="20"/>
              </w:rPr>
              <w:t>9</w:t>
            </w:r>
            <w:r w:rsidR="00CD080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CD0806" w:rsidRPr="004B4207">
              <w:rPr>
                <w:rFonts w:ascii="Times New Roman" w:hAnsi="Times New Roman" w:cs="Times New Roman"/>
                <w:sz w:val="20"/>
                <w:szCs w:val="20"/>
              </w:rPr>
              <w:t>1</w:t>
            </w:r>
          </w:p>
        </w:tc>
        <w:tc>
          <w:tcPr>
            <w:tcW w:w="4020" w:type="dxa"/>
          </w:tcPr>
          <w:p w:rsidR="00CD0806" w:rsidRPr="004B4207" w:rsidRDefault="00CD0806" w:rsidP="00CD080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w:t>
            </w:r>
            <w:r w:rsidR="006D3A79" w:rsidRPr="004B4207">
              <w:rPr>
                <w:rFonts w:ascii="Times New Roman" w:eastAsia="Times New Roman" w:hAnsi="Times New Roman" w:cs="Times New Roman"/>
                <w:bCs/>
                <w:sz w:val="20"/>
                <w:szCs w:val="20"/>
              </w:rPr>
              <w:t xml:space="preserve"> ensure that individual funds are made available to the individual as required?</w:t>
            </w:r>
          </w:p>
          <w:p w:rsidR="00CD0806" w:rsidRPr="004B4207" w:rsidRDefault="006D3A79" w:rsidP="00CD080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r w:rsidR="00CD0806" w:rsidRPr="004B4207">
              <w:rPr>
                <w:rFonts w:ascii="Times New Roman" w:eastAsia="Times New Roman" w:hAnsi="Times New Roman" w:cs="Times New Roman"/>
                <w:bCs/>
                <w:sz w:val="20"/>
                <w:szCs w:val="20"/>
              </w:rPr>
              <w:br/>
            </w:r>
          </w:p>
          <w:p w:rsidR="00CD0806" w:rsidRPr="004B4207" w:rsidRDefault="00CD0806" w:rsidP="00CD0806">
            <w:pPr>
              <w:ind w:left="300" w:right="300"/>
              <w:rPr>
                <w:rFonts w:ascii="Times New Roman" w:hAnsi="Times New Roman" w:cs="Times New Roman"/>
                <w:sz w:val="20"/>
                <w:szCs w:val="20"/>
              </w:rPr>
            </w:pPr>
          </w:p>
        </w:tc>
        <w:tc>
          <w:tcPr>
            <w:tcW w:w="4168" w:type="dxa"/>
          </w:tcPr>
          <w:p w:rsidR="006D3A79" w:rsidRPr="004B4207" w:rsidRDefault="006D3A7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I</w:t>
            </w:r>
            <w:r w:rsidR="00CD0806" w:rsidRPr="004B4207">
              <w:rPr>
                <w:rFonts w:ascii="Times New Roman" w:eastAsia="Times New Roman" w:hAnsi="Times New Roman" w:cs="Times New Roman"/>
                <w:sz w:val="20"/>
                <w:szCs w:val="20"/>
              </w:rPr>
              <w:t xml:space="preserve">ndividual funds must be </w:t>
            </w:r>
            <w:r w:rsidRPr="004B4207">
              <w:rPr>
                <w:rFonts w:ascii="Times New Roman" w:eastAsia="Times New Roman" w:hAnsi="Times New Roman" w:cs="Times New Roman"/>
                <w:sz w:val="20"/>
                <w:szCs w:val="20"/>
              </w:rPr>
              <w:t>deposited</w:t>
            </w:r>
            <w:r w:rsidR="00CD0806" w:rsidRPr="004B4207">
              <w:rPr>
                <w:rFonts w:ascii="Times New Roman" w:eastAsia="Times New Roman" w:hAnsi="Times New Roman" w:cs="Times New Roman"/>
                <w:sz w:val="20"/>
                <w:szCs w:val="20"/>
              </w:rPr>
              <w:t xml:space="preserve"> </w:t>
            </w:r>
            <w:r w:rsidRPr="004B4207">
              <w:rPr>
                <w:rFonts w:ascii="Times New Roman" w:eastAsia="Times New Roman" w:hAnsi="Times New Roman" w:cs="Times New Roman"/>
                <w:sz w:val="20"/>
                <w:szCs w:val="20"/>
              </w:rPr>
              <w:t>within 5 days of receipt and made available to the individual within 3 days of request.</w:t>
            </w:r>
          </w:p>
          <w:p w:rsidR="00CD0806" w:rsidRPr="004B4207" w:rsidRDefault="00CD0806"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This includes all monies such as personal allowance, employment, gifts, income tax refunds and food stamps.</w:t>
            </w:r>
          </w:p>
        </w:tc>
        <w:tc>
          <w:tcPr>
            <w:tcW w:w="1029" w:type="dxa"/>
          </w:tcPr>
          <w:p w:rsidR="00CD0806" w:rsidRPr="004B4207" w:rsidRDefault="00CD0806" w:rsidP="00CD0806">
            <w:pPr>
              <w:rPr>
                <w:rFonts w:ascii="Times New Roman" w:hAnsi="Times New Roman" w:cs="Times New Roman"/>
                <w:sz w:val="20"/>
                <w:szCs w:val="20"/>
              </w:rPr>
            </w:pPr>
          </w:p>
        </w:tc>
        <w:tc>
          <w:tcPr>
            <w:tcW w:w="2566" w:type="dxa"/>
          </w:tcPr>
          <w:p w:rsidR="00CD0806" w:rsidRPr="004B4207" w:rsidRDefault="00CD0806" w:rsidP="00CD0806">
            <w:pPr>
              <w:rPr>
                <w:rFonts w:ascii="Times New Roman" w:hAnsi="Times New Roman" w:cs="Times New Roman"/>
                <w:sz w:val="20"/>
                <w:szCs w:val="20"/>
              </w:rPr>
            </w:pPr>
          </w:p>
        </w:tc>
      </w:tr>
      <w:tr w:rsidR="0013289D" w:rsidRPr="004B4207" w:rsidTr="002D3142">
        <w:tc>
          <w:tcPr>
            <w:tcW w:w="1167" w:type="dxa"/>
            <w:shd w:val="clear" w:color="auto" w:fill="FFFFFF" w:themeFill="background1"/>
          </w:tcPr>
          <w:p w:rsidR="0013289D" w:rsidRPr="004B4207" w:rsidRDefault="00E71BBF"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13289D"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13289D" w:rsidRPr="004B4207">
              <w:rPr>
                <w:rFonts w:ascii="Times New Roman" w:hAnsi="Times New Roman" w:cs="Times New Roman"/>
                <w:sz w:val="20"/>
                <w:szCs w:val="20"/>
              </w:rPr>
              <w:t>2</w:t>
            </w:r>
          </w:p>
        </w:tc>
        <w:tc>
          <w:tcPr>
            <w:tcW w:w="4020" w:type="dxa"/>
            <w:shd w:val="clear" w:color="auto" w:fill="FFFFFF" w:themeFill="background1"/>
          </w:tcPr>
          <w:p w:rsidR="0013289D" w:rsidRPr="004B4207" w:rsidRDefault="0013289D" w:rsidP="0013289D">
            <w:pPr>
              <w:rPr>
                <w:rFonts w:ascii="Times New Roman" w:hAnsi="Times New Roman" w:cs="Times New Roman"/>
                <w:sz w:val="20"/>
                <w:szCs w:val="20"/>
              </w:rPr>
            </w:pPr>
            <w:r w:rsidRPr="004B4207">
              <w:rPr>
                <w:rFonts w:ascii="Times New Roman" w:hAnsi="Times New Roman" w:cs="Times New Roman"/>
                <w:sz w:val="20"/>
                <w:szCs w:val="20"/>
              </w:rPr>
              <w:t>Did someone other than the staff who handle personal funds, complete reconciliations at the frequencies required?</w:t>
            </w:r>
          </w:p>
          <w:p w:rsidR="006C3943" w:rsidRPr="004B4207" w:rsidRDefault="006C3943" w:rsidP="0013289D">
            <w:pPr>
              <w:rPr>
                <w:rFonts w:ascii="Times New Roman" w:hAnsi="Times New Roman" w:cs="Times New Roman"/>
                <w:sz w:val="20"/>
                <w:szCs w:val="20"/>
              </w:rPr>
            </w:pPr>
            <w:r w:rsidRPr="004B4207">
              <w:rPr>
                <w:rFonts w:ascii="Times New Roman" w:hAnsi="Times New Roman" w:cs="Times New Roman"/>
                <w:sz w:val="20"/>
                <w:szCs w:val="20"/>
              </w:rPr>
              <w:t>5123:2-2-07</w:t>
            </w:r>
          </w:p>
          <w:p w:rsidR="0013289D" w:rsidRPr="004B4207" w:rsidRDefault="0013289D" w:rsidP="0013289D">
            <w:pPr>
              <w:rPr>
                <w:rFonts w:ascii="Times New Roman" w:hAnsi="Times New Roman" w:cs="Times New Roman"/>
                <w:b/>
                <w:bCs/>
                <w:strike/>
                <w:color w:val="FF0000"/>
                <w:sz w:val="20"/>
                <w:szCs w:val="20"/>
              </w:rPr>
            </w:pPr>
          </w:p>
        </w:tc>
        <w:tc>
          <w:tcPr>
            <w:tcW w:w="4168" w:type="dxa"/>
            <w:shd w:val="clear" w:color="auto" w:fill="FFFFFF" w:themeFill="background1"/>
          </w:tcPr>
          <w:p w:rsidR="0013289D" w:rsidRPr="004B4207" w:rsidRDefault="0013289D" w:rsidP="00423D65">
            <w:pPr>
              <w:numPr>
                <w:ilvl w:val="0"/>
                <w:numId w:val="32"/>
              </w:numPr>
              <w:rPr>
                <w:rFonts w:ascii="Times New Roman" w:hAnsi="Times New Roman" w:cs="Times New Roman"/>
                <w:sz w:val="20"/>
                <w:szCs w:val="20"/>
              </w:rPr>
            </w:pPr>
            <w:r w:rsidRPr="004B4207">
              <w:rPr>
                <w:rFonts w:ascii="Times New Roman" w:hAnsi="Times New Roman" w:cs="Times New Roman"/>
                <w:sz w:val="20"/>
                <w:szCs w:val="20"/>
              </w:rPr>
              <w:t>Bank accounts should be reconciled using the most recent bank statement.</w:t>
            </w:r>
          </w:p>
          <w:p w:rsidR="0013289D" w:rsidRPr="004B4207" w:rsidRDefault="0013289D" w:rsidP="00423D65">
            <w:pPr>
              <w:pStyle w:val="ListParagraph"/>
              <w:numPr>
                <w:ilvl w:val="0"/>
                <w:numId w:val="32"/>
              </w:numPr>
              <w:rPr>
                <w:strike/>
                <w:sz w:val="20"/>
                <w:szCs w:val="20"/>
              </w:rPr>
            </w:pPr>
            <w:r w:rsidRPr="004B4207">
              <w:rPr>
                <w:sz w:val="20"/>
                <w:szCs w:val="20"/>
              </w:rPr>
              <w:t>Cash accounts maintained by the provider should be reconciled every 30 days.</w:t>
            </w:r>
          </w:p>
        </w:tc>
        <w:tc>
          <w:tcPr>
            <w:tcW w:w="1029" w:type="dxa"/>
            <w:shd w:val="clear" w:color="auto" w:fill="FFFFFF" w:themeFill="background1"/>
          </w:tcPr>
          <w:p w:rsidR="0013289D" w:rsidRPr="004B4207" w:rsidRDefault="0013289D" w:rsidP="0013289D">
            <w:pPr>
              <w:rPr>
                <w:rFonts w:ascii="Times New Roman" w:hAnsi="Times New Roman" w:cs="Times New Roman"/>
                <w:sz w:val="20"/>
                <w:szCs w:val="20"/>
              </w:rPr>
            </w:pPr>
          </w:p>
        </w:tc>
        <w:tc>
          <w:tcPr>
            <w:tcW w:w="2566" w:type="dxa"/>
            <w:shd w:val="clear" w:color="auto" w:fill="FFFFFF" w:themeFill="background1"/>
          </w:tcPr>
          <w:p w:rsidR="0013289D" w:rsidRPr="004B4207" w:rsidRDefault="0013289D" w:rsidP="0013289D">
            <w:pPr>
              <w:rPr>
                <w:rFonts w:ascii="Times New Roman" w:hAnsi="Times New Roman" w:cs="Times New Roman"/>
                <w:sz w:val="20"/>
                <w:szCs w:val="20"/>
              </w:rPr>
            </w:pPr>
          </w:p>
        </w:tc>
      </w:tr>
      <w:tr w:rsidR="0013289D" w:rsidRPr="004B4207" w:rsidTr="002D3142">
        <w:tc>
          <w:tcPr>
            <w:tcW w:w="1167" w:type="dxa"/>
          </w:tcPr>
          <w:p w:rsidR="0013289D" w:rsidRPr="004B4207" w:rsidRDefault="0013289D"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E71BB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E71BBF" w:rsidRPr="004B4207">
              <w:rPr>
                <w:rFonts w:ascii="Times New Roman" w:hAnsi="Times New Roman" w:cs="Times New Roman"/>
                <w:sz w:val="20"/>
                <w:szCs w:val="20"/>
              </w:rPr>
              <w:t>3</w:t>
            </w:r>
          </w:p>
        </w:tc>
        <w:tc>
          <w:tcPr>
            <w:tcW w:w="4020" w:type="dxa"/>
          </w:tcPr>
          <w:p w:rsidR="0013289D" w:rsidRPr="004B4207" w:rsidRDefault="0013289D" w:rsidP="0013289D">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 ensure that the account transaction records/ledgers include the following;</w:t>
            </w:r>
          </w:p>
          <w:p w:rsidR="0013289D" w:rsidRPr="004B4207" w:rsidRDefault="0013289D" w:rsidP="00423D65">
            <w:pPr>
              <w:pStyle w:val="ListParagraph"/>
              <w:numPr>
                <w:ilvl w:val="0"/>
                <w:numId w:val="23"/>
              </w:numPr>
              <w:rPr>
                <w:rFonts w:eastAsia="Times New Roman"/>
                <w:bCs/>
                <w:sz w:val="20"/>
                <w:szCs w:val="20"/>
              </w:rPr>
            </w:pPr>
            <w:r w:rsidRPr="004B4207">
              <w:rPr>
                <w:rFonts w:eastAsia="Times New Roman"/>
                <w:bCs/>
                <w:sz w:val="20"/>
                <w:szCs w:val="20"/>
              </w:rPr>
              <w:t>The name of the individual</w:t>
            </w:r>
          </w:p>
          <w:p w:rsidR="0013289D" w:rsidRPr="004B4207" w:rsidRDefault="0013289D" w:rsidP="00423D65">
            <w:pPr>
              <w:pStyle w:val="ListParagraph"/>
              <w:numPr>
                <w:ilvl w:val="0"/>
                <w:numId w:val="23"/>
              </w:numPr>
              <w:rPr>
                <w:rFonts w:eastAsia="Times New Roman"/>
                <w:bCs/>
                <w:sz w:val="20"/>
                <w:szCs w:val="20"/>
              </w:rPr>
            </w:pPr>
            <w:r w:rsidRPr="004B4207">
              <w:rPr>
                <w:rFonts w:eastAsia="Times New Roman"/>
                <w:bCs/>
                <w:sz w:val="20"/>
                <w:szCs w:val="20"/>
              </w:rPr>
              <w:t>The source, amount, and date of all funds received</w:t>
            </w:r>
          </w:p>
          <w:p w:rsidR="0013289D" w:rsidRPr="004B4207" w:rsidRDefault="0013289D" w:rsidP="00423D65">
            <w:pPr>
              <w:pStyle w:val="ListParagraph"/>
              <w:numPr>
                <w:ilvl w:val="0"/>
                <w:numId w:val="23"/>
              </w:numPr>
              <w:rPr>
                <w:rFonts w:eastAsia="Times New Roman"/>
                <w:bCs/>
                <w:sz w:val="20"/>
                <w:szCs w:val="20"/>
              </w:rPr>
            </w:pPr>
            <w:r w:rsidRPr="004B4207">
              <w:rPr>
                <w:rFonts w:eastAsia="Times New Roman"/>
                <w:bCs/>
                <w:sz w:val="20"/>
                <w:szCs w:val="20"/>
              </w:rPr>
              <w:t>The purpose, amount, recipient, and date of all funds withdrawn</w:t>
            </w:r>
          </w:p>
          <w:p w:rsidR="0013289D" w:rsidRPr="004B4207" w:rsidRDefault="0013289D" w:rsidP="00423D65">
            <w:pPr>
              <w:pStyle w:val="ListParagraph"/>
              <w:numPr>
                <w:ilvl w:val="0"/>
                <w:numId w:val="22"/>
              </w:numPr>
              <w:rPr>
                <w:rFonts w:eastAsia="Times New Roman"/>
                <w:bCs/>
                <w:sz w:val="20"/>
                <w:szCs w:val="20"/>
              </w:rPr>
            </w:pPr>
            <w:r w:rsidRPr="004B4207">
              <w:rPr>
                <w:rFonts w:eastAsia="Times New Roman"/>
                <w:bCs/>
                <w:sz w:val="20"/>
                <w:szCs w:val="20"/>
              </w:rPr>
              <w:t>Individual or staff signatures for withdrawals and deposits</w:t>
            </w:r>
            <w:r w:rsidRPr="004B4207">
              <w:rPr>
                <w:rFonts w:eastAsia="Times New Roman"/>
                <w:bCs/>
                <w:sz w:val="20"/>
                <w:szCs w:val="20"/>
              </w:rPr>
              <w:br/>
            </w:r>
          </w:p>
          <w:p w:rsidR="0013289D" w:rsidRPr="004B4207" w:rsidRDefault="0013289D" w:rsidP="0013289D">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p>
        </w:tc>
        <w:tc>
          <w:tcPr>
            <w:tcW w:w="4168" w:type="dxa"/>
          </w:tcPr>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Ledger must include the individuals' signature, initials or mark unless the IP indicates otherwise.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Ledger must include the staff signature or initials unless funds are electronically managed..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If initials are used, a legend must be available to know which staff person initialed the ledger.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The electronic system must have a way to identify the staff to whom money was given for use on behalf of an individual. </w:t>
            </w:r>
          </w:p>
        </w:tc>
        <w:tc>
          <w:tcPr>
            <w:tcW w:w="1029" w:type="dxa"/>
          </w:tcPr>
          <w:p w:rsidR="0013289D" w:rsidRPr="004B4207" w:rsidRDefault="0013289D" w:rsidP="0013289D">
            <w:pPr>
              <w:rPr>
                <w:rFonts w:ascii="Times New Roman" w:hAnsi="Times New Roman" w:cs="Times New Roman"/>
                <w:sz w:val="20"/>
                <w:szCs w:val="20"/>
              </w:rPr>
            </w:pPr>
          </w:p>
        </w:tc>
        <w:tc>
          <w:tcPr>
            <w:tcW w:w="2566" w:type="dxa"/>
          </w:tcPr>
          <w:p w:rsidR="0013289D" w:rsidRPr="004B4207" w:rsidRDefault="0013289D" w:rsidP="0013289D">
            <w:pPr>
              <w:rPr>
                <w:rFonts w:ascii="Times New Roman" w:hAnsi="Times New Roman" w:cs="Times New Roman"/>
                <w:sz w:val="20"/>
                <w:szCs w:val="20"/>
              </w:rPr>
            </w:pPr>
          </w:p>
        </w:tc>
      </w:tr>
      <w:tr w:rsidR="0013289D" w:rsidRPr="004B4207" w:rsidTr="002D3142">
        <w:tc>
          <w:tcPr>
            <w:tcW w:w="1167" w:type="dxa"/>
          </w:tcPr>
          <w:p w:rsidR="0013289D" w:rsidRPr="004B4207" w:rsidRDefault="00E71BBF"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020" w:type="dxa"/>
          </w:tcPr>
          <w:p w:rsidR="0013289D" w:rsidRPr="004B4207" w:rsidRDefault="0013289D" w:rsidP="0013289D">
            <w:pPr>
              <w:rPr>
                <w:rFonts w:ascii="Times New Roman" w:hAnsi="Times New Roman" w:cs="Times New Roman"/>
                <w:sz w:val="20"/>
                <w:szCs w:val="20"/>
              </w:rPr>
            </w:pPr>
            <w:r w:rsidRPr="004B4207">
              <w:rPr>
                <w:rFonts w:ascii="Times New Roman" w:hAnsi="Times New Roman" w:cs="Times New Roman"/>
                <w:sz w:val="20"/>
                <w:szCs w:val="20"/>
              </w:rPr>
              <w:t>Is there evidence that the individual is able to purchase items, goods, and services of his/her preference?</w:t>
            </w:r>
          </w:p>
          <w:p w:rsidR="0013289D" w:rsidRPr="004B4207" w:rsidRDefault="0013289D" w:rsidP="0013289D">
            <w:pPr>
              <w:rPr>
                <w:rFonts w:ascii="Times New Roman" w:hAnsi="Times New Roman" w:cs="Times New Roman"/>
                <w:sz w:val="20"/>
                <w:szCs w:val="20"/>
              </w:rPr>
            </w:pPr>
            <w:r w:rsidRPr="004B4207">
              <w:rPr>
                <w:rFonts w:ascii="Times New Roman" w:eastAsia="Times New Roman" w:hAnsi="Times New Roman" w:cs="Times New Roman"/>
                <w:sz w:val="20"/>
                <w:szCs w:val="20"/>
              </w:rPr>
              <w:t>5123:2-2-07</w:t>
            </w:r>
          </w:p>
        </w:tc>
        <w:tc>
          <w:tcPr>
            <w:tcW w:w="4168" w:type="dxa"/>
          </w:tcPr>
          <w:p w:rsidR="0013289D" w:rsidRPr="004B4207" w:rsidRDefault="0013289D" w:rsidP="005C27C5">
            <w:pPr>
              <w:numPr>
                <w:ilvl w:val="0"/>
                <w:numId w:val="3"/>
              </w:numPr>
              <w:ind w:left="310" w:right="300" w:hanging="310"/>
              <w:contextualSpacing/>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 xml:space="preserve">Does the individual’s room include personal items, decorations?  Is there evidence that individual has what they want/need? If the individual is purchasing items typically provided by the licensee (food, clothing, hygiene supplies, adaptive equipment, etc.) does </w:t>
            </w:r>
            <w:r w:rsidRPr="004B4207">
              <w:rPr>
                <w:rFonts w:ascii="Times New Roman" w:eastAsia="Times New Roman" w:hAnsi="Times New Roman" w:cs="Times New Roman"/>
                <w:sz w:val="20"/>
                <w:szCs w:val="20"/>
              </w:rPr>
              <w:lastRenderedPageBreak/>
              <w:t>the IP indicate the individual/guardian’s consent to the purchase?</w:t>
            </w:r>
          </w:p>
        </w:tc>
        <w:tc>
          <w:tcPr>
            <w:tcW w:w="1029" w:type="dxa"/>
          </w:tcPr>
          <w:p w:rsidR="0013289D" w:rsidRPr="004B4207" w:rsidRDefault="0013289D" w:rsidP="0013289D">
            <w:pPr>
              <w:rPr>
                <w:rFonts w:ascii="Times New Roman" w:hAnsi="Times New Roman" w:cs="Times New Roman"/>
                <w:sz w:val="20"/>
                <w:szCs w:val="20"/>
              </w:rPr>
            </w:pPr>
          </w:p>
        </w:tc>
        <w:tc>
          <w:tcPr>
            <w:tcW w:w="2566" w:type="dxa"/>
          </w:tcPr>
          <w:p w:rsidR="0013289D" w:rsidRPr="004B4207" w:rsidRDefault="0013289D" w:rsidP="0013289D">
            <w:pPr>
              <w:rPr>
                <w:rFonts w:ascii="Times New Roman" w:hAnsi="Times New Roman" w:cs="Times New Roman"/>
                <w:sz w:val="20"/>
                <w:szCs w:val="20"/>
              </w:rPr>
            </w:pPr>
          </w:p>
        </w:tc>
      </w:tr>
      <w:tr w:rsidR="00C0106A" w:rsidRPr="004B4207" w:rsidTr="00D36091">
        <w:tc>
          <w:tcPr>
            <w:tcW w:w="1167" w:type="dxa"/>
          </w:tcPr>
          <w:p w:rsidR="00C0106A" w:rsidRPr="00117CC2" w:rsidRDefault="00C0106A" w:rsidP="00C0106A">
            <w:pPr>
              <w:jc w:val="right"/>
              <w:rPr>
                <w:rFonts w:ascii="Times New Roman" w:hAnsi="Times New Roman" w:cs="Times New Roman"/>
                <w:sz w:val="20"/>
                <w:szCs w:val="20"/>
              </w:rPr>
            </w:pPr>
            <w:r w:rsidRPr="00117CC2">
              <w:rPr>
                <w:rFonts w:ascii="Times New Roman" w:hAnsi="Times New Roman" w:cs="Times New Roman"/>
                <w:sz w:val="20"/>
                <w:szCs w:val="20"/>
              </w:rPr>
              <w:t>9.005</w:t>
            </w:r>
          </w:p>
        </w:tc>
        <w:tc>
          <w:tcPr>
            <w:tcW w:w="4020" w:type="dxa"/>
          </w:tcPr>
          <w:p w:rsidR="00C0106A" w:rsidRPr="00117CC2" w:rsidRDefault="00C0106A" w:rsidP="00C0106A">
            <w:pPr>
              <w:ind w:right="300"/>
              <w:rPr>
                <w:rFonts w:ascii="Times New Roman" w:hAnsi="Times New Roman" w:cs="Times New Roman"/>
                <w:sz w:val="20"/>
              </w:rPr>
            </w:pPr>
            <w:r w:rsidRPr="00117CC2">
              <w:rPr>
                <w:rFonts w:ascii="Times New Roman" w:hAnsi="Times New Roman" w:cs="Times New Roman"/>
                <w:sz w:val="20"/>
              </w:rPr>
              <w:t xml:space="preserve">Did the ICF/IID add any item with a purchase price of $50 or more to the individual’s record of personal belongings at the time of acquisition?  </w:t>
            </w:r>
          </w:p>
          <w:p w:rsidR="00C0106A" w:rsidRPr="00117CC2" w:rsidRDefault="00C0106A" w:rsidP="00C0106A">
            <w:pPr>
              <w:ind w:right="300"/>
              <w:rPr>
                <w:rFonts w:ascii="Times New Roman" w:hAnsi="Times New Roman" w:cs="Times New Roman"/>
                <w:color w:val="FF0000"/>
                <w:sz w:val="20"/>
              </w:rPr>
            </w:pPr>
          </w:p>
          <w:p w:rsidR="00C0106A" w:rsidRPr="00936E42" w:rsidRDefault="00936E42" w:rsidP="00C0106A">
            <w:pPr>
              <w:ind w:right="300"/>
              <w:rPr>
                <w:rFonts w:ascii="Times New Roman" w:hAnsi="Times New Roman" w:cs="Times New Roman"/>
                <w:sz w:val="20"/>
              </w:rPr>
            </w:pPr>
            <w:r w:rsidRPr="00F272D3">
              <w:rPr>
                <w:rFonts w:ascii="Times New Roman" w:hAnsi="Times New Roman" w:cs="Times New Roman"/>
                <w:sz w:val="20"/>
              </w:rPr>
              <w:t>5123:2-3-04</w:t>
            </w:r>
          </w:p>
          <w:p w:rsidR="00C0106A" w:rsidRPr="00C0106A" w:rsidRDefault="00C0106A" w:rsidP="00C0106A">
            <w:pPr>
              <w:ind w:right="300"/>
              <w:rPr>
                <w:rFonts w:ascii="Times New Roman" w:hAnsi="Times New Roman" w:cs="Times New Roman"/>
                <w:sz w:val="20"/>
                <w:highlight w:val="yellow"/>
              </w:rPr>
            </w:pPr>
          </w:p>
        </w:tc>
        <w:tc>
          <w:tcPr>
            <w:tcW w:w="4168" w:type="dxa"/>
          </w:tcPr>
          <w:p w:rsidR="00C0106A" w:rsidRPr="00C0106A" w:rsidRDefault="00C0106A" w:rsidP="00C0106A">
            <w:pPr>
              <w:ind w:right="300"/>
              <w:rPr>
                <w:rFonts w:eastAsia="Times New Roman"/>
                <w:b/>
                <w:sz w:val="20"/>
                <w:szCs w:val="20"/>
                <w:highlight w:val="yellow"/>
              </w:rPr>
            </w:pPr>
          </w:p>
          <w:p w:rsidR="00C0106A" w:rsidRPr="00C0106A" w:rsidRDefault="00C0106A" w:rsidP="00C0106A">
            <w:pPr>
              <w:ind w:right="300"/>
              <w:rPr>
                <w:rFonts w:eastAsia="Times New Roman"/>
                <w:b/>
                <w:sz w:val="20"/>
                <w:szCs w:val="20"/>
                <w:highlight w:val="yellow"/>
              </w:rPr>
            </w:pPr>
          </w:p>
          <w:p w:rsidR="00C0106A" w:rsidRPr="00C0106A" w:rsidRDefault="00C0106A" w:rsidP="00C0106A">
            <w:pPr>
              <w:ind w:right="300"/>
              <w:rPr>
                <w:rFonts w:eastAsia="Times New Roman"/>
                <w:b/>
                <w:sz w:val="20"/>
                <w:szCs w:val="20"/>
                <w:highlight w:val="yellow"/>
              </w:rPr>
            </w:pPr>
          </w:p>
          <w:p w:rsidR="00C0106A" w:rsidRPr="00117CC2" w:rsidRDefault="00C0106A" w:rsidP="00117CC2">
            <w:pPr>
              <w:ind w:right="300"/>
              <w:rPr>
                <w:rFonts w:eastAsia="Times New Roman"/>
                <w:color w:val="FF0000"/>
                <w:sz w:val="20"/>
                <w:szCs w:val="20"/>
                <w:highlight w:val="yellow"/>
              </w:rPr>
            </w:pPr>
            <w:r w:rsidRPr="00117CC2">
              <w:rPr>
                <w:rFonts w:eastAsia="Times New Roman"/>
                <w:color w:val="FF0000"/>
                <w:sz w:val="20"/>
                <w:szCs w:val="20"/>
                <w:highlight w:val="yellow"/>
              </w:rPr>
              <w:t xml:space="preserve"> </w:t>
            </w:r>
          </w:p>
        </w:tc>
        <w:tc>
          <w:tcPr>
            <w:tcW w:w="1029" w:type="dxa"/>
          </w:tcPr>
          <w:p w:rsidR="00C0106A" w:rsidRDefault="00C0106A" w:rsidP="00C0106A">
            <w:pPr>
              <w:rPr>
                <w:rFonts w:ascii="Times New Roman" w:hAnsi="Times New Roman" w:cs="Times New Roman"/>
                <w:sz w:val="20"/>
                <w:szCs w:val="20"/>
              </w:rPr>
            </w:pPr>
          </w:p>
        </w:tc>
        <w:tc>
          <w:tcPr>
            <w:tcW w:w="2566" w:type="dxa"/>
          </w:tcPr>
          <w:p w:rsidR="00C0106A" w:rsidRDefault="00C0106A" w:rsidP="00C0106A">
            <w:pPr>
              <w:rPr>
                <w:rFonts w:ascii="Times New Roman" w:hAnsi="Times New Roman" w:cs="Times New Roman"/>
                <w:sz w:val="20"/>
                <w:szCs w:val="20"/>
              </w:rPr>
            </w:pPr>
          </w:p>
        </w:tc>
      </w:tr>
      <w:tr w:rsidR="00D36091" w:rsidRPr="00441BEB" w:rsidTr="00D36091">
        <w:tc>
          <w:tcPr>
            <w:tcW w:w="1167" w:type="dxa"/>
          </w:tcPr>
          <w:p w:rsidR="00D36091" w:rsidRPr="00441BEB" w:rsidRDefault="008510EF" w:rsidP="004B4207">
            <w:pPr>
              <w:jc w:val="right"/>
              <w:rPr>
                <w:rFonts w:ascii="Times New Roman" w:hAnsi="Times New Roman" w:cs="Times New Roman"/>
                <w:sz w:val="20"/>
                <w:szCs w:val="20"/>
              </w:rPr>
            </w:pPr>
            <w:r w:rsidRPr="00441BEB">
              <w:rPr>
                <w:rFonts w:ascii="Times New Roman" w:hAnsi="Times New Roman" w:cs="Times New Roman"/>
                <w:sz w:val="20"/>
                <w:szCs w:val="20"/>
              </w:rPr>
              <w:t>9.006</w:t>
            </w:r>
          </w:p>
        </w:tc>
        <w:tc>
          <w:tcPr>
            <w:tcW w:w="4020" w:type="dxa"/>
          </w:tcPr>
          <w:p w:rsidR="00D36091" w:rsidRPr="00441BEB" w:rsidRDefault="00D36091" w:rsidP="004B4207">
            <w:pPr>
              <w:ind w:right="300"/>
              <w:rPr>
                <w:rFonts w:ascii="Times New Roman" w:hAnsi="Times New Roman" w:cs="Times New Roman"/>
                <w:sz w:val="20"/>
              </w:rPr>
            </w:pPr>
            <w:r w:rsidRPr="00441BEB">
              <w:rPr>
                <w:rFonts w:ascii="Times New Roman" w:hAnsi="Times New Roman" w:cs="Times New Roman"/>
                <w:sz w:val="20"/>
              </w:rPr>
              <w:t>Did the ICF</w:t>
            </w:r>
            <w:r w:rsidR="009659EB" w:rsidRPr="00441BEB">
              <w:rPr>
                <w:rFonts w:ascii="Times New Roman" w:hAnsi="Times New Roman" w:cs="Times New Roman"/>
                <w:sz w:val="20"/>
              </w:rPr>
              <w:t>/IID</w:t>
            </w:r>
            <w:r w:rsidRPr="00441BEB">
              <w:rPr>
                <w:rFonts w:ascii="Times New Roman" w:hAnsi="Times New Roman" w:cs="Times New Roman"/>
                <w:sz w:val="20"/>
              </w:rPr>
              <w:t xml:space="preserve"> develop and implement a written policy regarding management of individual funds</w:t>
            </w:r>
            <w:r w:rsidR="0016018F" w:rsidRPr="00441BEB">
              <w:rPr>
                <w:rFonts w:ascii="Times New Roman" w:hAnsi="Times New Roman" w:cs="Times New Roman"/>
                <w:sz w:val="20"/>
              </w:rPr>
              <w:t>?</w:t>
            </w:r>
          </w:p>
          <w:p w:rsidR="00D36091" w:rsidRPr="00441BEB" w:rsidRDefault="00D36091" w:rsidP="004B4207">
            <w:pPr>
              <w:ind w:right="300"/>
              <w:rPr>
                <w:rFonts w:ascii="Times New Roman" w:hAnsi="Times New Roman" w:cs="Times New Roman"/>
                <w:sz w:val="20"/>
              </w:rPr>
            </w:pPr>
            <w:r w:rsidRPr="00441BEB">
              <w:rPr>
                <w:rFonts w:ascii="Times New Roman" w:hAnsi="Times New Roman" w:cs="Times New Roman"/>
                <w:sz w:val="20"/>
              </w:rPr>
              <w:t>5213:2-2-07</w:t>
            </w:r>
          </w:p>
        </w:tc>
        <w:tc>
          <w:tcPr>
            <w:tcW w:w="4168" w:type="dxa"/>
          </w:tcPr>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Includes a system to account for and safeguard funds</w:t>
            </w:r>
          </w:p>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Prohibits co-mingling of funds</w:t>
            </w:r>
          </w:p>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Prohibits the provider from using one person’s money to supplement another person’s money.</w:t>
            </w:r>
          </w:p>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Describes how the provider will ensure access to funds and make available financial summaries upon request.</w:t>
            </w:r>
          </w:p>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Has to outline the system for reporting MUIs.</w:t>
            </w:r>
          </w:p>
        </w:tc>
        <w:tc>
          <w:tcPr>
            <w:tcW w:w="1029" w:type="dxa"/>
          </w:tcPr>
          <w:p w:rsidR="00D36091" w:rsidRPr="00441BEB" w:rsidRDefault="00D36091" w:rsidP="004B4207">
            <w:pPr>
              <w:rPr>
                <w:rFonts w:ascii="Times New Roman" w:hAnsi="Times New Roman" w:cs="Times New Roman"/>
                <w:sz w:val="20"/>
                <w:szCs w:val="20"/>
              </w:rPr>
            </w:pPr>
          </w:p>
        </w:tc>
        <w:tc>
          <w:tcPr>
            <w:tcW w:w="2566" w:type="dxa"/>
          </w:tcPr>
          <w:p w:rsidR="00D36091" w:rsidRPr="00441BEB" w:rsidRDefault="00D36091" w:rsidP="004B4207">
            <w:pPr>
              <w:rPr>
                <w:rFonts w:ascii="Times New Roman" w:hAnsi="Times New Roman" w:cs="Times New Roman"/>
                <w:sz w:val="20"/>
                <w:szCs w:val="20"/>
              </w:rPr>
            </w:pPr>
          </w:p>
        </w:tc>
      </w:tr>
      <w:tr w:rsidR="00D36091" w:rsidRPr="004B4207" w:rsidTr="00D36091">
        <w:tc>
          <w:tcPr>
            <w:tcW w:w="1167" w:type="dxa"/>
          </w:tcPr>
          <w:p w:rsidR="00D36091" w:rsidRPr="00441BEB" w:rsidRDefault="008510EF" w:rsidP="004B4207">
            <w:pPr>
              <w:jc w:val="right"/>
              <w:rPr>
                <w:rFonts w:ascii="Times New Roman" w:hAnsi="Times New Roman" w:cs="Times New Roman"/>
                <w:sz w:val="20"/>
                <w:szCs w:val="20"/>
              </w:rPr>
            </w:pPr>
            <w:r w:rsidRPr="00441BEB">
              <w:rPr>
                <w:rFonts w:ascii="Times New Roman" w:hAnsi="Times New Roman" w:cs="Times New Roman"/>
                <w:sz w:val="20"/>
                <w:szCs w:val="20"/>
              </w:rPr>
              <w:t>9.007</w:t>
            </w:r>
          </w:p>
        </w:tc>
        <w:tc>
          <w:tcPr>
            <w:tcW w:w="4020" w:type="dxa"/>
          </w:tcPr>
          <w:p w:rsidR="00D36091" w:rsidRPr="00441BEB" w:rsidRDefault="00D36091" w:rsidP="004B4207">
            <w:pPr>
              <w:ind w:right="300"/>
              <w:rPr>
                <w:rFonts w:ascii="Times New Roman" w:hAnsi="Times New Roman" w:cs="Times New Roman"/>
                <w:sz w:val="20"/>
              </w:rPr>
            </w:pPr>
            <w:r w:rsidRPr="00441BEB">
              <w:rPr>
                <w:rFonts w:ascii="Times New Roman" w:hAnsi="Times New Roman" w:cs="Times New Roman"/>
                <w:sz w:val="20"/>
              </w:rPr>
              <w:t>Did the ICF</w:t>
            </w:r>
            <w:r w:rsidR="009659EB" w:rsidRPr="00441BEB">
              <w:rPr>
                <w:rFonts w:ascii="Times New Roman" w:hAnsi="Times New Roman" w:cs="Times New Roman"/>
                <w:sz w:val="20"/>
              </w:rPr>
              <w:t>/IID</w:t>
            </w:r>
            <w:r w:rsidRPr="00441BEB">
              <w:rPr>
                <w:rFonts w:ascii="Times New Roman" w:hAnsi="Times New Roman" w:cs="Times New Roman"/>
                <w:sz w:val="20"/>
              </w:rPr>
              <w:t xml:space="preserve"> ensure that all staff responsible for managing personal funds are trained on the rule and the policy</w:t>
            </w:r>
            <w:r w:rsidR="0016018F" w:rsidRPr="00441BEB">
              <w:rPr>
                <w:rFonts w:ascii="Times New Roman" w:hAnsi="Times New Roman" w:cs="Times New Roman"/>
                <w:sz w:val="20"/>
              </w:rPr>
              <w:t>?</w:t>
            </w:r>
          </w:p>
          <w:p w:rsidR="00D36091" w:rsidRPr="00441BEB" w:rsidRDefault="00D36091" w:rsidP="004B4207">
            <w:pPr>
              <w:ind w:right="300"/>
              <w:rPr>
                <w:rFonts w:ascii="Times New Roman" w:hAnsi="Times New Roman" w:cs="Times New Roman"/>
                <w:sz w:val="20"/>
              </w:rPr>
            </w:pPr>
            <w:r w:rsidRPr="00441BEB">
              <w:rPr>
                <w:rFonts w:ascii="Times New Roman" w:hAnsi="Times New Roman" w:cs="Times New Roman"/>
                <w:sz w:val="20"/>
              </w:rPr>
              <w:t>5213:2-2-07</w:t>
            </w:r>
          </w:p>
        </w:tc>
        <w:tc>
          <w:tcPr>
            <w:tcW w:w="4168" w:type="dxa"/>
          </w:tcPr>
          <w:p w:rsidR="00D36091" w:rsidRPr="00441BEB" w:rsidRDefault="00D36091" w:rsidP="00D36091">
            <w:pPr>
              <w:pStyle w:val="ListParagraph"/>
              <w:numPr>
                <w:ilvl w:val="0"/>
                <w:numId w:val="3"/>
              </w:numPr>
              <w:ind w:right="300"/>
              <w:rPr>
                <w:rFonts w:eastAsia="Times New Roman"/>
                <w:b/>
                <w:sz w:val="20"/>
                <w:szCs w:val="20"/>
              </w:rPr>
            </w:pPr>
            <w:r w:rsidRPr="00441BEB">
              <w:rPr>
                <w:rFonts w:eastAsia="Times New Roman"/>
                <w:b/>
                <w:sz w:val="20"/>
                <w:szCs w:val="20"/>
              </w:rPr>
              <w:t>Training must occur prior to providing assistance with personal funds.</w:t>
            </w:r>
          </w:p>
        </w:tc>
        <w:tc>
          <w:tcPr>
            <w:tcW w:w="1029" w:type="dxa"/>
          </w:tcPr>
          <w:p w:rsidR="00D36091" w:rsidRPr="004B4207" w:rsidRDefault="00D36091" w:rsidP="004B4207">
            <w:pPr>
              <w:rPr>
                <w:rFonts w:ascii="Times New Roman" w:hAnsi="Times New Roman" w:cs="Times New Roman"/>
                <w:sz w:val="20"/>
                <w:szCs w:val="20"/>
              </w:rPr>
            </w:pPr>
          </w:p>
        </w:tc>
        <w:tc>
          <w:tcPr>
            <w:tcW w:w="2566" w:type="dxa"/>
          </w:tcPr>
          <w:p w:rsidR="00D36091" w:rsidRPr="004B4207" w:rsidRDefault="00D36091" w:rsidP="004B4207">
            <w:pPr>
              <w:rPr>
                <w:rFonts w:ascii="Times New Roman" w:hAnsi="Times New Roman" w:cs="Times New Roman"/>
                <w:sz w:val="20"/>
                <w:szCs w:val="20"/>
              </w:rPr>
            </w:pPr>
          </w:p>
        </w:tc>
      </w:tr>
    </w:tbl>
    <w:p w:rsidR="00980486" w:rsidRPr="004B4207" w:rsidRDefault="00980486" w:rsidP="002D3142">
      <w:pPr>
        <w:rPr>
          <w:rFonts w:ascii="Times New Roman" w:hAnsi="Times New Roman" w:cs="Times New Roman"/>
        </w:rPr>
      </w:pPr>
    </w:p>
    <w:sectPr w:rsidR="00980486" w:rsidRPr="004B4207"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366" w:rsidRDefault="001C2366" w:rsidP="005556FB">
      <w:pPr>
        <w:spacing w:after="0" w:line="240" w:lineRule="auto"/>
      </w:pPr>
      <w:r>
        <w:separator/>
      </w:r>
    </w:p>
  </w:endnote>
  <w:endnote w:type="continuationSeparator" w:id="0">
    <w:p w:rsidR="001C2366" w:rsidRDefault="001C2366"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366" w:rsidRDefault="001C2366" w:rsidP="006108E6">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1B5B10">
      <w:rPr>
        <w:rFonts w:ascii="Calibri" w:hAnsi="Calibri"/>
        <w:bCs/>
        <w:noProof/>
        <w:sz w:val="20"/>
      </w:rPr>
      <w:t>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1B5B10">
      <w:rPr>
        <w:rFonts w:ascii="Calibri" w:hAnsi="Calibri"/>
        <w:bCs/>
        <w:noProof/>
        <w:sz w:val="20"/>
      </w:rPr>
      <w:t>36</w:t>
    </w:r>
    <w:r>
      <w:rPr>
        <w:rFonts w:ascii="Calibri" w:hAnsi="Calibri"/>
        <w:bCs/>
        <w:sz w:val="20"/>
      </w:rPr>
      <w:fldChar w:fldCharType="end"/>
    </w:r>
  </w:p>
  <w:p w:rsidR="001C2366" w:rsidRDefault="001C2366" w:rsidP="006108E6">
    <w:pPr>
      <w:pStyle w:val="Footer"/>
      <w:jc w:val="right"/>
      <w:rPr>
        <w:rFonts w:ascii="Calibri" w:hAnsi="Calibri"/>
        <w:sz w:val="20"/>
      </w:rPr>
    </w:pPr>
    <w:r>
      <w:rPr>
        <w:rFonts w:ascii="Calibri" w:hAnsi="Calibri"/>
        <w:sz w:val="20"/>
      </w:rPr>
      <w:t>DODD Form 005 – Effective 10/1/2017</w:t>
    </w:r>
  </w:p>
  <w:p w:rsidR="001C2366" w:rsidRPr="006108E6" w:rsidRDefault="001C2366" w:rsidP="006108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366" w:rsidRDefault="001C2366" w:rsidP="005556FB">
      <w:pPr>
        <w:spacing w:after="0" w:line="240" w:lineRule="auto"/>
      </w:pPr>
      <w:r>
        <w:separator/>
      </w:r>
    </w:p>
  </w:footnote>
  <w:footnote w:type="continuationSeparator" w:id="0">
    <w:p w:rsidR="001C2366" w:rsidRDefault="001C2366"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1C2366">
      <w:tc>
        <w:tcPr>
          <w:tcW w:w="1500" w:type="pct"/>
          <w:tcBorders>
            <w:bottom w:val="single" w:sz="4" w:space="0" w:color="943634" w:themeColor="accent2" w:themeShade="BF"/>
          </w:tcBorders>
          <w:shd w:val="clear" w:color="auto" w:fill="943634" w:themeFill="accent2" w:themeFillShade="BF"/>
          <w:vAlign w:val="bottom"/>
        </w:tcPr>
        <w:p w:rsidR="001C2366" w:rsidRDefault="001C2366" w:rsidP="0063267A">
          <w:pPr>
            <w:pStyle w:val="Header"/>
            <w:jc w:val="right"/>
            <w:rPr>
              <w:color w:val="FFFFFF" w:themeColor="background1"/>
            </w:rPr>
          </w:pPr>
        </w:p>
      </w:tc>
      <w:tc>
        <w:tcPr>
          <w:tcW w:w="4000" w:type="pct"/>
          <w:tcBorders>
            <w:bottom w:val="single" w:sz="4" w:space="0" w:color="auto"/>
          </w:tcBorders>
          <w:vAlign w:val="bottom"/>
        </w:tcPr>
        <w:p w:rsidR="001C2366" w:rsidRDefault="001B5B10" w:rsidP="00574D3E">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1C2366">
                <w:rPr>
                  <w:b/>
                  <w:bCs/>
                  <w:caps/>
                  <w:sz w:val="24"/>
                </w:rPr>
                <w:t>OPSR Provider Compliance ICF-IID Review Tool</w:t>
              </w:r>
            </w:sdtContent>
          </w:sdt>
        </w:p>
      </w:tc>
    </w:tr>
  </w:tbl>
  <w:p w:rsidR="001C2366" w:rsidRDefault="001C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72"/>
    <w:multiLevelType w:val="hybridMultilevel"/>
    <w:tmpl w:val="B9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BAA"/>
    <w:multiLevelType w:val="hybridMultilevel"/>
    <w:tmpl w:val="2858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43F5D"/>
    <w:multiLevelType w:val="hybridMultilevel"/>
    <w:tmpl w:val="3A9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32860"/>
    <w:multiLevelType w:val="hybridMultilevel"/>
    <w:tmpl w:val="2A00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22F75"/>
    <w:multiLevelType w:val="hybridMultilevel"/>
    <w:tmpl w:val="AE58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C137F"/>
    <w:multiLevelType w:val="hybridMultilevel"/>
    <w:tmpl w:val="45E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2E2EFD"/>
    <w:multiLevelType w:val="hybridMultilevel"/>
    <w:tmpl w:val="C43C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0235D5"/>
    <w:multiLevelType w:val="hybridMultilevel"/>
    <w:tmpl w:val="78782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1346AD"/>
    <w:multiLevelType w:val="hybridMultilevel"/>
    <w:tmpl w:val="5FC8EA84"/>
    <w:lvl w:ilvl="0" w:tplc="8578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296DF8"/>
    <w:multiLevelType w:val="hybridMultilevel"/>
    <w:tmpl w:val="F5D6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91874"/>
    <w:multiLevelType w:val="hybridMultilevel"/>
    <w:tmpl w:val="B98A6264"/>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1698" w:hanging="360"/>
      </w:pPr>
      <w:rPr>
        <w:rFonts w:ascii="Courier New" w:hAnsi="Courier New" w:cs="Courier New" w:hint="default"/>
      </w:rPr>
    </w:lvl>
    <w:lvl w:ilvl="2" w:tplc="04090005">
      <w:start w:val="1"/>
      <w:numFmt w:val="bullet"/>
      <w:lvlText w:val=""/>
      <w:lvlJc w:val="left"/>
      <w:pPr>
        <w:ind w:left="2418" w:hanging="360"/>
      </w:pPr>
      <w:rPr>
        <w:rFonts w:ascii="Wingdings" w:hAnsi="Wingdings" w:hint="default"/>
      </w:rPr>
    </w:lvl>
    <w:lvl w:ilvl="3" w:tplc="04090001">
      <w:start w:val="1"/>
      <w:numFmt w:val="bullet"/>
      <w:lvlText w:val=""/>
      <w:lvlJc w:val="left"/>
      <w:pPr>
        <w:ind w:left="3138" w:hanging="360"/>
      </w:pPr>
      <w:rPr>
        <w:rFonts w:ascii="Symbol" w:hAnsi="Symbol" w:hint="default"/>
      </w:rPr>
    </w:lvl>
    <w:lvl w:ilvl="4" w:tplc="04090003">
      <w:start w:val="1"/>
      <w:numFmt w:val="bullet"/>
      <w:lvlText w:val="o"/>
      <w:lvlJc w:val="left"/>
      <w:pPr>
        <w:ind w:left="3858" w:hanging="360"/>
      </w:pPr>
      <w:rPr>
        <w:rFonts w:ascii="Courier New" w:hAnsi="Courier New" w:cs="Courier New" w:hint="default"/>
      </w:rPr>
    </w:lvl>
    <w:lvl w:ilvl="5" w:tplc="04090005">
      <w:start w:val="1"/>
      <w:numFmt w:val="bullet"/>
      <w:lvlText w:val=""/>
      <w:lvlJc w:val="left"/>
      <w:pPr>
        <w:ind w:left="4578" w:hanging="360"/>
      </w:pPr>
      <w:rPr>
        <w:rFonts w:ascii="Wingdings" w:hAnsi="Wingdings" w:hint="default"/>
      </w:rPr>
    </w:lvl>
    <w:lvl w:ilvl="6" w:tplc="04090001">
      <w:start w:val="1"/>
      <w:numFmt w:val="bullet"/>
      <w:lvlText w:val=""/>
      <w:lvlJc w:val="left"/>
      <w:pPr>
        <w:ind w:left="5298" w:hanging="360"/>
      </w:pPr>
      <w:rPr>
        <w:rFonts w:ascii="Symbol" w:hAnsi="Symbol" w:hint="default"/>
      </w:rPr>
    </w:lvl>
    <w:lvl w:ilvl="7" w:tplc="04090003">
      <w:start w:val="1"/>
      <w:numFmt w:val="bullet"/>
      <w:lvlText w:val="o"/>
      <w:lvlJc w:val="left"/>
      <w:pPr>
        <w:ind w:left="6018" w:hanging="360"/>
      </w:pPr>
      <w:rPr>
        <w:rFonts w:ascii="Courier New" w:hAnsi="Courier New" w:cs="Courier New" w:hint="default"/>
      </w:rPr>
    </w:lvl>
    <w:lvl w:ilvl="8" w:tplc="04090005">
      <w:start w:val="1"/>
      <w:numFmt w:val="bullet"/>
      <w:lvlText w:val=""/>
      <w:lvlJc w:val="left"/>
      <w:pPr>
        <w:ind w:left="6738" w:hanging="360"/>
      </w:pPr>
      <w:rPr>
        <w:rFonts w:ascii="Wingdings" w:hAnsi="Wingdings" w:hint="default"/>
      </w:rPr>
    </w:lvl>
  </w:abstractNum>
  <w:abstractNum w:abstractNumId="18" w15:restartNumberingAfterBreak="0">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E5A4E"/>
    <w:multiLevelType w:val="hybridMultilevel"/>
    <w:tmpl w:val="72FE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D0950"/>
    <w:multiLevelType w:val="hybridMultilevel"/>
    <w:tmpl w:val="FEB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72E2"/>
    <w:multiLevelType w:val="hybridMultilevel"/>
    <w:tmpl w:val="E54A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46615"/>
    <w:multiLevelType w:val="hybridMultilevel"/>
    <w:tmpl w:val="C52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708FC"/>
    <w:multiLevelType w:val="hybridMultilevel"/>
    <w:tmpl w:val="967A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6B83E30"/>
    <w:multiLevelType w:val="hybridMultilevel"/>
    <w:tmpl w:val="165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555B3C"/>
    <w:multiLevelType w:val="hybridMultilevel"/>
    <w:tmpl w:val="792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6C3C13"/>
    <w:multiLevelType w:val="hybridMultilevel"/>
    <w:tmpl w:val="B5B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64412B9"/>
    <w:multiLevelType w:val="hybridMultilevel"/>
    <w:tmpl w:val="355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02C25"/>
    <w:multiLevelType w:val="hybridMultilevel"/>
    <w:tmpl w:val="7B4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F3B1D"/>
    <w:multiLevelType w:val="hybridMultilevel"/>
    <w:tmpl w:val="EBEC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D4C6C"/>
    <w:multiLevelType w:val="hybridMultilevel"/>
    <w:tmpl w:val="D63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5017D"/>
    <w:multiLevelType w:val="hybridMultilevel"/>
    <w:tmpl w:val="6E90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1"/>
  </w:num>
  <w:num w:numId="4">
    <w:abstractNumId w:val="11"/>
  </w:num>
  <w:num w:numId="5">
    <w:abstractNumId w:val="41"/>
  </w:num>
  <w:num w:numId="6">
    <w:abstractNumId w:val="23"/>
  </w:num>
  <w:num w:numId="7">
    <w:abstractNumId w:val="38"/>
  </w:num>
  <w:num w:numId="8">
    <w:abstractNumId w:val="5"/>
  </w:num>
  <w:num w:numId="9">
    <w:abstractNumId w:val="34"/>
  </w:num>
  <w:num w:numId="10">
    <w:abstractNumId w:val="35"/>
  </w:num>
  <w:num w:numId="11">
    <w:abstractNumId w:val="43"/>
  </w:num>
  <w:num w:numId="12">
    <w:abstractNumId w:val="22"/>
  </w:num>
  <w:num w:numId="13">
    <w:abstractNumId w:val="44"/>
  </w:num>
  <w:num w:numId="14">
    <w:abstractNumId w:val="39"/>
  </w:num>
  <w:num w:numId="15">
    <w:abstractNumId w:val="7"/>
  </w:num>
  <w:num w:numId="16">
    <w:abstractNumId w:val="2"/>
  </w:num>
  <w:num w:numId="17">
    <w:abstractNumId w:val="6"/>
  </w:num>
  <w:num w:numId="18">
    <w:abstractNumId w:val="19"/>
  </w:num>
  <w:num w:numId="19">
    <w:abstractNumId w:val="33"/>
  </w:num>
  <w:num w:numId="20">
    <w:abstractNumId w:val="21"/>
  </w:num>
  <w:num w:numId="21">
    <w:abstractNumId w:val="30"/>
  </w:num>
  <w:num w:numId="22">
    <w:abstractNumId w:val="9"/>
  </w:num>
  <w:num w:numId="23">
    <w:abstractNumId w:val="4"/>
  </w:num>
  <w:num w:numId="24">
    <w:abstractNumId w:val="45"/>
  </w:num>
  <w:num w:numId="25">
    <w:abstractNumId w:val="28"/>
  </w:num>
  <w:num w:numId="26">
    <w:abstractNumId w:val="0"/>
  </w:num>
  <w:num w:numId="27">
    <w:abstractNumId w:val="32"/>
  </w:num>
  <w:num w:numId="28">
    <w:abstractNumId w:val="36"/>
  </w:num>
  <w:num w:numId="29">
    <w:abstractNumId w:val="29"/>
  </w:num>
  <w:num w:numId="30">
    <w:abstractNumId w:val="16"/>
  </w:num>
  <w:num w:numId="31">
    <w:abstractNumId w:val="40"/>
  </w:num>
  <w:num w:numId="32">
    <w:abstractNumId w:val="24"/>
  </w:num>
  <w:num w:numId="33">
    <w:abstractNumId w:val="12"/>
  </w:num>
  <w:num w:numId="34">
    <w:abstractNumId w:val="3"/>
  </w:num>
  <w:num w:numId="35">
    <w:abstractNumId w:val="15"/>
  </w:num>
  <w:num w:numId="36">
    <w:abstractNumId w:val="25"/>
  </w:num>
  <w:num w:numId="37">
    <w:abstractNumId w:val="37"/>
  </w:num>
  <w:num w:numId="38">
    <w:abstractNumId w:val="27"/>
  </w:num>
  <w:num w:numId="39">
    <w:abstractNumId w:val="8"/>
  </w:num>
  <w:num w:numId="40">
    <w:abstractNumId w:val="42"/>
  </w:num>
  <w:num w:numId="41">
    <w:abstractNumId w:val="20"/>
  </w:num>
  <w:num w:numId="42">
    <w:abstractNumId w:val="18"/>
  </w:num>
  <w:num w:numId="43">
    <w:abstractNumId w:val="14"/>
  </w:num>
  <w:num w:numId="44">
    <w:abstractNumId w:val="3"/>
  </w:num>
  <w:num w:numId="45">
    <w:abstractNumId w:val="26"/>
  </w:num>
  <w:num w:numId="46">
    <w:abstractNumId w:val="1"/>
  </w:num>
  <w:num w:numId="47">
    <w:abstractNumId w:val="13"/>
  </w:num>
  <w:num w:numId="48">
    <w:abstractNumId w:val="17"/>
  </w:num>
  <w:num w:numId="49">
    <w:abstractNumId w:val="37"/>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10C26"/>
    <w:rsid w:val="00025C60"/>
    <w:rsid w:val="000276EF"/>
    <w:rsid w:val="00034DDD"/>
    <w:rsid w:val="00036F59"/>
    <w:rsid w:val="00043922"/>
    <w:rsid w:val="00052082"/>
    <w:rsid w:val="00055212"/>
    <w:rsid w:val="00055730"/>
    <w:rsid w:val="00062495"/>
    <w:rsid w:val="0006418B"/>
    <w:rsid w:val="000722CE"/>
    <w:rsid w:val="000736C0"/>
    <w:rsid w:val="000A2A35"/>
    <w:rsid w:val="000A3F13"/>
    <w:rsid w:val="000A4D86"/>
    <w:rsid w:val="000C6A17"/>
    <w:rsid w:val="000C711E"/>
    <w:rsid w:val="000C7FD4"/>
    <w:rsid w:val="000D7CB1"/>
    <w:rsid w:val="000F6179"/>
    <w:rsid w:val="000F6643"/>
    <w:rsid w:val="00107F24"/>
    <w:rsid w:val="00107FFE"/>
    <w:rsid w:val="001121A9"/>
    <w:rsid w:val="0011427A"/>
    <w:rsid w:val="00117CC2"/>
    <w:rsid w:val="0013289D"/>
    <w:rsid w:val="0015219E"/>
    <w:rsid w:val="0016018F"/>
    <w:rsid w:val="00162AC3"/>
    <w:rsid w:val="00165817"/>
    <w:rsid w:val="001717F2"/>
    <w:rsid w:val="001A7019"/>
    <w:rsid w:val="001B5B10"/>
    <w:rsid w:val="001C2366"/>
    <w:rsid w:val="001D3F18"/>
    <w:rsid w:val="001E37FD"/>
    <w:rsid w:val="001E4380"/>
    <w:rsid w:val="001F6819"/>
    <w:rsid w:val="00205315"/>
    <w:rsid w:val="002112B8"/>
    <w:rsid w:val="0021539E"/>
    <w:rsid w:val="00222CEA"/>
    <w:rsid w:val="002262C4"/>
    <w:rsid w:val="00244914"/>
    <w:rsid w:val="00244E30"/>
    <w:rsid w:val="0027517D"/>
    <w:rsid w:val="002A38C7"/>
    <w:rsid w:val="002A5EE9"/>
    <w:rsid w:val="002D3142"/>
    <w:rsid w:val="00304911"/>
    <w:rsid w:val="00305ED1"/>
    <w:rsid w:val="00307405"/>
    <w:rsid w:val="003119AD"/>
    <w:rsid w:val="003240C2"/>
    <w:rsid w:val="00326C6B"/>
    <w:rsid w:val="00343BA8"/>
    <w:rsid w:val="00351592"/>
    <w:rsid w:val="003560B5"/>
    <w:rsid w:val="00361220"/>
    <w:rsid w:val="00364BFD"/>
    <w:rsid w:val="00365B25"/>
    <w:rsid w:val="0037017E"/>
    <w:rsid w:val="003703AD"/>
    <w:rsid w:val="00374515"/>
    <w:rsid w:val="003747F4"/>
    <w:rsid w:val="003807C7"/>
    <w:rsid w:val="00381178"/>
    <w:rsid w:val="00384BBE"/>
    <w:rsid w:val="0038759C"/>
    <w:rsid w:val="003A2F4D"/>
    <w:rsid w:val="003B3A28"/>
    <w:rsid w:val="003D1353"/>
    <w:rsid w:val="003D2295"/>
    <w:rsid w:val="003D750C"/>
    <w:rsid w:val="003E6D66"/>
    <w:rsid w:val="00407CD9"/>
    <w:rsid w:val="00414AA3"/>
    <w:rsid w:val="0041714D"/>
    <w:rsid w:val="00423D65"/>
    <w:rsid w:val="004322F8"/>
    <w:rsid w:val="00441BEB"/>
    <w:rsid w:val="00451BD4"/>
    <w:rsid w:val="00462CDA"/>
    <w:rsid w:val="00467ED4"/>
    <w:rsid w:val="004748B6"/>
    <w:rsid w:val="00495044"/>
    <w:rsid w:val="00496F0E"/>
    <w:rsid w:val="004A1D9E"/>
    <w:rsid w:val="004B4207"/>
    <w:rsid w:val="004D5D6C"/>
    <w:rsid w:val="00503ACE"/>
    <w:rsid w:val="0051321D"/>
    <w:rsid w:val="00513527"/>
    <w:rsid w:val="0051611B"/>
    <w:rsid w:val="005164BB"/>
    <w:rsid w:val="00535EC0"/>
    <w:rsid w:val="00543976"/>
    <w:rsid w:val="00553349"/>
    <w:rsid w:val="005556FB"/>
    <w:rsid w:val="0056009A"/>
    <w:rsid w:val="00574D3E"/>
    <w:rsid w:val="005942DD"/>
    <w:rsid w:val="005A4AA8"/>
    <w:rsid w:val="005C27C5"/>
    <w:rsid w:val="005D6813"/>
    <w:rsid w:val="005F500F"/>
    <w:rsid w:val="006108E6"/>
    <w:rsid w:val="0063267A"/>
    <w:rsid w:val="0063531C"/>
    <w:rsid w:val="00636CFA"/>
    <w:rsid w:val="00640589"/>
    <w:rsid w:val="006410C2"/>
    <w:rsid w:val="00642392"/>
    <w:rsid w:val="00645FE1"/>
    <w:rsid w:val="00646410"/>
    <w:rsid w:val="00646631"/>
    <w:rsid w:val="006511FE"/>
    <w:rsid w:val="006654E5"/>
    <w:rsid w:val="00670420"/>
    <w:rsid w:val="006A20AA"/>
    <w:rsid w:val="006A4D49"/>
    <w:rsid w:val="006A5BC6"/>
    <w:rsid w:val="006B7A0F"/>
    <w:rsid w:val="006C278B"/>
    <w:rsid w:val="006C3943"/>
    <w:rsid w:val="006D3A79"/>
    <w:rsid w:val="006D3FE3"/>
    <w:rsid w:val="006E2564"/>
    <w:rsid w:val="006E69A2"/>
    <w:rsid w:val="007124E9"/>
    <w:rsid w:val="00727EE5"/>
    <w:rsid w:val="00730ED5"/>
    <w:rsid w:val="00736696"/>
    <w:rsid w:val="00751718"/>
    <w:rsid w:val="00751FBC"/>
    <w:rsid w:val="00762BAA"/>
    <w:rsid w:val="007671B7"/>
    <w:rsid w:val="00773201"/>
    <w:rsid w:val="007861B0"/>
    <w:rsid w:val="0079450D"/>
    <w:rsid w:val="007A4D28"/>
    <w:rsid w:val="007D282F"/>
    <w:rsid w:val="007E14A0"/>
    <w:rsid w:val="007E24C5"/>
    <w:rsid w:val="007F0C83"/>
    <w:rsid w:val="008263F0"/>
    <w:rsid w:val="00831678"/>
    <w:rsid w:val="00836C70"/>
    <w:rsid w:val="00844A52"/>
    <w:rsid w:val="008510EF"/>
    <w:rsid w:val="00852BB4"/>
    <w:rsid w:val="00860696"/>
    <w:rsid w:val="00880E4A"/>
    <w:rsid w:val="0088163A"/>
    <w:rsid w:val="00890C40"/>
    <w:rsid w:val="008927BC"/>
    <w:rsid w:val="008A39B6"/>
    <w:rsid w:val="008D2608"/>
    <w:rsid w:val="008E1EC9"/>
    <w:rsid w:val="008F2B16"/>
    <w:rsid w:val="008F617A"/>
    <w:rsid w:val="00906120"/>
    <w:rsid w:val="009131D1"/>
    <w:rsid w:val="009158B1"/>
    <w:rsid w:val="009212D6"/>
    <w:rsid w:val="00930486"/>
    <w:rsid w:val="0093210D"/>
    <w:rsid w:val="00933A0C"/>
    <w:rsid w:val="00936E42"/>
    <w:rsid w:val="0095382D"/>
    <w:rsid w:val="00960DCB"/>
    <w:rsid w:val="0096395F"/>
    <w:rsid w:val="009659EB"/>
    <w:rsid w:val="009669CF"/>
    <w:rsid w:val="00977F55"/>
    <w:rsid w:val="00980486"/>
    <w:rsid w:val="0098443D"/>
    <w:rsid w:val="00995047"/>
    <w:rsid w:val="009B2E50"/>
    <w:rsid w:val="009B57F7"/>
    <w:rsid w:val="009B6503"/>
    <w:rsid w:val="009B6523"/>
    <w:rsid w:val="009C2F46"/>
    <w:rsid w:val="009E44AE"/>
    <w:rsid w:val="009E6B40"/>
    <w:rsid w:val="009F54B0"/>
    <w:rsid w:val="00A032D2"/>
    <w:rsid w:val="00A0484D"/>
    <w:rsid w:val="00A11752"/>
    <w:rsid w:val="00A12252"/>
    <w:rsid w:val="00A16894"/>
    <w:rsid w:val="00A24FB7"/>
    <w:rsid w:val="00A851FB"/>
    <w:rsid w:val="00AA0A05"/>
    <w:rsid w:val="00AC184B"/>
    <w:rsid w:val="00AC2FC4"/>
    <w:rsid w:val="00AD2842"/>
    <w:rsid w:val="00AE720D"/>
    <w:rsid w:val="00AF4F09"/>
    <w:rsid w:val="00AF5573"/>
    <w:rsid w:val="00AF621F"/>
    <w:rsid w:val="00B1460F"/>
    <w:rsid w:val="00B231C3"/>
    <w:rsid w:val="00B345E7"/>
    <w:rsid w:val="00B80EB2"/>
    <w:rsid w:val="00B83176"/>
    <w:rsid w:val="00B879EC"/>
    <w:rsid w:val="00B951C2"/>
    <w:rsid w:val="00B95759"/>
    <w:rsid w:val="00BA2B74"/>
    <w:rsid w:val="00BA7E8B"/>
    <w:rsid w:val="00BC415F"/>
    <w:rsid w:val="00BC4B0F"/>
    <w:rsid w:val="00C0106A"/>
    <w:rsid w:val="00C01EE9"/>
    <w:rsid w:val="00C03EDA"/>
    <w:rsid w:val="00C064BA"/>
    <w:rsid w:val="00C07B07"/>
    <w:rsid w:val="00C21DDC"/>
    <w:rsid w:val="00C3548B"/>
    <w:rsid w:val="00C3656F"/>
    <w:rsid w:val="00C3673F"/>
    <w:rsid w:val="00C51292"/>
    <w:rsid w:val="00C705E2"/>
    <w:rsid w:val="00C71041"/>
    <w:rsid w:val="00C73982"/>
    <w:rsid w:val="00C906A4"/>
    <w:rsid w:val="00C91ECA"/>
    <w:rsid w:val="00C93AD8"/>
    <w:rsid w:val="00C9639D"/>
    <w:rsid w:val="00CA2C3A"/>
    <w:rsid w:val="00CB6BC4"/>
    <w:rsid w:val="00CD0806"/>
    <w:rsid w:val="00CD4099"/>
    <w:rsid w:val="00D17CB7"/>
    <w:rsid w:val="00D24B50"/>
    <w:rsid w:val="00D322C9"/>
    <w:rsid w:val="00D34BE0"/>
    <w:rsid w:val="00D35A69"/>
    <w:rsid w:val="00D36091"/>
    <w:rsid w:val="00D40325"/>
    <w:rsid w:val="00D407F0"/>
    <w:rsid w:val="00D40DCE"/>
    <w:rsid w:val="00D42A03"/>
    <w:rsid w:val="00D435F8"/>
    <w:rsid w:val="00D52817"/>
    <w:rsid w:val="00D5585F"/>
    <w:rsid w:val="00D60980"/>
    <w:rsid w:val="00D8184E"/>
    <w:rsid w:val="00D82B6B"/>
    <w:rsid w:val="00D900B3"/>
    <w:rsid w:val="00DA3D6C"/>
    <w:rsid w:val="00DA6E73"/>
    <w:rsid w:val="00DB604E"/>
    <w:rsid w:val="00DC0634"/>
    <w:rsid w:val="00DC0AF9"/>
    <w:rsid w:val="00DC1619"/>
    <w:rsid w:val="00DD07C1"/>
    <w:rsid w:val="00DE27DD"/>
    <w:rsid w:val="00DF0607"/>
    <w:rsid w:val="00DF4240"/>
    <w:rsid w:val="00E01932"/>
    <w:rsid w:val="00E0737E"/>
    <w:rsid w:val="00E179D5"/>
    <w:rsid w:val="00E23AA3"/>
    <w:rsid w:val="00E2420D"/>
    <w:rsid w:val="00E344C6"/>
    <w:rsid w:val="00E377E9"/>
    <w:rsid w:val="00E37CEE"/>
    <w:rsid w:val="00E46D0C"/>
    <w:rsid w:val="00E52912"/>
    <w:rsid w:val="00E70E58"/>
    <w:rsid w:val="00E71BBF"/>
    <w:rsid w:val="00E75B86"/>
    <w:rsid w:val="00E84CC5"/>
    <w:rsid w:val="00E875B3"/>
    <w:rsid w:val="00E901F7"/>
    <w:rsid w:val="00E920EF"/>
    <w:rsid w:val="00E92396"/>
    <w:rsid w:val="00E92BCB"/>
    <w:rsid w:val="00EA2DDC"/>
    <w:rsid w:val="00EA6A97"/>
    <w:rsid w:val="00EC44A3"/>
    <w:rsid w:val="00ED10F2"/>
    <w:rsid w:val="00ED77FD"/>
    <w:rsid w:val="00ED7C70"/>
    <w:rsid w:val="00EE097F"/>
    <w:rsid w:val="00EF69D5"/>
    <w:rsid w:val="00F0034F"/>
    <w:rsid w:val="00F2478A"/>
    <w:rsid w:val="00F272D3"/>
    <w:rsid w:val="00F306C0"/>
    <w:rsid w:val="00F35154"/>
    <w:rsid w:val="00F36308"/>
    <w:rsid w:val="00F3682E"/>
    <w:rsid w:val="00F453DF"/>
    <w:rsid w:val="00F53699"/>
    <w:rsid w:val="00F6149E"/>
    <w:rsid w:val="00F827C3"/>
    <w:rsid w:val="00F90215"/>
    <w:rsid w:val="00FA0863"/>
    <w:rsid w:val="00FB7B6E"/>
    <w:rsid w:val="00FD582F"/>
    <w:rsid w:val="00FE67E4"/>
    <w:rsid w:val="00FE7366"/>
    <w:rsid w:val="00FE7640"/>
    <w:rsid w:val="00FE7F7B"/>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A8614F6E-9746-4045-BFB8-1833778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7F2"/>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1717F2"/>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E37CEE"/>
    <w:pPr>
      <w:numPr>
        <w:numId w:val="15"/>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paragraph" w:styleId="BodyText">
    <w:name w:val="Body Text"/>
    <w:basedOn w:val="Normal"/>
    <w:link w:val="BodyTextChar"/>
    <w:uiPriority w:val="99"/>
    <w:semiHidden/>
    <w:unhideWhenUsed/>
    <w:rsid w:val="00364BFD"/>
    <w:pPr>
      <w:spacing w:after="120"/>
    </w:pPr>
    <w:rPr>
      <w:rFonts w:ascii="Calibri" w:hAnsi="Calibri" w:cs="Times New Roman"/>
      <w:b/>
      <w:bCs/>
      <w:sz w:val="20"/>
      <w:szCs w:val="20"/>
    </w:rPr>
  </w:style>
  <w:style w:type="character" w:customStyle="1" w:styleId="BodyTextChar">
    <w:name w:val="Body Text Char"/>
    <w:basedOn w:val="DefaultParagraphFont"/>
    <w:link w:val="BodyText"/>
    <w:uiPriority w:val="99"/>
    <w:semiHidden/>
    <w:rsid w:val="00364BFD"/>
    <w:rPr>
      <w:rFonts w:ascii="Calibri" w:hAnsi="Calibri" w:cs="Times New Roman"/>
      <w:b/>
      <w:bCs/>
      <w:sz w:val="20"/>
      <w:szCs w:val="20"/>
    </w:rPr>
  </w:style>
  <w:style w:type="table" w:customStyle="1" w:styleId="TableGrid1">
    <w:name w:val="Table Grid1"/>
    <w:basedOn w:val="TableNormal"/>
    <w:next w:val="TableGrid"/>
    <w:uiPriority w:val="59"/>
    <w:rsid w:val="0075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61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921">
      <w:bodyDiv w:val="1"/>
      <w:marLeft w:val="0"/>
      <w:marRight w:val="0"/>
      <w:marTop w:val="0"/>
      <w:marBottom w:val="0"/>
      <w:divBdr>
        <w:top w:val="none" w:sz="0" w:space="0" w:color="auto"/>
        <w:left w:val="none" w:sz="0" w:space="0" w:color="auto"/>
        <w:bottom w:val="none" w:sz="0" w:space="0" w:color="auto"/>
        <w:right w:val="none" w:sz="0" w:space="0" w:color="auto"/>
      </w:divBdr>
    </w:div>
    <w:div w:id="181210294">
      <w:bodyDiv w:val="1"/>
      <w:marLeft w:val="0"/>
      <w:marRight w:val="0"/>
      <w:marTop w:val="0"/>
      <w:marBottom w:val="0"/>
      <w:divBdr>
        <w:top w:val="none" w:sz="0" w:space="0" w:color="auto"/>
        <w:left w:val="none" w:sz="0" w:space="0" w:color="auto"/>
        <w:bottom w:val="none" w:sz="0" w:space="0" w:color="auto"/>
        <w:right w:val="none" w:sz="0" w:space="0" w:color="auto"/>
      </w:divBdr>
    </w:div>
    <w:div w:id="204635444">
      <w:bodyDiv w:val="1"/>
      <w:marLeft w:val="0"/>
      <w:marRight w:val="0"/>
      <w:marTop w:val="0"/>
      <w:marBottom w:val="0"/>
      <w:divBdr>
        <w:top w:val="none" w:sz="0" w:space="0" w:color="auto"/>
        <w:left w:val="none" w:sz="0" w:space="0" w:color="auto"/>
        <w:bottom w:val="none" w:sz="0" w:space="0" w:color="auto"/>
        <w:right w:val="none" w:sz="0" w:space="0" w:color="auto"/>
      </w:divBdr>
    </w:div>
    <w:div w:id="478310147">
      <w:bodyDiv w:val="1"/>
      <w:marLeft w:val="0"/>
      <w:marRight w:val="0"/>
      <w:marTop w:val="0"/>
      <w:marBottom w:val="0"/>
      <w:divBdr>
        <w:top w:val="none" w:sz="0" w:space="0" w:color="auto"/>
        <w:left w:val="none" w:sz="0" w:space="0" w:color="auto"/>
        <w:bottom w:val="none" w:sz="0" w:space="0" w:color="auto"/>
        <w:right w:val="none" w:sz="0" w:space="0" w:color="auto"/>
      </w:divBdr>
    </w:div>
    <w:div w:id="547763294">
      <w:bodyDiv w:val="1"/>
      <w:marLeft w:val="0"/>
      <w:marRight w:val="0"/>
      <w:marTop w:val="0"/>
      <w:marBottom w:val="0"/>
      <w:divBdr>
        <w:top w:val="none" w:sz="0" w:space="0" w:color="auto"/>
        <w:left w:val="none" w:sz="0" w:space="0" w:color="auto"/>
        <w:bottom w:val="none" w:sz="0" w:space="0" w:color="auto"/>
        <w:right w:val="none" w:sz="0" w:space="0" w:color="auto"/>
      </w:divBdr>
    </w:div>
    <w:div w:id="616982204">
      <w:bodyDiv w:val="1"/>
      <w:marLeft w:val="0"/>
      <w:marRight w:val="0"/>
      <w:marTop w:val="0"/>
      <w:marBottom w:val="0"/>
      <w:divBdr>
        <w:top w:val="none" w:sz="0" w:space="0" w:color="auto"/>
        <w:left w:val="none" w:sz="0" w:space="0" w:color="auto"/>
        <w:bottom w:val="none" w:sz="0" w:space="0" w:color="auto"/>
        <w:right w:val="none" w:sz="0" w:space="0" w:color="auto"/>
      </w:divBdr>
    </w:div>
    <w:div w:id="645400684">
      <w:bodyDiv w:val="1"/>
      <w:marLeft w:val="0"/>
      <w:marRight w:val="0"/>
      <w:marTop w:val="0"/>
      <w:marBottom w:val="0"/>
      <w:divBdr>
        <w:top w:val="none" w:sz="0" w:space="0" w:color="auto"/>
        <w:left w:val="none" w:sz="0" w:space="0" w:color="auto"/>
        <w:bottom w:val="none" w:sz="0" w:space="0" w:color="auto"/>
        <w:right w:val="none" w:sz="0" w:space="0" w:color="auto"/>
      </w:divBdr>
    </w:div>
    <w:div w:id="654338764">
      <w:bodyDiv w:val="1"/>
      <w:marLeft w:val="0"/>
      <w:marRight w:val="0"/>
      <w:marTop w:val="0"/>
      <w:marBottom w:val="0"/>
      <w:divBdr>
        <w:top w:val="none" w:sz="0" w:space="0" w:color="auto"/>
        <w:left w:val="none" w:sz="0" w:space="0" w:color="auto"/>
        <w:bottom w:val="none" w:sz="0" w:space="0" w:color="auto"/>
        <w:right w:val="none" w:sz="0" w:space="0" w:color="auto"/>
      </w:divBdr>
    </w:div>
    <w:div w:id="1085106989">
      <w:bodyDiv w:val="1"/>
      <w:marLeft w:val="0"/>
      <w:marRight w:val="0"/>
      <w:marTop w:val="0"/>
      <w:marBottom w:val="0"/>
      <w:divBdr>
        <w:top w:val="none" w:sz="0" w:space="0" w:color="auto"/>
        <w:left w:val="none" w:sz="0" w:space="0" w:color="auto"/>
        <w:bottom w:val="none" w:sz="0" w:space="0" w:color="auto"/>
        <w:right w:val="none" w:sz="0" w:space="0" w:color="auto"/>
      </w:divBdr>
    </w:div>
    <w:div w:id="1184244976">
      <w:bodyDiv w:val="1"/>
      <w:marLeft w:val="0"/>
      <w:marRight w:val="0"/>
      <w:marTop w:val="0"/>
      <w:marBottom w:val="0"/>
      <w:divBdr>
        <w:top w:val="none" w:sz="0" w:space="0" w:color="auto"/>
        <w:left w:val="none" w:sz="0" w:space="0" w:color="auto"/>
        <w:bottom w:val="none" w:sz="0" w:space="0" w:color="auto"/>
        <w:right w:val="none" w:sz="0" w:space="0" w:color="auto"/>
      </w:divBdr>
    </w:div>
    <w:div w:id="1261259020">
      <w:bodyDiv w:val="1"/>
      <w:marLeft w:val="0"/>
      <w:marRight w:val="0"/>
      <w:marTop w:val="0"/>
      <w:marBottom w:val="0"/>
      <w:divBdr>
        <w:top w:val="none" w:sz="0" w:space="0" w:color="auto"/>
        <w:left w:val="none" w:sz="0" w:space="0" w:color="auto"/>
        <w:bottom w:val="none" w:sz="0" w:space="0" w:color="auto"/>
        <w:right w:val="none" w:sz="0" w:space="0" w:color="auto"/>
      </w:divBdr>
    </w:div>
    <w:div w:id="1322464638">
      <w:bodyDiv w:val="1"/>
      <w:marLeft w:val="0"/>
      <w:marRight w:val="0"/>
      <w:marTop w:val="0"/>
      <w:marBottom w:val="0"/>
      <w:divBdr>
        <w:top w:val="none" w:sz="0" w:space="0" w:color="auto"/>
        <w:left w:val="none" w:sz="0" w:space="0" w:color="auto"/>
        <w:bottom w:val="none" w:sz="0" w:space="0" w:color="auto"/>
        <w:right w:val="none" w:sz="0" w:space="0" w:color="auto"/>
      </w:divBdr>
    </w:div>
    <w:div w:id="1349719923">
      <w:bodyDiv w:val="1"/>
      <w:marLeft w:val="0"/>
      <w:marRight w:val="0"/>
      <w:marTop w:val="0"/>
      <w:marBottom w:val="0"/>
      <w:divBdr>
        <w:top w:val="none" w:sz="0" w:space="0" w:color="auto"/>
        <w:left w:val="none" w:sz="0" w:space="0" w:color="auto"/>
        <w:bottom w:val="none" w:sz="0" w:space="0" w:color="auto"/>
        <w:right w:val="none" w:sz="0" w:space="0" w:color="auto"/>
      </w:divBdr>
    </w:div>
    <w:div w:id="1619683645">
      <w:bodyDiv w:val="1"/>
      <w:marLeft w:val="0"/>
      <w:marRight w:val="0"/>
      <w:marTop w:val="0"/>
      <w:marBottom w:val="0"/>
      <w:divBdr>
        <w:top w:val="none" w:sz="0" w:space="0" w:color="auto"/>
        <w:left w:val="none" w:sz="0" w:space="0" w:color="auto"/>
        <w:bottom w:val="none" w:sz="0" w:space="0" w:color="auto"/>
        <w:right w:val="none" w:sz="0" w:space="0" w:color="auto"/>
      </w:divBdr>
    </w:div>
    <w:div w:id="1631787741">
      <w:bodyDiv w:val="1"/>
      <w:marLeft w:val="0"/>
      <w:marRight w:val="0"/>
      <w:marTop w:val="0"/>
      <w:marBottom w:val="0"/>
      <w:divBdr>
        <w:top w:val="none" w:sz="0" w:space="0" w:color="auto"/>
        <w:left w:val="none" w:sz="0" w:space="0" w:color="auto"/>
        <w:bottom w:val="none" w:sz="0" w:space="0" w:color="auto"/>
        <w:right w:val="none" w:sz="0" w:space="0" w:color="auto"/>
      </w:divBdr>
    </w:div>
    <w:div w:id="1652713424">
      <w:bodyDiv w:val="1"/>
      <w:marLeft w:val="0"/>
      <w:marRight w:val="0"/>
      <w:marTop w:val="0"/>
      <w:marBottom w:val="0"/>
      <w:divBdr>
        <w:top w:val="none" w:sz="0" w:space="0" w:color="auto"/>
        <w:left w:val="none" w:sz="0" w:space="0" w:color="auto"/>
        <w:bottom w:val="none" w:sz="0" w:space="0" w:color="auto"/>
        <w:right w:val="none" w:sz="0" w:space="0" w:color="auto"/>
      </w:divBdr>
    </w:div>
    <w:div w:id="1670596681">
      <w:bodyDiv w:val="1"/>
      <w:marLeft w:val="0"/>
      <w:marRight w:val="0"/>
      <w:marTop w:val="0"/>
      <w:marBottom w:val="0"/>
      <w:divBdr>
        <w:top w:val="none" w:sz="0" w:space="0" w:color="auto"/>
        <w:left w:val="none" w:sz="0" w:space="0" w:color="auto"/>
        <w:bottom w:val="none" w:sz="0" w:space="0" w:color="auto"/>
        <w:right w:val="none" w:sz="0" w:space="0" w:color="auto"/>
      </w:divBdr>
    </w:div>
    <w:div w:id="1720932616">
      <w:bodyDiv w:val="1"/>
      <w:marLeft w:val="0"/>
      <w:marRight w:val="0"/>
      <w:marTop w:val="0"/>
      <w:marBottom w:val="0"/>
      <w:divBdr>
        <w:top w:val="none" w:sz="0" w:space="0" w:color="auto"/>
        <w:left w:val="none" w:sz="0" w:space="0" w:color="auto"/>
        <w:bottom w:val="none" w:sz="0" w:space="0" w:color="auto"/>
        <w:right w:val="none" w:sz="0" w:space="0" w:color="auto"/>
      </w:divBdr>
    </w:div>
    <w:div w:id="1760523017">
      <w:bodyDiv w:val="1"/>
      <w:marLeft w:val="0"/>
      <w:marRight w:val="0"/>
      <w:marTop w:val="0"/>
      <w:marBottom w:val="0"/>
      <w:divBdr>
        <w:top w:val="none" w:sz="0" w:space="0" w:color="auto"/>
        <w:left w:val="none" w:sz="0" w:space="0" w:color="auto"/>
        <w:bottom w:val="none" w:sz="0" w:space="0" w:color="auto"/>
        <w:right w:val="none" w:sz="0" w:space="0" w:color="auto"/>
      </w:divBdr>
    </w:div>
    <w:div w:id="1775175464">
      <w:bodyDiv w:val="1"/>
      <w:marLeft w:val="0"/>
      <w:marRight w:val="0"/>
      <w:marTop w:val="0"/>
      <w:marBottom w:val="0"/>
      <w:divBdr>
        <w:top w:val="none" w:sz="0" w:space="0" w:color="auto"/>
        <w:left w:val="none" w:sz="0" w:space="0" w:color="auto"/>
        <w:bottom w:val="none" w:sz="0" w:space="0" w:color="auto"/>
        <w:right w:val="none" w:sz="0" w:space="0" w:color="auto"/>
      </w:divBdr>
    </w:div>
    <w:div w:id="2010671288">
      <w:bodyDiv w:val="1"/>
      <w:marLeft w:val="0"/>
      <w:marRight w:val="0"/>
      <w:marTop w:val="0"/>
      <w:marBottom w:val="0"/>
      <w:divBdr>
        <w:top w:val="none" w:sz="0" w:space="0" w:color="auto"/>
        <w:left w:val="none" w:sz="0" w:space="0" w:color="auto"/>
        <w:bottom w:val="none" w:sz="0" w:space="0" w:color="auto"/>
        <w:right w:val="none" w:sz="0" w:space="0" w:color="auto"/>
      </w:divBdr>
    </w:div>
    <w:div w:id="2028020188">
      <w:bodyDiv w:val="1"/>
      <w:marLeft w:val="0"/>
      <w:marRight w:val="0"/>
      <w:marTop w:val="0"/>
      <w:marBottom w:val="0"/>
      <w:divBdr>
        <w:top w:val="none" w:sz="0" w:space="0" w:color="auto"/>
        <w:left w:val="none" w:sz="0" w:space="0" w:color="auto"/>
        <w:bottom w:val="none" w:sz="0" w:space="0" w:color="auto"/>
        <w:right w:val="none" w:sz="0" w:space="0" w:color="auto"/>
      </w:divBdr>
    </w:div>
    <w:div w:id="2029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672CA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B6682"/>
    <w:rsid w:val="000C4670"/>
    <w:rsid w:val="000F15CF"/>
    <w:rsid w:val="002845E6"/>
    <w:rsid w:val="002A46EC"/>
    <w:rsid w:val="00300B1B"/>
    <w:rsid w:val="003D1EC0"/>
    <w:rsid w:val="003D400D"/>
    <w:rsid w:val="003E3D18"/>
    <w:rsid w:val="00427E61"/>
    <w:rsid w:val="004341EC"/>
    <w:rsid w:val="00526279"/>
    <w:rsid w:val="00543BF7"/>
    <w:rsid w:val="005D3B32"/>
    <w:rsid w:val="005E3C4B"/>
    <w:rsid w:val="005F368C"/>
    <w:rsid w:val="00650415"/>
    <w:rsid w:val="00672CAB"/>
    <w:rsid w:val="00690654"/>
    <w:rsid w:val="006B0E0C"/>
    <w:rsid w:val="006D6B73"/>
    <w:rsid w:val="007C70E0"/>
    <w:rsid w:val="00906165"/>
    <w:rsid w:val="00945FB0"/>
    <w:rsid w:val="00980756"/>
    <w:rsid w:val="009B7771"/>
    <w:rsid w:val="00A360BE"/>
    <w:rsid w:val="00AD0F71"/>
    <w:rsid w:val="00B142BD"/>
    <w:rsid w:val="00B27C92"/>
    <w:rsid w:val="00BB014C"/>
    <w:rsid w:val="00BC33D8"/>
    <w:rsid w:val="00BC527C"/>
    <w:rsid w:val="00BD5DF0"/>
    <w:rsid w:val="00C2356B"/>
    <w:rsid w:val="00C55AE1"/>
    <w:rsid w:val="00CB771C"/>
    <w:rsid w:val="00CE25F8"/>
    <w:rsid w:val="00CF1D4C"/>
    <w:rsid w:val="00CF2D3C"/>
    <w:rsid w:val="00D02093"/>
    <w:rsid w:val="00D644EE"/>
    <w:rsid w:val="00DB5DCA"/>
    <w:rsid w:val="00EA1D74"/>
    <w:rsid w:val="00F0126A"/>
    <w:rsid w:val="00FB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61731-C529-435A-88DB-099F23AD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8486</Words>
  <Characters>48372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OPSR Provider Compliance ICF-IID Review Tool</vt:lpstr>
    </vt:vector>
  </TitlesOfParts>
  <Company>DODD</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ICF-IID Review Tool</dc:title>
  <dc:creator>Burt, Lisa</dc:creator>
  <cp:lastModifiedBy>Barrett Morrison, Erica</cp:lastModifiedBy>
  <cp:revision>2</cp:revision>
  <cp:lastPrinted>2017-04-19T18:53:00Z</cp:lastPrinted>
  <dcterms:created xsi:type="dcterms:W3CDTF">2018-01-31T20:51:00Z</dcterms:created>
  <dcterms:modified xsi:type="dcterms:W3CDTF">2018-01-31T20:51:00Z</dcterms:modified>
</cp:coreProperties>
</file>