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76" w:rsidRPr="00571B93" w:rsidRDefault="004E37CB" w:rsidP="004E37CB">
      <w:pPr>
        <w:jc w:val="center"/>
        <w:rPr>
          <w:b/>
        </w:rPr>
      </w:pPr>
      <w:r w:rsidRPr="00571B93">
        <w:rPr>
          <w:b/>
        </w:rPr>
        <w:t xml:space="preserve">Residency Agreement </w:t>
      </w:r>
      <w:r w:rsidR="008F57EE" w:rsidRPr="00571B93">
        <w:rPr>
          <w:b/>
        </w:rPr>
        <w:t>for Provider Owned or Controlled Settings</w:t>
      </w:r>
    </w:p>
    <w:p w:rsidR="004E37CB" w:rsidRDefault="004E37CB" w:rsidP="004E37CB">
      <w:r>
        <w:tab/>
        <w:t xml:space="preserve">This </w:t>
      </w:r>
      <w:r w:rsidR="00884FD5">
        <w:t>A</w:t>
      </w:r>
      <w:r>
        <w:t>greement between __________________</w:t>
      </w:r>
      <w:r w:rsidR="000B534E">
        <w:t xml:space="preserve"> </w:t>
      </w:r>
      <w:r>
        <w:t>(</w:t>
      </w:r>
      <w:r w:rsidR="00E504B0">
        <w:t>Individual</w:t>
      </w:r>
      <w:r>
        <w:t>), and</w:t>
      </w:r>
      <w:r w:rsidR="005843C6">
        <w:t xml:space="preserve"> ___________</w:t>
      </w:r>
      <w:r w:rsidR="000B534E">
        <w:t xml:space="preserve"> </w:t>
      </w:r>
      <w:r>
        <w:t>(</w:t>
      </w:r>
      <w:r w:rsidR="00E60024">
        <w:t>Landlord</w:t>
      </w:r>
      <w:r w:rsidR="00532D5B">
        <w:t>)</w:t>
      </w:r>
      <w:r>
        <w:t>, outlines the responsibilities of each party relative</w:t>
      </w:r>
      <w:r w:rsidR="000B534E">
        <w:t xml:space="preserve"> to </w:t>
      </w:r>
      <w:r w:rsidR="00E60024">
        <w:t xml:space="preserve">the residential placement of the Individual and </w:t>
      </w:r>
      <w:r>
        <w:t xml:space="preserve">the payment of </w:t>
      </w:r>
      <w:r w:rsidR="00E60024">
        <w:t xml:space="preserve">rent </w:t>
      </w:r>
      <w:r>
        <w:t xml:space="preserve">to </w:t>
      </w:r>
      <w:r w:rsidR="0028192D">
        <w:t xml:space="preserve">a </w:t>
      </w:r>
      <w:r w:rsidR="00E60024">
        <w:t xml:space="preserve">Landlord who is providing housing to Individual in a </w:t>
      </w:r>
      <w:r w:rsidR="0028192D">
        <w:t>Provider owned or controlled setting (</w:t>
      </w:r>
      <w:r>
        <w:t>Residential Facility</w:t>
      </w:r>
      <w:r w:rsidR="0028192D">
        <w:t xml:space="preserve"> or Residential Setting)</w:t>
      </w:r>
      <w:r>
        <w:t xml:space="preserve"> </w:t>
      </w:r>
      <w:proofErr w:type="gramStart"/>
      <w:r w:rsidR="00E60024">
        <w:t xml:space="preserve">as </w:t>
      </w:r>
      <w:r w:rsidR="0028192D">
        <w:t xml:space="preserve"> </w:t>
      </w:r>
      <w:r>
        <w:t>defined</w:t>
      </w:r>
      <w:proofErr w:type="gramEnd"/>
      <w:r>
        <w:t xml:space="preserve"> </w:t>
      </w:r>
      <w:r w:rsidR="00E60024">
        <w:t>in OAC 5123:2-9-02</w:t>
      </w:r>
      <w:r w:rsidR="00532D5B">
        <w:t xml:space="preserve"> and </w:t>
      </w:r>
      <w:r w:rsidR="00E60024">
        <w:t xml:space="preserve"> located at</w:t>
      </w:r>
      <w:r>
        <w:t>_____(include address of facility, and name as applicable).</w:t>
      </w:r>
      <w:r w:rsidR="00385D43">
        <w:t xml:space="preserve">  The Agreement is effective as of ________, 2015.</w:t>
      </w:r>
    </w:p>
    <w:p w:rsidR="005843C6" w:rsidRDefault="00E86FD2" w:rsidP="004E37CB">
      <w:pPr>
        <w:rPr>
          <w:b/>
        </w:rPr>
      </w:pPr>
      <w:r>
        <w:rPr>
          <w:b/>
        </w:rPr>
        <w:t>I.</w:t>
      </w:r>
      <w:r>
        <w:rPr>
          <w:b/>
        </w:rPr>
        <w:tab/>
      </w:r>
      <w:r w:rsidR="00E60024">
        <w:rPr>
          <w:b/>
        </w:rPr>
        <w:t>Landlord’s</w:t>
      </w:r>
      <w:r w:rsidR="005843C6">
        <w:rPr>
          <w:b/>
        </w:rPr>
        <w:t xml:space="preserve"> Responsibilities:</w:t>
      </w:r>
      <w:r w:rsidR="00EE4C7E">
        <w:rPr>
          <w:b/>
        </w:rPr>
        <w:tab/>
      </w:r>
    </w:p>
    <w:p w:rsidR="00586DEA" w:rsidRDefault="00532D5B" w:rsidP="00586DEA">
      <w:r>
        <w:t>A</w:t>
      </w:r>
      <w:r w:rsidR="00E86FD2">
        <w:t>.</w:t>
      </w:r>
      <w:r w:rsidR="00E86FD2">
        <w:tab/>
      </w:r>
      <w:r w:rsidR="00586DEA">
        <w:t>The Landlord is responsible for the following:</w:t>
      </w:r>
    </w:p>
    <w:p w:rsidR="00586DEA" w:rsidRDefault="00586DEA" w:rsidP="00586DEA">
      <w:pPr>
        <w:pStyle w:val="ListParagraph"/>
        <w:numPr>
          <w:ilvl w:val="0"/>
          <w:numId w:val="1"/>
        </w:numPr>
      </w:pPr>
      <w:r>
        <w:t>Maintaining in good working order all electrical, plumbing, sanitary, heating, ventilating, and air conditioning systems,</w:t>
      </w:r>
    </w:p>
    <w:p w:rsidR="00586DEA" w:rsidRDefault="00586DEA" w:rsidP="00586DEA">
      <w:pPr>
        <w:pStyle w:val="ListParagraph"/>
        <w:numPr>
          <w:ilvl w:val="0"/>
          <w:numId w:val="1"/>
        </w:numPr>
      </w:pPr>
      <w:r>
        <w:t>Ensuring barrier-free ingress and egress to and from the residential setting by individuals residing in the residential setting,</w:t>
      </w:r>
    </w:p>
    <w:p w:rsidR="00586DEA" w:rsidRDefault="00586DEA" w:rsidP="00532D5B">
      <w:pPr>
        <w:pStyle w:val="ListParagraph"/>
        <w:numPr>
          <w:ilvl w:val="0"/>
          <w:numId w:val="1"/>
        </w:numPr>
      </w:pPr>
      <w:r>
        <w:t>Keeping the residential setting in a safe condition that meets local health and safety codes,</w:t>
      </w:r>
    </w:p>
    <w:p w:rsidR="00586DEA" w:rsidRDefault="00463AB4" w:rsidP="00532D5B">
      <w:pPr>
        <w:pStyle w:val="ListParagraph"/>
        <w:numPr>
          <w:ilvl w:val="0"/>
          <w:numId w:val="1"/>
        </w:numPr>
      </w:pPr>
      <w:r>
        <w:t>H</w:t>
      </w:r>
      <w:r w:rsidR="00586DEA">
        <w:t xml:space="preserve">as the right to reasonable access to the residential setting in order to complete the </w:t>
      </w:r>
      <w:r w:rsidR="00884FD5">
        <w:t>terms of this Residency A</w:t>
      </w:r>
      <w:r w:rsidR="00586DEA">
        <w:t>greement.</w:t>
      </w:r>
    </w:p>
    <w:p w:rsidR="004E0F52" w:rsidRPr="004E0F52" w:rsidRDefault="004E0F52" w:rsidP="00463AB4">
      <w:pPr>
        <w:pStyle w:val="ListParagraph"/>
        <w:numPr>
          <w:ilvl w:val="0"/>
          <w:numId w:val="1"/>
        </w:numPr>
      </w:pPr>
      <w:r w:rsidRPr="004E0F52">
        <w:t xml:space="preserve">Facilitates choice regarding services and who provides them.  </w:t>
      </w:r>
      <w:r>
        <w:t xml:space="preserve">By entering into this agreement, </w:t>
      </w:r>
      <w:r w:rsidR="00E504B0">
        <w:t>Individual</w:t>
      </w:r>
      <w:r>
        <w:t xml:space="preserve"> </w:t>
      </w:r>
      <w:r w:rsidR="005843C6">
        <w:t>has chosen both a</w:t>
      </w:r>
      <w:r>
        <w:t xml:space="preserve"> Residential Facility </w:t>
      </w:r>
      <w:r w:rsidR="005843C6">
        <w:t>and a</w:t>
      </w:r>
      <w:r>
        <w:t xml:space="preserve"> Provider to provide servi</w:t>
      </w:r>
      <w:r w:rsidR="00463AB4">
        <w:t>ces.  For any services not associated with the Residential Setting</w:t>
      </w:r>
      <w:r w:rsidR="00F10D70">
        <w:t xml:space="preserve">, </w:t>
      </w:r>
      <w:r w:rsidR="00E504B0">
        <w:t>Individual</w:t>
      </w:r>
      <w:r w:rsidR="00F10D70">
        <w:t xml:space="preserve"> may utilize other providers or services.  </w:t>
      </w:r>
    </w:p>
    <w:p w:rsidR="00E86FD2" w:rsidRDefault="00F35A3A" w:rsidP="004E37CB">
      <w:pPr>
        <w:rPr>
          <w:b/>
        </w:rPr>
      </w:pPr>
      <w:r>
        <w:rPr>
          <w:b/>
        </w:rPr>
        <w:t>II.</w:t>
      </w:r>
      <w:r>
        <w:rPr>
          <w:b/>
        </w:rPr>
        <w:tab/>
      </w:r>
      <w:r w:rsidR="00E504B0">
        <w:rPr>
          <w:b/>
        </w:rPr>
        <w:t>Individual</w:t>
      </w:r>
      <w:r w:rsidR="00E86FD2">
        <w:rPr>
          <w:b/>
        </w:rPr>
        <w:t xml:space="preserve">’s </w:t>
      </w:r>
      <w:r w:rsidR="00630587">
        <w:rPr>
          <w:b/>
        </w:rPr>
        <w:t>Responsibilities</w:t>
      </w:r>
      <w:r w:rsidR="00E86FD2">
        <w:rPr>
          <w:b/>
        </w:rPr>
        <w:t>:</w:t>
      </w:r>
    </w:p>
    <w:p w:rsidR="00E86FD2" w:rsidRDefault="00ED40E3" w:rsidP="00ED40E3">
      <w:pPr>
        <w:ind w:firstLine="720"/>
      </w:pPr>
      <w:r>
        <w:t>A.</w:t>
      </w:r>
      <w:r w:rsidR="00E86FD2">
        <w:tab/>
      </w:r>
      <w:r w:rsidR="00E504B0">
        <w:t>Individual</w:t>
      </w:r>
      <w:r w:rsidR="00E86FD2">
        <w:t xml:space="preserve"> shall:</w:t>
      </w:r>
    </w:p>
    <w:p w:rsidR="00E86FD2" w:rsidRDefault="00ED40E3" w:rsidP="004E37CB">
      <w:r>
        <w:tab/>
        <w:t>1.</w:t>
      </w:r>
      <w:r w:rsidR="00E86FD2">
        <w:tab/>
        <w:t>Agree to follow the Individual Service Plan (ISP) established for them;</w:t>
      </w:r>
    </w:p>
    <w:p w:rsidR="00586DEA" w:rsidRDefault="00ED40E3" w:rsidP="00ED40E3">
      <w:pPr>
        <w:ind w:firstLine="720"/>
      </w:pPr>
      <w:r>
        <w:t>2.</w:t>
      </w:r>
      <w:r w:rsidR="00884FD5">
        <w:tab/>
      </w:r>
      <w:r w:rsidR="00586DEA">
        <w:t>Unless otherwise specified in the ISP, the Individual:</w:t>
      </w:r>
    </w:p>
    <w:p w:rsidR="00586DEA" w:rsidRDefault="00586DEA" w:rsidP="00586DEA">
      <w:pPr>
        <w:pStyle w:val="ListParagraph"/>
      </w:pPr>
    </w:p>
    <w:p w:rsidR="00586DEA" w:rsidRDefault="00586DEA" w:rsidP="00ED40E3">
      <w:pPr>
        <w:pStyle w:val="ListParagraph"/>
        <w:numPr>
          <w:ilvl w:val="0"/>
          <w:numId w:val="2"/>
        </w:numPr>
      </w:pPr>
      <w:r>
        <w:t xml:space="preserve"> Has the right to select his or her roommates,</w:t>
      </w:r>
    </w:p>
    <w:p w:rsidR="00586DEA" w:rsidRDefault="00586DEA" w:rsidP="00586DEA">
      <w:pPr>
        <w:pStyle w:val="ListParagraph"/>
        <w:numPr>
          <w:ilvl w:val="0"/>
          <w:numId w:val="2"/>
        </w:numPr>
      </w:pPr>
      <w:r>
        <w:t xml:space="preserve">Has a right to privacy and security including locks and keys </w:t>
      </w:r>
      <w:r w:rsidR="000B534E">
        <w:t>to</w:t>
      </w:r>
      <w:r>
        <w:t xml:space="preserve"> his or her living unit,</w:t>
      </w:r>
    </w:p>
    <w:p w:rsidR="00586DEA" w:rsidRDefault="00586DEA" w:rsidP="00586DEA">
      <w:pPr>
        <w:pStyle w:val="ListParagraph"/>
        <w:numPr>
          <w:ilvl w:val="0"/>
          <w:numId w:val="2"/>
        </w:numPr>
      </w:pPr>
      <w:r>
        <w:t>Has the right to decorate his or her living unit as long as the decorations do not damage the unit,</w:t>
      </w:r>
    </w:p>
    <w:p w:rsidR="00586DEA" w:rsidRDefault="00586DEA" w:rsidP="00586DEA">
      <w:pPr>
        <w:pStyle w:val="ListParagraph"/>
        <w:numPr>
          <w:ilvl w:val="0"/>
          <w:numId w:val="2"/>
        </w:numPr>
      </w:pPr>
      <w:r>
        <w:t xml:space="preserve">Has the right to select other providers for any service not associated with the </w:t>
      </w:r>
      <w:r w:rsidR="00884FD5">
        <w:t>residential setting,</w:t>
      </w:r>
      <w:r>
        <w:tab/>
      </w:r>
    </w:p>
    <w:p w:rsidR="00884FD5" w:rsidRDefault="00884FD5" w:rsidP="00586DEA">
      <w:pPr>
        <w:pStyle w:val="ListParagraph"/>
        <w:numPr>
          <w:ilvl w:val="0"/>
          <w:numId w:val="2"/>
        </w:numPr>
      </w:pPr>
      <w:r>
        <w:t>Has the right to have visitors of his or her choosing at any time,</w:t>
      </w:r>
    </w:p>
    <w:p w:rsidR="00884FD5" w:rsidRDefault="00884FD5" w:rsidP="00586DEA">
      <w:pPr>
        <w:pStyle w:val="ListParagraph"/>
        <w:numPr>
          <w:ilvl w:val="0"/>
          <w:numId w:val="2"/>
        </w:numPr>
      </w:pPr>
      <w:r>
        <w:t xml:space="preserve">Has the freedom and support to control his or her schedule and activities, and </w:t>
      </w:r>
    </w:p>
    <w:p w:rsidR="00884FD5" w:rsidRDefault="00884FD5" w:rsidP="00586DEA">
      <w:pPr>
        <w:pStyle w:val="ListParagraph"/>
        <w:numPr>
          <w:ilvl w:val="0"/>
          <w:numId w:val="2"/>
        </w:numPr>
      </w:pPr>
      <w:r>
        <w:t>Has access to food at any time.</w:t>
      </w:r>
    </w:p>
    <w:p w:rsidR="00586DEA" w:rsidRDefault="00ED40E3" w:rsidP="00532D5B">
      <w:pPr>
        <w:ind w:left="720"/>
      </w:pPr>
      <w:r>
        <w:t>3.</w:t>
      </w:r>
      <w:r w:rsidR="008F57EE">
        <w:t xml:space="preserve"> Pay rent in the amount of $______ to L</w:t>
      </w:r>
      <w:r w:rsidR="00884FD5">
        <w:t xml:space="preserve">andlord </w:t>
      </w:r>
      <w:r w:rsidR="008F57EE">
        <w:t xml:space="preserve">no later than the ___day of each month.  Late payments shall be subject to ______. </w:t>
      </w:r>
    </w:p>
    <w:p w:rsidR="00E86FD2" w:rsidRDefault="00ED40E3" w:rsidP="00F10F4A">
      <w:pPr>
        <w:ind w:left="1440" w:hanging="720"/>
      </w:pPr>
      <w:r>
        <w:t>4</w:t>
      </w:r>
      <w:r w:rsidR="00E86FD2">
        <w:t>.</w:t>
      </w:r>
      <w:r w:rsidR="00E86FD2">
        <w:tab/>
        <w:t>Comply with the House Rules established by Residen</w:t>
      </w:r>
      <w:r w:rsidR="00EA461E">
        <w:t>tial Fa</w:t>
      </w:r>
      <w:r w:rsidR="00E86FD2">
        <w:t>cility</w:t>
      </w:r>
      <w:r w:rsidR="0028192D">
        <w:t xml:space="preserve"> or Residential Setting</w:t>
      </w:r>
      <w:r w:rsidR="00E86FD2">
        <w:t xml:space="preserve">, in collaboration with the </w:t>
      </w:r>
      <w:r w:rsidR="00E504B0">
        <w:t>Individual</w:t>
      </w:r>
      <w:r w:rsidR="00E86FD2">
        <w:t xml:space="preserve">, legal guardian, </w:t>
      </w:r>
      <w:r w:rsidR="00461C97">
        <w:t>caregivers</w:t>
      </w:r>
      <w:r w:rsidR="00E86FD2">
        <w:t>, and interdisciplinary team;</w:t>
      </w:r>
    </w:p>
    <w:p w:rsidR="00E86FD2" w:rsidRDefault="00ED40E3" w:rsidP="00F10F4A">
      <w:pPr>
        <w:ind w:left="1440" w:hanging="720"/>
      </w:pPr>
      <w:r>
        <w:t>5</w:t>
      </w:r>
      <w:r w:rsidR="00E86FD2">
        <w:t>.</w:t>
      </w:r>
      <w:r w:rsidR="00E86FD2">
        <w:tab/>
        <w:t>Treat caregivers, other individuals, and other household members of the Residential Facility</w:t>
      </w:r>
      <w:r w:rsidR="001D71E0">
        <w:t xml:space="preserve"> or Residential Setting</w:t>
      </w:r>
      <w:r w:rsidR="00E86FD2">
        <w:t xml:space="preserve"> in a courteous manner;</w:t>
      </w:r>
    </w:p>
    <w:p w:rsidR="00E86FD2" w:rsidRDefault="00ED40E3" w:rsidP="00F10F4A">
      <w:pPr>
        <w:ind w:left="1440" w:hanging="720"/>
      </w:pPr>
      <w:r>
        <w:t>6</w:t>
      </w:r>
      <w:r w:rsidR="00E86FD2">
        <w:t>.</w:t>
      </w:r>
      <w:r w:rsidR="00E86FD2">
        <w:tab/>
        <w:t>Respect the rights of other individuals and household members of the Residential Facility</w:t>
      </w:r>
      <w:r w:rsidR="0028192D">
        <w:t xml:space="preserve"> or Residential Setting</w:t>
      </w:r>
      <w:r w:rsidR="00E86FD2">
        <w:t>.</w:t>
      </w:r>
    </w:p>
    <w:p w:rsidR="00E504B0" w:rsidRDefault="00ED40E3" w:rsidP="00E504B0">
      <w:pPr>
        <w:ind w:left="1440" w:hanging="720"/>
      </w:pPr>
      <w:r>
        <w:t>7</w:t>
      </w:r>
      <w:r w:rsidR="00E86FD2">
        <w:t>.</w:t>
      </w:r>
      <w:r w:rsidR="00E86FD2">
        <w:tab/>
        <w:t xml:space="preserve">Formally designate a responsible party to ensure that </w:t>
      </w:r>
      <w:r w:rsidR="0058540F">
        <w:t>Landlord</w:t>
      </w:r>
      <w:r w:rsidR="00E86FD2">
        <w:t xml:space="preserve"> receives payment in a timely manner.</w:t>
      </w:r>
    </w:p>
    <w:p w:rsidR="00E86FD2" w:rsidRPr="00E86FD2" w:rsidRDefault="00ED40E3" w:rsidP="00AC237E">
      <w:pPr>
        <w:ind w:left="1440" w:hanging="720"/>
      </w:pPr>
      <w:r>
        <w:t>8</w:t>
      </w:r>
      <w:r w:rsidR="00E504B0">
        <w:t>.</w:t>
      </w:r>
      <w:r w:rsidR="00E504B0">
        <w:tab/>
      </w:r>
      <w:r w:rsidR="00E86FD2">
        <w:t>Provide one (1) month notice of intent to leave the Residential Facility</w:t>
      </w:r>
      <w:r w:rsidR="0028192D">
        <w:t xml:space="preserve"> or Residential Setting</w:t>
      </w:r>
      <w:r w:rsidR="00E504B0">
        <w:t xml:space="preserve"> </w:t>
      </w:r>
      <w:r w:rsidR="008F57EE">
        <w:t xml:space="preserve">unless an emergency has arisen as defined in </w:t>
      </w:r>
      <w:r w:rsidR="001D71E0" w:rsidRPr="00463AB4">
        <w:t xml:space="preserve">OAC </w:t>
      </w:r>
      <w:r w:rsidR="001D71E0" w:rsidRPr="001D71E0">
        <w:rPr>
          <w:bCs/>
        </w:rPr>
        <w:t>5123:2-3-05</w:t>
      </w:r>
      <w:r w:rsidR="001D71E0">
        <w:rPr>
          <w:bCs/>
        </w:rPr>
        <w:t xml:space="preserve"> -</w:t>
      </w:r>
      <w:r w:rsidR="001D71E0" w:rsidRPr="001D71E0">
        <w:rPr>
          <w:bCs/>
        </w:rPr>
        <w:t xml:space="preserve"> Admission, discharge, and transfer</w:t>
      </w:r>
      <w:r w:rsidR="001D71E0">
        <w:rPr>
          <w:bCs/>
        </w:rPr>
        <w:t>.</w:t>
      </w:r>
    </w:p>
    <w:p w:rsidR="0099014D" w:rsidRPr="0099014D" w:rsidRDefault="003D6833" w:rsidP="00AC237E">
      <w:pPr>
        <w:rPr>
          <w:b/>
        </w:rPr>
      </w:pPr>
      <w:r>
        <w:rPr>
          <w:b/>
        </w:rPr>
        <w:t>III.</w:t>
      </w:r>
      <w:r>
        <w:rPr>
          <w:b/>
        </w:rPr>
        <w:tab/>
      </w:r>
      <w:r w:rsidR="00463AB4">
        <w:rPr>
          <w:b/>
        </w:rPr>
        <w:t>Termination of Lease and Transfer or Discharge Individual</w:t>
      </w:r>
      <w:r w:rsidR="0099014D" w:rsidRPr="0099014D">
        <w:rPr>
          <w:b/>
        </w:rPr>
        <w:t>:</w:t>
      </w:r>
      <w:r w:rsidR="004E37CB" w:rsidRPr="0099014D">
        <w:rPr>
          <w:b/>
        </w:rPr>
        <w:tab/>
      </w:r>
    </w:p>
    <w:p w:rsidR="008F57EE" w:rsidRDefault="008F57EE" w:rsidP="00463AB4">
      <w:pPr>
        <w:pStyle w:val="ListParagraph"/>
        <w:numPr>
          <w:ilvl w:val="0"/>
          <w:numId w:val="4"/>
        </w:numPr>
      </w:pPr>
      <w:r>
        <w:t>The Individual shall  leave the Residential Facility or Residential Setting when any of the following occurs:</w:t>
      </w:r>
    </w:p>
    <w:p w:rsidR="008F57EE" w:rsidRDefault="008F57EE" w:rsidP="00463AB4">
      <w:pPr>
        <w:pStyle w:val="ListParagraph"/>
        <w:ind w:left="714"/>
      </w:pPr>
    </w:p>
    <w:p w:rsidR="008F57EE" w:rsidRDefault="00463AB4" w:rsidP="008F57EE">
      <w:pPr>
        <w:pStyle w:val="ListParagraph"/>
        <w:numPr>
          <w:ilvl w:val="0"/>
          <w:numId w:val="3"/>
        </w:numPr>
      </w:pPr>
      <w:r>
        <w:t xml:space="preserve">For a Residential Facility or Setting, </w:t>
      </w:r>
      <w:r w:rsidR="00ED40E3">
        <w:t xml:space="preserve">after </w:t>
      </w:r>
      <w:r>
        <w:t>t</w:t>
      </w:r>
      <w:r w:rsidR="008F57EE">
        <w:t xml:space="preserve">he Individual or their designed </w:t>
      </w:r>
      <w:r w:rsidR="00FC19D1">
        <w:t xml:space="preserve">representative </w:t>
      </w:r>
      <w:r w:rsidR="008F57EE">
        <w:t>provides Landlord with a 30 day written notice</w:t>
      </w:r>
      <w:r w:rsidR="00AC237E">
        <w:t xml:space="preserve"> as described in Section </w:t>
      </w:r>
      <w:proofErr w:type="spellStart"/>
      <w:r w:rsidR="00AC237E">
        <w:t>IIf</w:t>
      </w:r>
      <w:proofErr w:type="spellEnd"/>
      <w:r w:rsidR="008A15B9">
        <w:t>. ab</w:t>
      </w:r>
      <w:r w:rsidR="00ED40E3">
        <w:t>ove</w:t>
      </w:r>
      <w:r w:rsidR="008F57EE">
        <w:t>.</w:t>
      </w:r>
    </w:p>
    <w:p w:rsidR="008F57EE" w:rsidRPr="001D71E0" w:rsidRDefault="00463AB4" w:rsidP="008F57EE">
      <w:pPr>
        <w:pStyle w:val="ListParagraph"/>
        <w:numPr>
          <w:ilvl w:val="0"/>
          <w:numId w:val="3"/>
        </w:numPr>
      </w:pPr>
      <w:r>
        <w:t>For a Residential Facility, t</w:t>
      </w:r>
      <w:r w:rsidR="008F57EE">
        <w:t xml:space="preserve">he Individual has been </w:t>
      </w:r>
      <w:r>
        <w:t xml:space="preserve">transferred or </w:t>
      </w:r>
      <w:r w:rsidR="008F57EE">
        <w:t>discharge</w:t>
      </w:r>
      <w:r>
        <w:t>d</w:t>
      </w:r>
      <w:r w:rsidR="008F57EE">
        <w:t xml:space="preserve"> from a Residential Facility under </w:t>
      </w:r>
      <w:r w:rsidRPr="00463AB4">
        <w:t xml:space="preserve">OAC </w:t>
      </w:r>
      <w:r w:rsidRPr="001D71E0">
        <w:rPr>
          <w:bCs/>
        </w:rPr>
        <w:t>5123:2-3-05</w:t>
      </w:r>
      <w:r w:rsidR="001D71E0">
        <w:rPr>
          <w:bCs/>
        </w:rPr>
        <w:t xml:space="preserve"> -</w:t>
      </w:r>
      <w:r w:rsidRPr="001D71E0">
        <w:rPr>
          <w:bCs/>
        </w:rPr>
        <w:t xml:space="preserve"> Admission, discharge, and transfer</w:t>
      </w:r>
      <w:r w:rsidRPr="001D71E0">
        <w:t>.</w:t>
      </w:r>
    </w:p>
    <w:p w:rsidR="00532D5B" w:rsidRDefault="00463AB4" w:rsidP="008F57EE">
      <w:pPr>
        <w:pStyle w:val="ListParagraph"/>
        <w:numPr>
          <w:ilvl w:val="0"/>
          <w:numId w:val="3"/>
        </w:numPr>
      </w:pPr>
      <w:r>
        <w:t>For a Residential Setting, t</w:t>
      </w:r>
      <w:r w:rsidR="00532D5B">
        <w:t xml:space="preserve">he Landlord has provided </w:t>
      </w:r>
      <w:r>
        <w:t xml:space="preserve">30 </w:t>
      </w:r>
      <w:proofErr w:type="spellStart"/>
      <w:r>
        <w:t>days notice</w:t>
      </w:r>
      <w:proofErr w:type="spellEnd"/>
      <w:r>
        <w:t xml:space="preserve"> of termination for no cause.</w:t>
      </w:r>
    </w:p>
    <w:p w:rsidR="00385D43" w:rsidRDefault="008F57EE" w:rsidP="00AC237E">
      <w:pPr>
        <w:pStyle w:val="ListParagraph"/>
        <w:numPr>
          <w:ilvl w:val="0"/>
          <w:numId w:val="3"/>
        </w:numPr>
        <w:contextualSpacing w:val="0"/>
      </w:pPr>
      <w:r>
        <w:t>The Individual has failed to timely pay rent</w:t>
      </w:r>
      <w:r w:rsidR="001D71E0">
        <w:t xml:space="preserve"> or has violated any provision of the lease or this Agreement</w:t>
      </w:r>
      <w:r>
        <w:t xml:space="preserve"> for residing in a Residential Setting and the Landlord has evicted </w:t>
      </w:r>
      <w:r w:rsidR="001D71E0">
        <w:t xml:space="preserve">the </w:t>
      </w:r>
      <w:r>
        <w:t>Individual under Ohio law.</w:t>
      </w:r>
    </w:p>
    <w:p w:rsidR="00AC237E" w:rsidRDefault="00AC237E" w:rsidP="00AC237E">
      <w:pPr>
        <w:ind w:left="90"/>
        <w:rPr>
          <w:b/>
        </w:rPr>
      </w:pPr>
      <w:r w:rsidRPr="00AC237E">
        <w:rPr>
          <w:b/>
        </w:rPr>
        <w:t>IV.</w:t>
      </w:r>
      <w:r w:rsidRPr="00AC237E">
        <w:rPr>
          <w:b/>
        </w:rPr>
        <w:tab/>
        <w:t>Notices:</w:t>
      </w:r>
    </w:p>
    <w:p w:rsidR="00385D43" w:rsidRPr="00B145A3" w:rsidRDefault="00385D43" w:rsidP="000B534E">
      <w:pPr>
        <w:contextualSpacing/>
        <w:jc w:val="both"/>
      </w:pPr>
      <w:r w:rsidRPr="00B145A3">
        <w:t xml:space="preserve">All notices, statements, demands, requests, consents, approvals, authorizations, offers, agreements, appointments or designations under this </w:t>
      </w:r>
      <w:r>
        <w:t>Residency Agreement by</w:t>
      </w:r>
      <w:r w:rsidRPr="00B145A3">
        <w:t xml:space="preserve"> either party to the other shall be in writing and shall be sufficiently given and served upon the other party if sent by certified mail, return receipt requested, postage prepaid, addressed as follows:</w:t>
      </w:r>
    </w:p>
    <w:p w:rsidR="00385D43" w:rsidRPr="00B145A3" w:rsidRDefault="00385D43" w:rsidP="00385D43">
      <w:pPr>
        <w:jc w:val="both"/>
      </w:pPr>
    </w:p>
    <w:p w:rsidR="00385D43" w:rsidRPr="00B145A3" w:rsidRDefault="00385D43" w:rsidP="00385D43">
      <w:pPr>
        <w:jc w:val="both"/>
      </w:pPr>
      <w:r>
        <w:tab/>
      </w:r>
      <w:proofErr w:type="gramStart"/>
      <w:r>
        <w:t>if</w:t>
      </w:r>
      <w:proofErr w:type="gramEnd"/>
      <w:r>
        <w:t xml:space="preserve"> to Individual</w:t>
      </w:r>
      <w:r w:rsidRPr="00B145A3">
        <w:t>:</w:t>
      </w:r>
      <w:r w:rsidRPr="00B145A3">
        <w:tab/>
      </w:r>
      <w:r w:rsidRPr="00B145A3">
        <w:tab/>
      </w:r>
    </w:p>
    <w:p w:rsidR="00385D43" w:rsidRPr="00B145A3" w:rsidRDefault="00385D43" w:rsidP="00385D43">
      <w:pPr>
        <w:ind w:firstLine="720"/>
        <w:jc w:val="both"/>
      </w:pPr>
    </w:p>
    <w:p w:rsidR="00385D43" w:rsidRPr="00B145A3" w:rsidRDefault="00385D43" w:rsidP="00385D43">
      <w:pPr>
        <w:ind w:firstLine="720"/>
        <w:jc w:val="both"/>
      </w:pPr>
      <w:proofErr w:type="gramStart"/>
      <w:r w:rsidRPr="00B145A3">
        <w:t>if</w:t>
      </w:r>
      <w:proofErr w:type="gramEnd"/>
      <w:r w:rsidRPr="00B145A3">
        <w:t xml:space="preserve"> to Landlord:</w:t>
      </w:r>
      <w:r w:rsidRPr="00B145A3">
        <w:tab/>
      </w:r>
      <w:r w:rsidRPr="00B145A3">
        <w:tab/>
      </w:r>
    </w:p>
    <w:p w:rsidR="00385D43" w:rsidRPr="00B145A3" w:rsidRDefault="00385D43" w:rsidP="00385D43">
      <w:pPr>
        <w:jc w:val="both"/>
      </w:pPr>
    </w:p>
    <w:p w:rsidR="00385D43" w:rsidRDefault="00385D43" w:rsidP="00385D43"/>
    <w:p w:rsidR="00385D43" w:rsidRPr="00B145A3" w:rsidRDefault="00385D43" w:rsidP="00385D43">
      <w:pPr>
        <w:ind w:firstLine="720"/>
        <w:jc w:val="both"/>
      </w:pPr>
      <w:r>
        <w:t>Landlord and Individual have signed this Agreement</w:t>
      </w:r>
      <w:r w:rsidRPr="00B145A3">
        <w:t xml:space="preserve"> as of the day</w:t>
      </w:r>
      <w:r w:rsidR="00571B93">
        <w:t>, month</w:t>
      </w:r>
      <w:r w:rsidRPr="00B145A3">
        <w:t xml:space="preserve"> and year first written above.</w:t>
      </w:r>
    </w:p>
    <w:p w:rsidR="00385D43" w:rsidRPr="00B145A3" w:rsidRDefault="00385D43" w:rsidP="00385D43">
      <w:pPr>
        <w:jc w:val="both"/>
      </w:pPr>
    </w:p>
    <w:p w:rsidR="00385D43" w:rsidRPr="00B145A3" w:rsidRDefault="00385D43" w:rsidP="00385D43">
      <w:pPr>
        <w:jc w:val="both"/>
        <w:rPr>
          <w:u w:val="single"/>
        </w:rPr>
      </w:pPr>
    </w:p>
    <w:tbl>
      <w:tblPr>
        <w:tblW w:w="0" w:type="auto"/>
        <w:tblLook w:val="04A0" w:firstRow="1" w:lastRow="0" w:firstColumn="1" w:lastColumn="0" w:noHBand="0" w:noVBand="1"/>
      </w:tblPr>
      <w:tblGrid>
        <w:gridCol w:w="4968"/>
        <w:gridCol w:w="4608"/>
      </w:tblGrid>
      <w:tr w:rsidR="00385D43" w:rsidRPr="00B145A3" w:rsidTr="00F25AEE">
        <w:tc>
          <w:tcPr>
            <w:tcW w:w="4968" w:type="dxa"/>
            <w:shd w:val="clear" w:color="auto" w:fill="auto"/>
          </w:tcPr>
          <w:p w:rsidR="00385D43" w:rsidRPr="00B145A3" w:rsidRDefault="00571B93" w:rsidP="00F25AEE">
            <w:pPr>
              <w:jc w:val="both"/>
            </w:pPr>
            <w:r>
              <w:t>Landlord</w:t>
            </w:r>
            <w:r w:rsidR="00385D43" w:rsidRPr="00B145A3">
              <w:t>:</w:t>
            </w:r>
          </w:p>
          <w:p w:rsidR="00385D43" w:rsidRPr="00B145A3" w:rsidRDefault="00385D43" w:rsidP="00F25AEE"/>
          <w:p w:rsidR="00385D43" w:rsidRPr="00B145A3" w:rsidRDefault="00385D43" w:rsidP="00F25AEE"/>
          <w:p w:rsidR="00385D43" w:rsidRPr="00B145A3" w:rsidRDefault="00385D43" w:rsidP="00F25AEE">
            <w:pPr>
              <w:tabs>
                <w:tab w:val="left" w:pos="4296"/>
              </w:tabs>
            </w:pPr>
            <w:r w:rsidRPr="00B145A3">
              <w:t>By:</w:t>
            </w:r>
            <w:r w:rsidRPr="00B145A3">
              <w:rPr>
                <w:u w:val="single"/>
              </w:rPr>
              <w:tab/>
            </w:r>
          </w:p>
          <w:p w:rsidR="00385D43" w:rsidRPr="00B145A3" w:rsidRDefault="00385D43" w:rsidP="00F25AEE">
            <w:pPr>
              <w:tabs>
                <w:tab w:val="left" w:pos="360"/>
                <w:tab w:val="left" w:pos="4296"/>
              </w:tabs>
            </w:pPr>
          </w:p>
        </w:tc>
        <w:tc>
          <w:tcPr>
            <w:tcW w:w="4608" w:type="dxa"/>
            <w:shd w:val="clear" w:color="auto" w:fill="auto"/>
          </w:tcPr>
          <w:p w:rsidR="00385D43" w:rsidRPr="00B145A3" w:rsidRDefault="00385D43" w:rsidP="00F25AEE">
            <w:pPr>
              <w:jc w:val="both"/>
            </w:pPr>
            <w:r>
              <w:t>Individual</w:t>
            </w:r>
            <w:r w:rsidRPr="00B145A3">
              <w:t>:</w:t>
            </w:r>
          </w:p>
          <w:p w:rsidR="00385D43" w:rsidRPr="00B145A3" w:rsidRDefault="00385D43" w:rsidP="00F25AEE">
            <w:pPr>
              <w:jc w:val="both"/>
            </w:pPr>
          </w:p>
          <w:p w:rsidR="00385D43" w:rsidRPr="00B145A3" w:rsidRDefault="00385D43" w:rsidP="00F25AEE"/>
          <w:p w:rsidR="00385D43" w:rsidRPr="00B145A3" w:rsidRDefault="00385D43" w:rsidP="00F25AEE">
            <w:pPr>
              <w:tabs>
                <w:tab w:val="left" w:pos="4212"/>
              </w:tabs>
            </w:pPr>
            <w:r w:rsidRPr="00B145A3">
              <w:t>By:</w:t>
            </w:r>
            <w:r w:rsidRPr="00B145A3">
              <w:rPr>
                <w:u w:val="single"/>
              </w:rPr>
              <w:tab/>
            </w:r>
          </w:p>
          <w:p w:rsidR="00385D43" w:rsidRPr="00B145A3" w:rsidRDefault="00385D43" w:rsidP="00385D43">
            <w:pPr>
              <w:tabs>
                <w:tab w:val="left" w:pos="342"/>
                <w:tab w:val="left" w:pos="4212"/>
              </w:tabs>
            </w:pPr>
            <w:r w:rsidRPr="00B145A3">
              <w:tab/>
            </w:r>
          </w:p>
        </w:tc>
      </w:tr>
    </w:tbl>
    <w:p w:rsidR="000B534E" w:rsidRPr="00953150" w:rsidRDefault="00953150" w:rsidP="000B534E">
      <w:pPr>
        <w:framePr w:w="4766" w:h="700" w:hSpace="180" w:wrap="notBeside" w:vAnchor="page" w:hAnchor="text" w:y="16001" w:anchorLock="1"/>
        <w:rPr>
          <w:color w:val="FF0000"/>
          <w:sz w:val="14"/>
        </w:rPr>
      </w:pPr>
      <w:bookmarkStart w:id="0" w:name="vsLastFooter"/>
      <w:r>
        <w:rPr>
          <w:color w:val="FF0000"/>
          <w:sz w:val="14"/>
        </w:rPr>
        <w:t xml:space="preserve">9/28/2015 </w:t>
      </w:r>
      <w:proofErr w:type="gramStart"/>
      <w:r>
        <w:rPr>
          <w:color w:val="FF0000"/>
          <w:sz w:val="14"/>
        </w:rPr>
        <w:t>19964936 V.3</w:t>
      </w:r>
      <w:proofErr w:type="gramEnd"/>
    </w:p>
    <w:bookmarkEnd w:id="0"/>
    <w:p w:rsidR="00ED40E3" w:rsidRDefault="00ED40E3" w:rsidP="00ED40E3"/>
    <w:sectPr w:rsidR="00ED40E3" w:rsidSect="00EA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6752"/>
    <w:multiLevelType w:val="hybridMultilevel"/>
    <w:tmpl w:val="E4A8C224"/>
    <w:lvl w:ilvl="0" w:tplc="DBE21E40">
      <w:start w:val="1"/>
      <w:numFmt w:val="decimal"/>
      <w:lvlText w:val="%1."/>
      <w:lvlJc w:val="left"/>
      <w:pPr>
        <w:ind w:left="714" w:hanging="624"/>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ACC38C0"/>
    <w:multiLevelType w:val="hybridMultilevel"/>
    <w:tmpl w:val="F9C23F0C"/>
    <w:lvl w:ilvl="0" w:tplc="3E66553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6F66C7"/>
    <w:multiLevelType w:val="hybridMultilevel"/>
    <w:tmpl w:val="9B56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240F1"/>
    <w:multiLevelType w:val="hybridMultilevel"/>
    <w:tmpl w:val="4ADAEE1A"/>
    <w:lvl w:ilvl="0" w:tplc="F1807602">
      <w:start w:val="4"/>
      <w:numFmt w:val="upperRoman"/>
      <w:lvlText w:val="%1."/>
      <w:lvlJc w:val="left"/>
      <w:pPr>
        <w:ind w:left="1530" w:hanging="72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D970098"/>
    <w:multiLevelType w:val="hybridMultilevel"/>
    <w:tmpl w:val="395E48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C480C"/>
    <w:multiLevelType w:val="hybridMultilevel"/>
    <w:tmpl w:val="89483150"/>
    <w:lvl w:ilvl="0" w:tplc="26223F3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E5B0C"/>
    <w:multiLevelType w:val="hybridMultilevel"/>
    <w:tmpl w:val="188C0B7E"/>
    <w:lvl w:ilvl="0" w:tplc="EC74E53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28108A0"/>
    <w:multiLevelType w:val="hybridMultilevel"/>
    <w:tmpl w:val="F3AC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2"/>
  </w:compat>
  <w:rsids>
    <w:rsidRoot w:val="004E37CB"/>
    <w:rsid w:val="000A3735"/>
    <w:rsid w:val="000B06EA"/>
    <w:rsid w:val="000B534E"/>
    <w:rsid w:val="000F7CEC"/>
    <w:rsid w:val="00164D52"/>
    <w:rsid w:val="00165135"/>
    <w:rsid w:val="00186795"/>
    <w:rsid w:val="001B5367"/>
    <w:rsid w:val="001D71E0"/>
    <w:rsid w:val="0021596A"/>
    <w:rsid w:val="00230BE8"/>
    <w:rsid w:val="0024657A"/>
    <w:rsid w:val="0026421B"/>
    <w:rsid w:val="00271B6E"/>
    <w:rsid w:val="0028192D"/>
    <w:rsid w:val="002D21B2"/>
    <w:rsid w:val="002E601A"/>
    <w:rsid w:val="00367140"/>
    <w:rsid w:val="00385D43"/>
    <w:rsid w:val="003B413C"/>
    <w:rsid w:val="003B66EC"/>
    <w:rsid w:val="003D6833"/>
    <w:rsid w:val="003F5747"/>
    <w:rsid w:val="004323CC"/>
    <w:rsid w:val="00461C97"/>
    <w:rsid w:val="00463AB4"/>
    <w:rsid w:val="004E0F52"/>
    <w:rsid w:val="004E37CB"/>
    <w:rsid w:val="004E438B"/>
    <w:rsid w:val="004E7EA0"/>
    <w:rsid w:val="005214BC"/>
    <w:rsid w:val="005256EA"/>
    <w:rsid w:val="00532D5B"/>
    <w:rsid w:val="00535C92"/>
    <w:rsid w:val="00571B93"/>
    <w:rsid w:val="005766E2"/>
    <w:rsid w:val="005843C6"/>
    <w:rsid w:val="00584B25"/>
    <w:rsid w:val="0058540F"/>
    <w:rsid w:val="00586DEA"/>
    <w:rsid w:val="00593276"/>
    <w:rsid w:val="005C785C"/>
    <w:rsid w:val="005E514E"/>
    <w:rsid w:val="005E5437"/>
    <w:rsid w:val="00630587"/>
    <w:rsid w:val="006330F3"/>
    <w:rsid w:val="006428F8"/>
    <w:rsid w:val="0065382D"/>
    <w:rsid w:val="0065654A"/>
    <w:rsid w:val="0066157F"/>
    <w:rsid w:val="006A5096"/>
    <w:rsid w:val="006B5F05"/>
    <w:rsid w:val="00707C29"/>
    <w:rsid w:val="00722904"/>
    <w:rsid w:val="007235FC"/>
    <w:rsid w:val="00736834"/>
    <w:rsid w:val="0076199B"/>
    <w:rsid w:val="00764C01"/>
    <w:rsid w:val="00764D3C"/>
    <w:rsid w:val="0076700A"/>
    <w:rsid w:val="00797EF0"/>
    <w:rsid w:val="007A20F7"/>
    <w:rsid w:val="007C0643"/>
    <w:rsid w:val="00831BEB"/>
    <w:rsid w:val="00873A64"/>
    <w:rsid w:val="00884FD5"/>
    <w:rsid w:val="0089237E"/>
    <w:rsid w:val="008A15B9"/>
    <w:rsid w:val="008A6412"/>
    <w:rsid w:val="008D2B37"/>
    <w:rsid w:val="008E6F40"/>
    <w:rsid w:val="008F57EE"/>
    <w:rsid w:val="00953150"/>
    <w:rsid w:val="00966688"/>
    <w:rsid w:val="00972ED9"/>
    <w:rsid w:val="00984E5A"/>
    <w:rsid w:val="0099014D"/>
    <w:rsid w:val="009F44E7"/>
    <w:rsid w:val="00A051E1"/>
    <w:rsid w:val="00A16E1E"/>
    <w:rsid w:val="00A300DB"/>
    <w:rsid w:val="00A65D0D"/>
    <w:rsid w:val="00A73CC5"/>
    <w:rsid w:val="00AB2BFE"/>
    <w:rsid w:val="00AC237E"/>
    <w:rsid w:val="00AF2920"/>
    <w:rsid w:val="00AF5A2B"/>
    <w:rsid w:val="00B146DC"/>
    <w:rsid w:val="00B25EF7"/>
    <w:rsid w:val="00BC2B3D"/>
    <w:rsid w:val="00BC7BA3"/>
    <w:rsid w:val="00BE118B"/>
    <w:rsid w:val="00BE2CDD"/>
    <w:rsid w:val="00BF243D"/>
    <w:rsid w:val="00C13ED3"/>
    <w:rsid w:val="00C42614"/>
    <w:rsid w:val="00C74EA5"/>
    <w:rsid w:val="00CB00A5"/>
    <w:rsid w:val="00CD1A7A"/>
    <w:rsid w:val="00CF5321"/>
    <w:rsid w:val="00D07E59"/>
    <w:rsid w:val="00D11FCD"/>
    <w:rsid w:val="00D358F4"/>
    <w:rsid w:val="00D550F2"/>
    <w:rsid w:val="00DC796A"/>
    <w:rsid w:val="00DE7799"/>
    <w:rsid w:val="00DF2F32"/>
    <w:rsid w:val="00E026A2"/>
    <w:rsid w:val="00E504B0"/>
    <w:rsid w:val="00E60024"/>
    <w:rsid w:val="00E86401"/>
    <w:rsid w:val="00E86FD2"/>
    <w:rsid w:val="00EA2176"/>
    <w:rsid w:val="00EA461E"/>
    <w:rsid w:val="00ED40E3"/>
    <w:rsid w:val="00EE4C7E"/>
    <w:rsid w:val="00F02DD9"/>
    <w:rsid w:val="00F10D70"/>
    <w:rsid w:val="00F10F4A"/>
    <w:rsid w:val="00F11498"/>
    <w:rsid w:val="00F255D3"/>
    <w:rsid w:val="00F35A3A"/>
    <w:rsid w:val="00FA78D9"/>
    <w:rsid w:val="00FC19D1"/>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sDraft">
    <w:name w:val="vsDraft"/>
    <w:basedOn w:val="DefaultParagraphFont"/>
    <w:rsid w:val="004E37CB"/>
    <w:rPr>
      <w:b/>
      <w:noProof/>
    </w:rPr>
  </w:style>
  <w:style w:type="paragraph" w:customStyle="1" w:styleId="PartnerList">
    <w:name w:val="PartnerList"/>
    <w:basedOn w:val="Normal"/>
    <w:link w:val="PartnerListChar"/>
    <w:rsid w:val="004E37CB"/>
    <w:pPr>
      <w:spacing w:after="0"/>
    </w:pPr>
    <w:rPr>
      <w:rFonts w:ascii="Tahoma" w:hAnsi="Tahoma"/>
      <w:b/>
      <w:color w:val="404040"/>
      <w:sz w:val="8"/>
    </w:rPr>
  </w:style>
  <w:style w:type="character" w:customStyle="1" w:styleId="PartnerListChar">
    <w:name w:val="PartnerList Char"/>
    <w:basedOn w:val="DefaultParagraphFont"/>
    <w:link w:val="PartnerList"/>
    <w:rsid w:val="004E37CB"/>
    <w:rPr>
      <w:rFonts w:ascii="Tahoma" w:hAnsi="Tahoma"/>
      <w:b/>
      <w:color w:val="404040"/>
      <w:sz w:val="8"/>
    </w:rPr>
  </w:style>
  <w:style w:type="character" w:customStyle="1" w:styleId="HeaderFooterOfficeInfo">
    <w:name w:val="HeaderFooterOfficeInfo"/>
    <w:basedOn w:val="DefaultParagraphFont"/>
    <w:rsid w:val="004E37CB"/>
    <w:rPr>
      <w:rFonts w:ascii="Century Schoolbook" w:hAnsi="Century Schoolbook"/>
      <w:b/>
      <w:noProof/>
      <w:vanish w:val="0"/>
      <w:color w:val="auto"/>
      <w:sz w:val="16"/>
    </w:rPr>
  </w:style>
  <w:style w:type="paragraph" w:customStyle="1" w:styleId="vsLastFooter">
    <w:name w:val="vsLastFooter"/>
    <w:basedOn w:val="Normal"/>
    <w:next w:val="Normal"/>
    <w:rsid w:val="004E37CB"/>
    <w:pPr>
      <w:widowControl w:val="0"/>
      <w:spacing w:line="240" w:lineRule="exact"/>
    </w:pPr>
    <w:rPr>
      <w:rFonts w:ascii="Arial" w:hAnsi="Arial" w:cs="Arial"/>
      <w:b/>
      <w:noProof/>
      <w:color w:val="FF0000"/>
      <w:sz w:val="14"/>
    </w:rPr>
  </w:style>
  <w:style w:type="paragraph" w:styleId="BalloonText">
    <w:name w:val="Balloon Text"/>
    <w:basedOn w:val="Normal"/>
    <w:link w:val="BalloonTextChar"/>
    <w:uiPriority w:val="99"/>
    <w:semiHidden/>
    <w:unhideWhenUsed/>
    <w:rsid w:val="002819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2D"/>
    <w:rPr>
      <w:rFonts w:ascii="Tahoma" w:hAnsi="Tahoma" w:cs="Tahoma"/>
      <w:sz w:val="16"/>
      <w:szCs w:val="16"/>
    </w:rPr>
  </w:style>
  <w:style w:type="paragraph" w:styleId="ListParagraph">
    <w:name w:val="List Paragraph"/>
    <w:basedOn w:val="Normal"/>
    <w:uiPriority w:val="34"/>
    <w:qFormat/>
    <w:rsid w:val="002E60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4334</TotalTime>
  <Pages>1</Pages>
  <Words>681</Words>
  <Characters>3729</Characters>
  <Application>Microsoft Office Word</Application>
  <DocSecurity>0</DocSecurity>
  <Lines>88</Lines>
  <Paragraphs>49</Paragraphs>
  <ScaleCrop>false</ScaleCrop>
  <HeadingPairs>
    <vt:vector size="2" baseType="variant">
      <vt:variant>
        <vt:lpstr>Title</vt:lpstr>
      </vt:variant>
      <vt:variant>
        <vt:i4>1</vt:i4>
      </vt:variant>
    </vt:vector>
  </HeadingPairs>
  <TitlesOfParts>
    <vt:vector size="1" baseType="lpstr">
      <vt:lpstr/>
    </vt:vector>
  </TitlesOfParts>
  <Company>Vorys, Sater, Seymour and Pease LLP</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rlcanowitz</dc:creator>
  <cp:keywords/>
  <dc:description/>
  <cp:lastModifiedBy>grmurray</cp:lastModifiedBy>
  <cp:revision>10</cp:revision>
  <cp:lastPrinted>2015-09-28T17:52:00Z</cp:lastPrinted>
  <dcterms:created xsi:type="dcterms:W3CDTF">2015-09-25T16:49:00Z</dcterms:created>
  <dcterms:modified xsi:type="dcterms:W3CDTF">2015-09-28T17:57:00Z</dcterms:modified>
</cp:coreProperties>
</file>