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28F" w:rsidRPr="0099328F" w:rsidRDefault="0099328F" w:rsidP="0099328F">
      <w:pPr>
        <w:spacing w:after="0" w:line="240" w:lineRule="auto"/>
        <w:jc w:val="center"/>
        <w:rPr>
          <w:rFonts w:ascii="Tahoma" w:hAnsi="Tahoma" w:cs="Tahoma"/>
          <w:b/>
          <w:sz w:val="24"/>
          <w:szCs w:val="24"/>
        </w:rPr>
      </w:pPr>
      <w:r w:rsidRPr="0099328F">
        <w:rPr>
          <w:rFonts w:ascii="Tahoma" w:hAnsi="Tahoma" w:cs="Tahoma"/>
          <w:b/>
          <w:sz w:val="24"/>
          <w:szCs w:val="24"/>
        </w:rPr>
        <w:t>OPRA Policy Committee Meeting Notes</w:t>
      </w:r>
    </w:p>
    <w:p w:rsidR="0099328F" w:rsidRPr="0099328F" w:rsidRDefault="0099328F" w:rsidP="0099328F">
      <w:pPr>
        <w:spacing w:after="0" w:line="240" w:lineRule="auto"/>
        <w:jc w:val="center"/>
        <w:rPr>
          <w:rFonts w:ascii="Tahoma" w:hAnsi="Tahoma" w:cs="Tahoma"/>
          <w:b/>
          <w:sz w:val="24"/>
          <w:szCs w:val="24"/>
        </w:rPr>
      </w:pPr>
      <w:r w:rsidRPr="0099328F">
        <w:rPr>
          <w:rFonts w:ascii="Tahoma" w:hAnsi="Tahoma" w:cs="Tahoma"/>
          <w:b/>
          <w:sz w:val="24"/>
          <w:szCs w:val="24"/>
        </w:rPr>
        <w:t>May 16, 2016</w:t>
      </w:r>
    </w:p>
    <w:p w:rsidR="0099328F" w:rsidRPr="0099328F" w:rsidRDefault="0099328F" w:rsidP="0099328F">
      <w:pPr>
        <w:spacing w:after="0" w:line="240" w:lineRule="auto"/>
        <w:jc w:val="center"/>
        <w:rPr>
          <w:rFonts w:ascii="Tahoma" w:hAnsi="Tahoma" w:cs="Tahoma"/>
          <w:b/>
          <w:sz w:val="24"/>
          <w:szCs w:val="24"/>
        </w:rPr>
      </w:pPr>
      <w:r w:rsidRPr="0099328F">
        <w:rPr>
          <w:rFonts w:ascii="Tahoma" w:hAnsi="Tahoma" w:cs="Tahoma"/>
          <w:b/>
          <w:sz w:val="24"/>
          <w:szCs w:val="24"/>
        </w:rPr>
        <w:t>10a-2pm</w:t>
      </w:r>
    </w:p>
    <w:p w:rsidR="0099328F" w:rsidRPr="0099328F" w:rsidRDefault="0099328F" w:rsidP="0099328F">
      <w:pPr>
        <w:spacing w:after="0" w:line="240" w:lineRule="auto"/>
        <w:jc w:val="center"/>
        <w:rPr>
          <w:rFonts w:ascii="Tahoma" w:hAnsi="Tahoma" w:cs="Tahoma"/>
          <w:b/>
          <w:sz w:val="24"/>
          <w:szCs w:val="24"/>
        </w:rPr>
      </w:pPr>
      <w:r w:rsidRPr="0099328F">
        <w:rPr>
          <w:rFonts w:ascii="Tahoma" w:hAnsi="Tahoma" w:cs="Tahoma"/>
          <w:b/>
          <w:sz w:val="24"/>
          <w:szCs w:val="24"/>
        </w:rPr>
        <w:t>OPRA Offices-</w:t>
      </w:r>
      <w:proofErr w:type="spellStart"/>
      <w:r w:rsidRPr="0099328F">
        <w:rPr>
          <w:rFonts w:ascii="Tahoma" w:hAnsi="Tahoma" w:cs="Tahoma"/>
          <w:b/>
          <w:sz w:val="24"/>
          <w:szCs w:val="24"/>
        </w:rPr>
        <w:t>Goodale</w:t>
      </w:r>
      <w:proofErr w:type="spellEnd"/>
      <w:r w:rsidRPr="0099328F">
        <w:rPr>
          <w:rFonts w:ascii="Tahoma" w:hAnsi="Tahoma" w:cs="Tahoma"/>
          <w:b/>
          <w:sz w:val="24"/>
          <w:szCs w:val="24"/>
        </w:rPr>
        <w:t xml:space="preserve"> Blvd.</w:t>
      </w:r>
    </w:p>
    <w:p w:rsidR="0099328F" w:rsidRPr="0099328F" w:rsidRDefault="0099328F" w:rsidP="0099328F">
      <w:pPr>
        <w:spacing w:after="0" w:line="240" w:lineRule="auto"/>
        <w:rPr>
          <w:rFonts w:ascii="Tahoma" w:hAnsi="Tahoma" w:cs="Tahoma"/>
          <w:sz w:val="24"/>
          <w:szCs w:val="24"/>
        </w:rPr>
      </w:pPr>
    </w:p>
    <w:p w:rsidR="0099328F" w:rsidRPr="0099328F" w:rsidRDefault="0099328F" w:rsidP="0099328F">
      <w:pPr>
        <w:spacing w:after="0" w:line="240" w:lineRule="auto"/>
        <w:rPr>
          <w:rFonts w:ascii="Tahoma" w:hAnsi="Tahoma" w:cs="Tahoma"/>
          <w:sz w:val="24"/>
          <w:szCs w:val="24"/>
        </w:rPr>
      </w:pPr>
      <w:r w:rsidRPr="0099328F">
        <w:rPr>
          <w:rFonts w:ascii="Tahoma" w:hAnsi="Tahoma" w:cs="Tahoma"/>
          <w:sz w:val="24"/>
          <w:szCs w:val="24"/>
        </w:rPr>
        <w:t xml:space="preserve">Chairperson: Matt </w:t>
      </w:r>
      <w:proofErr w:type="spellStart"/>
      <w:r w:rsidRPr="0099328F">
        <w:rPr>
          <w:rFonts w:ascii="Tahoma" w:hAnsi="Tahoma" w:cs="Tahoma"/>
          <w:sz w:val="24"/>
          <w:szCs w:val="24"/>
        </w:rPr>
        <w:t>Ottinger</w:t>
      </w:r>
      <w:proofErr w:type="spellEnd"/>
    </w:p>
    <w:p w:rsidR="0099328F" w:rsidRPr="0099328F" w:rsidRDefault="0099328F" w:rsidP="0099328F">
      <w:pPr>
        <w:spacing w:after="0" w:line="240" w:lineRule="auto"/>
        <w:rPr>
          <w:rFonts w:ascii="Tahoma" w:hAnsi="Tahoma" w:cs="Tahoma"/>
          <w:sz w:val="24"/>
          <w:szCs w:val="24"/>
        </w:rPr>
      </w:pPr>
    </w:p>
    <w:p w:rsidR="0099328F" w:rsidRPr="0099328F" w:rsidRDefault="0099328F" w:rsidP="0099328F">
      <w:pPr>
        <w:spacing w:after="0" w:line="240" w:lineRule="auto"/>
        <w:rPr>
          <w:rFonts w:ascii="Tahoma" w:hAnsi="Tahoma" w:cs="Tahoma"/>
          <w:sz w:val="24"/>
          <w:szCs w:val="24"/>
        </w:rPr>
      </w:pPr>
      <w:r w:rsidRPr="0099328F">
        <w:rPr>
          <w:rFonts w:ascii="Tahoma" w:hAnsi="Tahoma" w:cs="Tahoma"/>
          <w:sz w:val="24"/>
          <w:szCs w:val="24"/>
        </w:rPr>
        <w:t>Those in attendance: Refer to the signature sheet</w:t>
      </w:r>
    </w:p>
    <w:p w:rsidR="0099328F" w:rsidRPr="00F13884" w:rsidRDefault="0099328F">
      <w:pPr>
        <w:rPr>
          <w:rFonts w:ascii="Tahoma" w:hAnsi="Tahoma" w:cs="Tahoma"/>
          <w:b/>
          <w:sz w:val="24"/>
          <w:szCs w:val="24"/>
        </w:rPr>
      </w:pPr>
    </w:p>
    <w:p w:rsidR="0099328F" w:rsidRDefault="0099328F" w:rsidP="0099328F">
      <w:pPr>
        <w:pStyle w:val="ListParagraph"/>
        <w:numPr>
          <w:ilvl w:val="0"/>
          <w:numId w:val="1"/>
        </w:numPr>
        <w:rPr>
          <w:rFonts w:ascii="Tahoma" w:hAnsi="Tahoma" w:cs="Tahoma"/>
          <w:b/>
          <w:sz w:val="24"/>
          <w:szCs w:val="24"/>
        </w:rPr>
      </w:pPr>
      <w:r w:rsidRPr="00F13884">
        <w:rPr>
          <w:rFonts w:ascii="Tahoma" w:hAnsi="Tahoma" w:cs="Tahoma"/>
          <w:b/>
          <w:sz w:val="24"/>
          <w:szCs w:val="24"/>
        </w:rPr>
        <w:t>Introductions of all in attendance</w:t>
      </w:r>
    </w:p>
    <w:p w:rsidR="009936AE" w:rsidRPr="00F13884" w:rsidRDefault="009936AE" w:rsidP="009936AE">
      <w:pPr>
        <w:pStyle w:val="ListParagraph"/>
        <w:ind w:left="1080"/>
        <w:rPr>
          <w:rFonts w:ascii="Tahoma" w:hAnsi="Tahoma" w:cs="Tahoma"/>
          <w:b/>
          <w:sz w:val="24"/>
          <w:szCs w:val="24"/>
        </w:rPr>
      </w:pPr>
    </w:p>
    <w:p w:rsidR="0099328F" w:rsidRPr="004F16F9" w:rsidRDefault="0099328F" w:rsidP="0099328F">
      <w:pPr>
        <w:pStyle w:val="ListParagraph"/>
        <w:numPr>
          <w:ilvl w:val="0"/>
          <w:numId w:val="1"/>
        </w:numPr>
        <w:rPr>
          <w:rFonts w:ascii="Tahoma" w:hAnsi="Tahoma" w:cs="Tahoma"/>
          <w:b/>
          <w:sz w:val="24"/>
          <w:szCs w:val="24"/>
        </w:rPr>
      </w:pPr>
      <w:r w:rsidRPr="004F16F9">
        <w:rPr>
          <w:rFonts w:ascii="Tahoma" w:hAnsi="Tahoma" w:cs="Tahoma"/>
          <w:b/>
          <w:sz w:val="24"/>
          <w:szCs w:val="24"/>
        </w:rPr>
        <w:t xml:space="preserve">Guest Speaker: Representative Mike </w:t>
      </w:r>
      <w:proofErr w:type="gramStart"/>
      <w:r w:rsidRPr="004F16F9">
        <w:rPr>
          <w:rFonts w:ascii="Tahoma" w:hAnsi="Tahoma" w:cs="Tahoma"/>
          <w:b/>
          <w:sz w:val="24"/>
          <w:szCs w:val="24"/>
        </w:rPr>
        <w:t>Duffey  (</w:t>
      </w:r>
      <w:proofErr w:type="gramEnd"/>
      <w:r w:rsidRPr="004F16F9">
        <w:rPr>
          <w:rFonts w:ascii="Tahoma" w:hAnsi="Tahoma" w:cs="Tahoma"/>
          <w:b/>
          <w:sz w:val="24"/>
          <w:szCs w:val="24"/>
        </w:rPr>
        <w:t>District 21)</w:t>
      </w:r>
    </w:p>
    <w:p w:rsidR="0099328F" w:rsidRDefault="0099328F" w:rsidP="0099328F">
      <w:pPr>
        <w:pStyle w:val="ListParagraph"/>
        <w:ind w:left="1080"/>
        <w:rPr>
          <w:rFonts w:ascii="Tahoma" w:hAnsi="Tahoma" w:cs="Tahoma"/>
          <w:sz w:val="24"/>
          <w:szCs w:val="24"/>
        </w:rPr>
      </w:pPr>
      <w:r>
        <w:rPr>
          <w:rFonts w:ascii="Tahoma" w:hAnsi="Tahoma" w:cs="Tahoma"/>
          <w:sz w:val="24"/>
          <w:szCs w:val="24"/>
        </w:rPr>
        <w:t xml:space="preserve">Representative Duffey is sponsor of House Bill 503 which is a companion bill to Senate Bill 303 which is being led by Senator </w:t>
      </w:r>
      <w:proofErr w:type="spellStart"/>
      <w:r>
        <w:rPr>
          <w:rFonts w:ascii="Tahoma" w:hAnsi="Tahoma" w:cs="Tahoma"/>
          <w:sz w:val="24"/>
          <w:szCs w:val="24"/>
        </w:rPr>
        <w:t>Uecker</w:t>
      </w:r>
      <w:proofErr w:type="spellEnd"/>
      <w:r>
        <w:rPr>
          <w:rFonts w:ascii="Tahoma" w:hAnsi="Tahoma" w:cs="Tahoma"/>
          <w:sz w:val="24"/>
          <w:szCs w:val="24"/>
        </w:rPr>
        <w:t xml:space="preserve">.  </w:t>
      </w:r>
    </w:p>
    <w:p w:rsidR="008E2AD2" w:rsidRDefault="0099328F" w:rsidP="003D04F3">
      <w:pPr>
        <w:pStyle w:val="ListParagraph"/>
        <w:numPr>
          <w:ilvl w:val="0"/>
          <w:numId w:val="2"/>
        </w:numPr>
        <w:rPr>
          <w:rFonts w:ascii="Tahoma" w:hAnsi="Tahoma" w:cs="Tahoma"/>
          <w:sz w:val="24"/>
          <w:szCs w:val="24"/>
        </w:rPr>
      </w:pPr>
      <w:r w:rsidRPr="008E2AD2">
        <w:rPr>
          <w:rFonts w:ascii="Tahoma" w:hAnsi="Tahoma" w:cs="Tahoma"/>
          <w:sz w:val="24"/>
          <w:szCs w:val="24"/>
        </w:rPr>
        <w:t xml:space="preserve">Rep. Duffey explained to the group that JCARR (Joint Committee Agency Rule Review) was originally </w:t>
      </w:r>
      <w:r w:rsidR="008E2AD2" w:rsidRPr="008E2AD2">
        <w:rPr>
          <w:rFonts w:ascii="Tahoma" w:hAnsi="Tahoma" w:cs="Tahoma"/>
          <w:sz w:val="24"/>
          <w:szCs w:val="24"/>
        </w:rPr>
        <w:t>created</w:t>
      </w:r>
      <w:r w:rsidRPr="008E2AD2">
        <w:rPr>
          <w:rFonts w:ascii="Tahoma" w:hAnsi="Tahoma" w:cs="Tahoma"/>
          <w:sz w:val="24"/>
          <w:szCs w:val="24"/>
        </w:rPr>
        <w:t xml:space="preserve"> to review </w:t>
      </w:r>
      <w:r w:rsidR="008E2AD2" w:rsidRPr="008E2AD2">
        <w:rPr>
          <w:rFonts w:ascii="Tahoma" w:hAnsi="Tahoma" w:cs="Tahoma"/>
          <w:sz w:val="24"/>
          <w:szCs w:val="24"/>
        </w:rPr>
        <w:t xml:space="preserve">proposed </w:t>
      </w:r>
      <w:r w:rsidRPr="008E2AD2">
        <w:rPr>
          <w:rFonts w:ascii="Tahoma" w:hAnsi="Tahoma" w:cs="Tahoma"/>
          <w:sz w:val="24"/>
          <w:szCs w:val="24"/>
        </w:rPr>
        <w:t xml:space="preserve">State Agency </w:t>
      </w:r>
      <w:r w:rsidR="008E2AD2" w:rsidRPr="008E2AD2">
        <w:rPr>
          <w:rFonts w:ascii="Tahoma" w:hAnsi="Tahoma" w:cs="Tahoma"/>
          <w:sz w:val="24"/>
          <w:szCs w:val="24"/>
        </w:rPr>
        <w:t>administrative rules to ensure consistency with authorizing statute</w:t>
      </w:r>
      <w:r w:rsidRPr="008E2AD2">
        <w:rPr>
          <w:rFonts w:ascii="Tahoma" w:hAnsi="Tahoma" w:cs="Tahoma"/>
          <w:sz w:val="24"/>
          <w:szCs w:val="24"/>
        </w:rPr>
        <w:t xml:space="preserve">, </w:t>
      </w:r>
      <w:r w:rsidR="008E2AD2" w:rsidRPr="008E2AD2">
        <w:rPr>
          <w:rFonts w:ascii="Tahoma" w:hAnsi="Tahoma" w:cs="Tahoma"/>
          <w:sz w:val="24"/>
          <w:szCs w:val="24"/>
        </w:rPr>
        <w:t>to ensure that the rule-</w:t>
      </w:r>
      <w:r w:rsidRPr="008E2AD2">
        <w:rPr>
          <w:rFonts w:ascii="Tahoma" w:hAnsi="Tahoma" w:cs="Tahoma"/>
          <w:sz w:val="24"/>
          <w:szCs w:val="24"/>
        </w:rPr>
        <w:t>making was done using the proper proce</w:t>
      </w:r>
      <w:r w:rsidR="00A65BB3" w:rsidRPr="008E2AD2">
        <w:rPr>
          <w:rFonts w:ascii="Tahoma" w:hAnsi="Tahoma" w:cs="Tahoma"/>
          <w:sz w:val="24"/>
          <w:szCs w:val="24"/>
        </w:rPr>
        <w:t xml:space="preserve">sses, and that </w:t>
      </w:r>
      <w:r w:rsidR="008E2AD2" w:rsidRPr="008E2AD2">
        <w:rPr>
          <w:rFonts w:ascii="Tahoma" w:hAnsi="Tahoma" w:cs="Tahoma"/>
          <w:sz w:val="24"/>
          <w:szCs w:val="24"/>
        </w:rPr>
        <w:t xml:space="preserve">the agency </w:t>
      </w:r>
      <w:r w:rsidR="00A65BB3" w:rsidRPr="008E2AD2">
        <w:rPr>
          <w:rFonts w:ascii="Tahoma" w:hAnsi="Tahoma" w:cs="Tahoma"/>
          <w:sz w:val="24"/>
          <w:szCs w:val="24"/>
        </w:rPr>
        <w:t xml:space="preserve">did not impose fees that were above </w:t>
      </w:r>
      <w:r w:rsidR="008E2AD2" w:rsidRPr="008E2AD2">
        <w:rPr>
          <w:rFonts w:ascii="Tahoma" w:hAnsi="Tahoma" w:cs="Tahoma"/>
          <w:sz w:val="24"/>
          <w:szCs w:val="24"/>
        </w:rPr>
        <w:t xml:space="preserve">the </w:t>
      </w:r>
      <w:r w:rsidR="00A65BB3" w:rsidRPr="008E2AD2">
        <w:rPr>
          <w:rFonts w:ascii="Tahoma" w:hAnsi="Tahoma" w:cs="Tahoma"/>
          <w:sz w:val="24"/>
          <w:szCs w:val="24"/>
        </w:rPr>
        <w:t>benefit</w:t>
      </w:r>
      <w:r w:rsidRPr="008E2AD2">
        <w:rPr>
          <w:rFonts w:ascii="Tahoma" w:hAnsi="Tahoma" w:cs="Tahoma"/>
          <w:sz w:val="24"/>
          <w:szCs w:val="24"/>
        </w:rPr>
        <w:t>.  If JCARR determines that one of the prongs above are violated</w:t>
      </w:r>
      <w:r w:rsidR="00A65BB3" w:rsidRPr="008E2AD2">
        <w:rPr>
          <w:rFonts w:ascii="Tahoma" w:hAnsi="Tahoma" w:cs="Tahoma"/>
          <w:sz w:val="24"/>
          <w:szCs w:val="24"/>
        </w:rPr>
        <w:t xml:space="preserve">, </w:t>
      </w:r>
      <w:r w:rsidRPr="008E2AD2">
        <w:rPr>
          <w:rFonts w:ascii="Tahoma" w:hAnsi="Tahoma" w:cs="Tahoma"/>
          <w:sz w:val="24"/>
          <w:szCs w:val="24"/>
        </w:rPr>
        <w:t xml:space="preserve">they </w:t>
      </w:r>
      <w:r w:rsidR="008E2AD2" w:rsidRPr="008E2AD2">
        <w:rPr>
          <w:rFonts w:ascii="Tahoma" w:hAnsi="Tahoma" w:cs="Tahoma"/>
          <w:sz w:val="24"/>
          <w:szCs w:val="24"/>
        </w:rPr>
        <w:t xml:space="preserve">have the authority to question the agency involved, request the rule to be refiled or they </w:t>
      </w:r>
      <w:r w:rsidRPr="008E2AD2">
        <w:rPr>
          <w:rFonts w:ascii="Tahoma" w:hAnsi="Tahoma" w:cs="Tahoma"/>
          <w:sz w:val="24"/>
          <w:szCs w:val="24"/>
        </w:rPr>
        <w:t xml:space="preserve">may </w:t>
      </w:r>
      <w:r w:rsidR="008E2AD2" w:rsidRPr="008E2AD2">
        <w:rPr>
          <w:rFonts w:ascii="Tahoma" w:hAnsi="Tahoma" w:cs="Tahoma"/>
          <w:sz w:val="24"/>
          <w:szCs w:val="24"/>
        </w:rPr>
        <w:t xml:space="preserve">adopt </w:t>
      </w:r>
      <w:r w:rsidR="008E2AD2">
        <w:rPr>
          <w:rFonts w:ascii="Tahoma" w:hAnsi="Tahoma" w:cs="Tahoma"/>
          <w:sz w:val="24"/>
          <w:szCs w:val="24"/>
        </w:rPr>
        <w:t>a motion to invalidate.</w:t>
      </w:r>
    </w:p>
    <w:p w:rsidR="009936AE" w:rsidRDefault="009936AE" w:rsidP="009936AE">
      <w:pPr>
        <w:pStyle w:val="ListParagraph"/>
        <w:ind w:left="1800"/>
        <w:rPr>
          <w:rFonts w:ascii="Tahoma" w:hAnsi="Tahoma" w:cs="Tahoma"/>
          <w:sz w:val="24"/>
          <w:szCs w:val="24"/>
        </w:rPr>
      </w:pPr>
    </w:p>
    <w:p w:rsidR="00CC3A30" w:rsidRPr="009936AE" w:rsidRDefault="00914228" w:rsidP="00D63855">
      <w:pPr>
        <w:pStyle w:val="ListParagraph"/>
        <w:numPr>
          <w:ilvl w:val="0"/>
          <w:numId w:val="2"/>
        </w:numPr>
        <w:jc w:val="both"/>
        <w:rPr>
          <w:rFonts w:ascii="Tahoma" w:hAnsi="Tahoma" w:cs="Tahoma"/>
          <w:sz w:val="24"/>
          <w:szCs w:val="24"/>
        </w:rPr>
      </w:pPr>
      <w:r w:rsidRPr="00914228">
        <w:rPr>
          <w:rFonts w:ascii="Tahoma" w:hAnsi="Tahoma" w:cs="Tahoma"/>
          <w:sz w:val="24"/>
          <w:szCs w:val="24"/>
        </w:rPr>
        <w:t xml:space="preserve">Rep. Duffey said that HB 503 is in response to a belief that state </w:t>
      </w:r>
      <w:proofErr w:type="gramStart"/>
      <w:r w:rsidRPr="00914228">
        <w:rPr>
          <w:rFonts w:ascii="Tahoma" w:hAnsi="Tahoma" w:cs="Tahoma"/>
          <w:sz w:val="24"/>
          <w:szCs w:val="24"/>
        </w:rPr>
        <w:t>agencies  occasionally</w:t>
      </w:r>
      <w:proofErr w:type="gramEnd"/>
      <w:r w:rsidRPr="00914228">
        <w:rPr>
          <w:rFonts w:ascii="Tahoma" w:hAnsi="Tahoma" w:cs="Tahoma"/>
          <w:sz w:val="24"/>
          <w:szCs w:val="24"/>
        </w:rPr>
        <w:t xml:space="preserve"> publish ‘policies’ that put regulations on Ohioans, but which have not gone through formal rulemaking as required by state law.  That means no public hearings, no oversight by</w:t>
      </w:r>
      <w:r w:rsidR="0086586B">
        <w:rPr>
          <w:rFonts w:ascii="Tahoma" w:hAnsi="Tahoma" w:cs="Tahoma"/>
          <w:sz w:val="24"/>
          <w:szCs w:val="24"/>
        </w:rPr>
        <w:t xml:space="preserve"> </w:t>
      </w:r>
      <w:r w:rsidRPr="00914228">
        <w:rPr>
          <w:rFonts w:ascii="Tahoma" w:hAnsi="Tahoma" w:cs="Tahoma"/>
          <w:sz w:val="24"/>
          <w:szCs w:val="24"/>
        </w:rPr>
        <w:t>the legislature and no opportunity for the public to comment.  This legislation will fix that and ensure a fair hearing fo</w:t>
      </w:r>
      <w:r w:rsidR="0086586B">
        <w:rPr>
          <w:rFonts w:ascii="Tahoma" w:hAnsi="Tahoma" w:cs="Tahoma"/>
          <w:sz w:val="24"/>
          <w:szCs w:val="24"/>
        </w:rPr>
        <w:t>r all affected parties.</w:t>
      </w:r>
      <w:r w:rsidRPr="00914228">
        <w:rPr>
          <w:rFonts w:ascii="Tahoma" w:hAnsi="Tahoma" w:cs="Tahoma"/>
        </w:rPr>
        <w:t xml:space="preserve"> </w:t>
      </w:r>
    </w:p>
    <w:p w:rsidR="009936AE" w:rsidRPr="009936AE" w:rsidRDefault="009936AE" w:rsidP="009936AE">
      <w:pPr>
        <w:pStyle w:val="ListParagraph"/>
        <w:rPr>
          <w:rFonts w:ascii="Tahoma" w:hAnsi="Tahoma" w:cs="Tahoma"/>
          <w:sz w:val="24"/>
          <w:szCs w:val="24"/>
        </w:rPr>
      </w:pPr>
    </w:p>
    <w:p w:rsidR="00CC3A30" w:rsidRDefault="00CC3A30" w:rsidP="0099328F">
      <w:pPr>
        <w:pStyle w:val="ListParagraph"/>
        <w:numPr>
          <w:ilvl w:val="0"/>
          <w:numId w:val="2"/>
        </w:numPr>
        <w:rPr>
          <w:rFonts w:ascii="Tahoma" w:hAnsi="Tahoma" w:cs="Tahoma"/>
          <w:sz w:val="24"/>
          <w:szCs w:val="24"/>
        </w:rPr>
      </w:pPr>
      <w:r>
        <w:rPr>
          <w:rFonts w:ascii="Tahoma" w:hAnsi="Tahoma" w:cs="Tahoma"/>
          <w:sz w:val="24"/>
          <w:szCs w:val="24"/>
        </w:rPr>
        <w:t>This proposed bill serves to modernize and incorporate by reference that State agencies must pass rule through rule making process to include details that may be in a separate document (such as a manual, best practice, guidelines, etc.).  It also requires that the State agency responsible ensure that the document is readily accessible to JCARR and stakeholders with opportunity for public input, response, review.</w:t>
      </w:r>
      <w:r w:rsidR="00A65BB3">
        <w:rPr>
          <w:rFonts w:ascii="Tahoma" w:hAnsi="Tahoma" w:cs="Tahoma"/>
          <w:sz w:val="24"/>
          <w:szCs w:val="24"/>
        </w:rPr>
        <w:t xml:space="preserve">  It also allows presentation regarding unforeseen impact review which allows request for review in the middle of the process due to implementation that results in unforeseen harm.</w:t>
      </w:r>
    </w:p>
    <w:p w:rsidR="0086586B" w:rsidRDefault="0086586B" w:rsidP="0099328F">
      <w:pPr>
        <w:pStyle w:val="ListParagraph"/>
        <w:numPr>
          <w:ilvl w:val="0"/>
          <w:numId w:val="2"/>
        </w:numPr>
        <w:rPr>
          <w:rFonts w:ascii="Tahoma" w:hAnsi="Tahoma" w:cs="Tahoma"/>
          <w:sz w:val="24"/>
          <w:szCs w:val="24"/>
        </w:rPr>
      </w:pPr>
      <w:r>
        <w:rPr>
          <w:rFonts w:ascii="Tahoma" w:hAnsi="Tahoma" w:cs="Tahoma"/>
          <w:sz w:val="24"/>
          <w:szCs w:val="24"/>
        </w:rPr>
        <w:lastRenderedPageBreak/>
        <w:t>The bill would permit JCARR to require agencies that are found to be conducting business through policy rather than through rule to appear before JCARR to explain why, and requires the agency to adopt rules to supplant the policy.</w:t>
      </w:r>
    </w:p>
    <w:p w:rsidR="009936AE" w:rsidRDefault="009936AE" w:rsidP="009936AE">
      <w:pPr>
        <w:pStyle w:val="ListParagraph"/>
        <w:ind w:left="1800"/>
        <w:rPr>
          <w:rFonts w:ascii="Tahoma" w:hAnsi="Tahoma" w:cs="Tahoma"/>
          <w:sz w:val="24"/>
          <w:szCs w:val="24"/>
        </w:rPr>
      </w:pPr>
    </w:p>
    <w:p w:rsidR="0086586B" w:rsidRDefault="0086586B" w:rsidP="0099328F">
      <w:pPr>
        <w:pStyle w:val="ListParagraph"/>
        <w:numPr>
          <w:ilvl w:val="0"/>
          <w:numId w:val="2"/>
        </w:numPr>
        <w:rPr>
          <w:rFonts w:ascii="Tahoma" w:hAnsi="Tahoma" w:cs="Tahoma"/>
          <w:sz w:val="24"/>
          <w:szCs w:val="24"/>
        </w:rPr>
      </w:pPr>
      <w:r>
        <w:rPr>
          <w:rFonts w:ascii="Tahoma" w:hAnsi="Tahoma" w:cs="Tahoma"/>
          <w:sz w:val="24"/>
          <w:szCs w:val="24"/>
        </w:rPr>
        <w:t>Requires an agency, within three months after the start of a new gubernatorial term, to self-examine its own operations for policies that should be adopted as rules, to transmit its findings to JCARR, and to adopt rules if the agency is relying on policy that has not been established as a rule.</w:t>
      </w:r>
    </w:p>
    <w:p w:rsidR="009936AE" w:rsidRPr="009936AE" w:rsidRDefault="009936AE" w:rsidP="009936AE">
      <w:pPr>
        <w:pStyle w:val="ListParagraph"/>
        <w:rPr>
          <w:rFonts w:ascii="Tahoma" w:hAnsi="Tahoma" w:cs="Tahoma"/>
          <w:sz w:val="24"/>
          <w:szCs w:val="24"/>
        </w:rPr>
      </w:pPr>
    </w:p>
    <w:p w:rsidR="00CC3A30" w:rsidRDefault="00CC3A30" w:rsidP="0099328F">
      <w:pPr>
        <w:pStyle w:val="ListParagraph"/>
        <w:numPr>
          <w:ilvl w:val="0"/>
          <w:numId w:val="2"/>
        </w:numPr>
        <w:rPr>
          <w:rFonts w:ascii="Tahoma" w:hAnsi="Tahoma" w:cs="Tahoma"/>
          <w:sz w:val="24"/>
          <w:szCs w:val="24"/>
        </w:rPr>
      </w:pPr>
      <w:r w:rsidRPr="00CC3A30">
        <w:rPr>
          <w:rFonts w:ascii="Tahoma" w:hAnsi="Tahoma" w:cs="Tahoma"/>
          <w:sz w:val="24"/>
          <w:szCs w:val="24"/>
        </w:rPr>
        <w:t>This bill serves to further clarify the</w:t>
      </w:r>
      <w:r>
        <w:rPr>
          <w:rFonts w:ascii="Tahoma" w:hAnsi="Tahoma" w:cs="Tahoma"/>
          <w:sz w:val="24"/>
          <w:szCs w:val="24"/>
        </w:rPr>
        <w:t xml:space="preserve"> definition of adverse impact to include, not only if a fee is charged that outweighs benefit, but also to include if the policy or rule may adversely affect in a material way such as revenue reduction, excess fees, etc.</w:t>
      </w:r>
    </w:p>
    <w:p w:rsidR="009936AE" w:rsidRPr="009936AE" w:rsidRDefault="009936AE" w:rsidP="009936AE">
      <w:pPr>
        <w:pStyle w:val="ListParagraph"/>
        <w:rPr>
          <w:rFonts w:ascii="Tahoma" w:hAnsi="Tahoma" w:cs="Tahoma"/>
          <w:sz w:val="24"/>
          <w:szCs w:val="24"/>
        </w:rPr>
      </w:pPr>
    </w:p>
    <w:p w:rsidR="009936AE" w:rsidRDefault="00CC3A30" w:rsidP="0099328F">
      <w:pPr>
        <w:pStyle w:val="ListParagraph"/>
        <w:numPr>
          <w:ilvl w:val="0"/>
          <w:numId w:val="2"/>
        </w:numPr>
        <w:rPr>
          <w:rFonts w:ascii="Tahoma" w:hAnsi="Tahoma" w:cs="Tahoma"/>
          <w:sz w:val="24"/>
          <w:szCs w:val="24"/>
        </w:rPr>
      </w:pPr>
      <w:r>
        <w:rPr>
          <w:rFonts w:ascii="Tahoma" w:hAnsi="Tahoma" w:cs="Tahoma"/>
          <w:sz w:val="24"/>
          <w:szCs w:val="24"/>
        </w:rPr>
        <w:t xml:space="preserve">This will prohibit State agencies from avoiding public hearing, rule making comment, and review through saying it is a policy not a rule. </w:t>
      </w:r>
    </w:p>
    <w:p w:rsidR="009936AE" w:rsidRPr="009936AE" w:rsidRDefault="009936AE" w:rsidP="009936AE">
      <w:pPr>
        <w:pStyle w:val="ListParagraph"/>
        <w:rPr>
          <w:rFonts w:ascii="Tahoma" w:hAnsi="Tahoma" w:cs="Tahoma"/>
          <w:sz w:val="24"/>
          <w:szCs w:val="24"/>
        </w:rPr>
      </w:pPr>
    </w:p>
    <w:p w:rsidR="00CC3A30" w:rsidRDefault="00CC3A30" w:rsidP="0099328F">
      <w:pPr>
        <w:pStyle w:val="ListParagraph"/>
        <w:numPr>
          <w:ilvl w:val="0"/>
          <w:numId w:val="2"/>
        </w:numPr>
        <w:rPr>
          <w:rFonts w:ascii="Tahoma" w:hAnsi="Tahoma" w:cs="Tahoma"/>
          <w:sz w:val="24"/>
          <w:szCs w:val="24"/>
        </w:rPr>
      </w:pPr>
      <w:r>
        <w:rPr>
          <w:rFonts w:ascii="Tahoma" w:hAnsi="Tahoma" w:cs="Tahoma"/>
          <w:sz w:val="24"/>
          <w:szCs w:val="24"/>
        </w:rPr>
        <w:t xml:space="preserve">This bill also allows JCARR to request that an agency </w:t>
      </w:r>
      <w:r w:rsidR="00A65BB3">
        <w:rPr>
          <w:rFonts w:ascii="Tahoma" w:hAnsi="Tahoma" w:cs="Tahoma"/>
          <w:sz w:val="24"/>
          <w:szCs w:val="24"/>
        </w:rPr>
        <w:t>write a rule within 9 months.  I</w:t>
      </w:r>
      <w:r>
        <w:rPr>
          <w:rFonts w:ascii="Tahoma" w:hAnsi="Tahoma" w:cs="Tahoma"/>
          <w:sz w:val="24"/>
          <w:szCs w:val="24"/>
        </w:rPr>
        <w:t xml:space="preserve">f the </w:t>
      </w:r>
      <w:r w:rsidR="00A65BB3">
        <w:rPr>
          <w:rFonts w:ascii="Tahoma" w:hAnsi="Tahoma" w:cs="Tahoma"/>
          <w:sz w:val="24"/>
          <w:szCs w:val="24"/>
        </w:rPr>
        <w:t xml:space="preserve">State </w:t>
      </w:r>
      <w:r>
        <w:rPr>
          <w:rFonts w:ascii="Tahoma" w:hAnsi="Tahoma" w:cs="Tahoma"/>
          <w:sz w:val="24"/>
          <w:szCs w:val="24"/>
        </w:rPr>
        <w:t>agency does not, it will be reviewed also.</w:t>
      </w:r>
    </w:p>
    <w:p w:rsidR="009936AE" w:rsidRPr="009936AE" w:rsidRDefault="009936AE" w:rsidP="009936AE">
      <w:pPr>
        <w:pStyle w:val="ListParagraph"/>
        <w:rPr>
          <w:rFonts w:ascii="Tahoma" w:hAnsi="Tahoma" w:cs="Tahoma"/>
          <w:sz w:val="24"/>
          <w:szCs w:val="24"/>
        </w:rPr>
      </w:pPr>
    </w:p>
    <w:p w:rsidR="004F16F9" w:rsidRDefault="004F16F9" w:rsidP="0099328F">
      <w:pPr>
        <w:pStyle w:val="ListParagraph"/>
        <w:numPr>
          <w:ilvl w:val="0"/>
          <w:numId w:val="2"/>
        </w:numPr>
        <w:rPr>
          <w:rFonts w:ascii="Tahoma" w:hAnsi="Tahoma" w:cs="Tahoma"/>
          <w:sz w:val="24"/>
          <w:szCs w:val="24"/>
        </w:rPr>
      </w:pPr>
      <w:r>
        <w:rPr>
          <w:rFonts w:ascii="Tahoma" w:hAnsi="Tahoma" w:cs="Tahoma"/>
          <w:sz w:val="24"/>
          <w:szCs w:val="24"/>
        </w:rPr>
        <w:t xml:space="preserve">Those who acquire attorney/court costs out of an action from State agency meeting </w:t>
      </w:r>
      <w:proofErr w:type="gramStart"/>
      <w:r>
        <w:rPr>
          <w:rFonts w:ascii="Tahoma" w:hAnsi="Tahoma" w:cs="Tahoma"/>
          <w:sz w:val="24"/>
          <w:szCs w:val="24"/>
        </w:rPr>
        <w:t>this criteria</w:t>
      </w:r>
      <w:proofErr w:type="gramEnd"/>
      <w:r>
        <w:rPr>
          <w:rFonts w:ascii="Tahoma" w:hAnsi="Tahoma" w:cs="Tahoma"/>
          <w:sz w:val="24"/>
          <w:szCs w:val="24"/>
        </w:rPr>
        <w:t xml:space="preserve"> may also require the State to pay for said costs of the adverse actions.</w:t>
      </w:r>
    </w:p>
    <w:p w:rsidR="009936AE" w:rsidRPr="009936AE" w:rsidRDefault="009936AE" w:rsidP="009936AE">
      <w:pPr>
        <w:pStyle w:val="ListParagraph"/>
        <w:rPr>
          <w:rFonts w:ascii="Tahoma" w:hAnsi="Tahoma" w:cs="Tahoma"/>
          <w:sz w:val="24"/>
          <w:szCs w:val="24"/>
        </w:rPr>
      </w:pPr>
    </w:p>
    <w:p w:rsidR="00A65BB3" w:rsidRDefault="00A65BB3" w:rsidP="0099328F">
      <w:pPr>
        <w:pStyle w:val="ListParagraph"/>
        <w:numPr>
          <w:ilvl w:val="0"/>
          <w:numId w:val="2"/>
        </w:numPr>
        <w:rPr>
          <w:rFonts w:ascii="Tahoma" w:hAnsi="Tahoma" w:cs="Tahoma"/>
          <w:sz w:val="24"/>
          <w:szCs w:val="24"/>
        </w:rPr>
      </w:pPr>
      <w:r>
        <w:rPr>
          <w:rFonts w:ascii="Tahoma" w:hAnsi="Tahoma" w:cs="Tahoma"/>
          <w:sz w:val="24"/>
          <w:szCs w:val="24"/>
        </w:rPr>
        <w:t xml:space="preserve">This bill </w:t>
      </w:r>
      <w:r w:rsidR="0086586B">
        <w:rPr>
          <w:rFonts w:ascii="Tahoma" w:hAnsi="Tahoma" w:cs="Tahoma"/>
          <w:sz w:val="24"/>
          <w:szCs w:val="24"/>
        </w:rPr>
        <w:t>would also require</w:t>
      </w:r>
      <w:r>
        <w:rPr>
          <w:rFonts w:ascii="Tahoma" w:hAnsi="Tahoma" w:cs="Tahoma"/>
          <w:sz w:val="24"/>
          <w:szCs w:val="24"/>
        </w:rPr>
        <w:t xml:space="preserve"> that the OOD fee schedule to be placed in rule.</w:t>
      </w:r>
    </w:p>
    <w:p w:rsidR="009936AE" w:rsidRPr="009936AE" w:rsidRDefault="009936AE" w:rsidP="009936AE">
      <w:pPr>
        <w:pStyle w:val="ListParagraph"/>
        <w:rPr>
          <w:rFonts w:ascii="Tahoma" w:hAnsi="Tahoma" w:cs="Tahoma"/>
          <w:sz w:val="24"/>
          <w:szCs w:val="24"/>
        </w:rPr>
      </w:pPr>
    </w:p>
    <w:p w:rsidR="00A65BB3" w:rsidRDefault="00A65BB3" w:rsidP="0099328F">
      <w:pPr>
        <w:pStyle w:val="ListParagraph"/>
        <w:numPr>
          <w:ilvl w:val="0"/>
          <w:numId w:val="2"/>
        </w:numPr>
        <w:rPr>
          <w:rFonts w:ascii="Tahoma" w:hAnsi="Tahoma" w:cs="Tahoma"/>
          <w:sz w:val="24"/>
          <w:szCs w:val="24"/>
        </w:rPr>
      </w:pPr>
      <w:r>
        <w:rPr>
          <w:rFonts w:ascii="Tahoma" w:hAnsi="Tahoma" w:cs="Tahoma"/>
          <w:sz w:val="24"/>
          <w:szCs w:val="24"/>
        </w:rPr>
        <w:t>Exclusions: Dept. of Education, State Retirement Systems</w:t>
      </w:r>
    </w:p>
    <w:p w:rsidR="009936AE" w:rsidRPr="009936AE" w:rsidRDefault="009936AE" w:rsidP="009936AE">
      <w:pPr>
        <w:pStyle w:val="ListParagraph"/>
        <w:rPr>
          <w:rFonts w:ascii="Tahoma" w:hAnsi="Tahoma" w:cs="Tahoma"/>
          <w:sz w:val="24"/>
          <w:szCs w:val="24"/>
        </w:rPr>
      </w:pPr>
    </w:p>
    <w:p w:rsidR="00A65BB3" w:rsidRDefault="00A65BB3" w:rsidP="0099328F">
      <w:pPr>
        <w:pStyle w:val="ListParagraph"/>
        <w:numPr>
          <w:ilvl w:val="0"/>
          <w:numId w:val="2"/>
        </w:numPr>
        <w:rPr>
          <w:rFonts w:ascii="Tahoma" w:hAnsi="Tahoma" w:cs="Tahoma"/>
          <w:sz w:val="24"/>
          <w:szCs w:val="24"/>
        </w:rPr>
      </w:pPr>
      <w:r>
        <w:rPr>
          <w:rFonts w:ascii="Tahoma" w:hAnsi="Tahoma" w:cs="Tahoma"/>
          <w:sz w:val="24"/>
          <w:szCs w:val="24"/>
        </w:rPr>
        <w:t xml:space="preserve">The Senate bill will probably take the lead and HB 503 will be made identical to the Senate bill.  </w:t>
      </w:r>
    </w:p>
    <w:p w:rsidR="009936AE" w:rsidRPr="009936AE" w:rsidRDefault="009936AE" w:rsidP="009936AE">
      <w:pPr>
        <w:pStyle w:val="ListParagraph"/>
        <w:rPr>
          <w:rFonts w:ascii="Tahoma" w:hAnsi="Tahoma" w:cs="Tahoma"/>
          <w:sz w:val="24"/>
          <w:szCs w:val="24"/>
        </w:rPr>
      </w:pPr>
    </w:p>
    <w:p w:rsidR="00A65BB3" w:rsidRDefault="00A65BB3" w:rsidP="0099328F">
      <w:pPr>
        <w:pStyle w:val="ListParagraph"/>
        <w:numPr>
          <w:ilvl w:val="0"/>
          <w:numId w:val="2"/>
        </w:numPr>
        <w:rPr>
          <w:rFonts w:ascii="Tahoma" w:hAnsi="Tahoma" w:cs="Tahoma"/>
          <w:sz w:val="24"/>
          <w:szCs w:val="24"/>
        </w:rPr>
      </w:pPr>
      <w:r>
        <w:rPr>
          <w:rFonts w:ascii="Tahoma" w:hAnsi="Tahoma" w:cs="Tahoma"/>
          <w:sz w:val="24"/>
          <w:szCs w:val="24"/>
        </w:rPr>
        <w:t>OPRA and members can get involved by writing letters and emails of support, testifying in support of.</w:t>
      </w:r>
    </w:p>
    <w:p w:rsidR="00A65BB3" w:rsidRDefault="00A65BB3" w:rsidP="0099328F">
      <w:pPr>
        <w:pStyle w:val="ListParagraph"/>
        <w:numPr>
          <w:ilvl w:val="0"/>
          <w:numId w:val="2"/>
        </w:numPr>
        <w:rPr>
          <w:rFonts w:ascii="Tahoma" w:hAnsi="Tahoma" w:cs="Tahoma"/>
          <w:sz w:val="24"/>
          <w:szCs w:val="24"/>
        </w:rPr>
      </w:pPr>
      <w:r>
        <w:rPr>
          <w:rFonts w:ascii="Tahoma" w:hAnsi="Tahoma" w:cs="Tahoma"/>
          <w:sz w:val="24"/>
          <w:szCs w:val="24"/>
        </w:rPr>
        <w:lastRenderedPageBreak/>
        <w:t>Hearings are upcoming including SB 303 hearing in front of GAO in Room 114 tomorrow (May 17</w:t>
      </w:r>
      <w:r w:rsidRPr="00A65BB3">
        <w:rPr>
          <w:rFonts w:ascii="Tahoma" w:hAnsi="Tahoma" w:cs="Tahoma"/>
          <w:sz w:val="24"/>
          <w:szCs w:val="24"/>
          <w:vertAlign w:val="superscript"/>
        </w:rPr>
        <w:t>th</w:t>
      </w:r>
      <w:r>
        <w:rPr>
          <w:rFonts w:ascii="Tahoma" w:hAnsi="Tahoma" w:cs="Tahoma"/>
          <w:sz w:val="24"/>
          <w:szCs w:val="24"/>
        </w:rPr>
        <w:t xml:space="preserve">) 1:30p (Government Accountability and Oversight </w:t>
      </w:r>
      <w:r w:rsidR="009E6B0E">
        <w:rPr>
          <w:rFonts w:ascii="Tahoma" w:hAnsi="Tahoma" w:cs="Tahoma"/>
          <w:sz w:val="24"/>
          <w:szCs w:val="24"/>
        </w:rPr>
        <w:t>Committee</w:t>
      </w:r>
      <w:r>
        <w:rPr>
          <w:rFonts w:ascii="Tahoma" w:hAnsi="Tahoma" w:cs="Tahoma"/>
          <w:sz w:val="24"/>
          <w:szCs w:val="24"/>
        </w:rPr>
        <w:t>)</w:t>
      </w:r>
    </w:p>
    <w:p w:rsidR="009936AE" w:rsidRDefault="009936AE" w:rsidP="009936AE">
      <w:pPr>
        <w:pStyle w:val="ListParagraph"/>
        <w:ind w:left="1800"/>
        <w:rPr>
          <w:rFonts w:ascii="Tahoma" w:hAnsi="Tahoma" w:cs="Tahoma"/>
          <w:sz w:val="24"/>
          <w:szCs w:val="24"/>
        </w:rPr>
      </w:pPr>
    </w:p>
    <w:p w:rsidR="00A65BB3" w:rsidRPr="009936AE" w:rsidRDefault="00A65BB3" w:rsidP="0099328F">
      <w:pPr>
        <w:pStyle w:val="ListParagraph"/>
        <w:numPr>
          <w:ilvl w:val="0"/>
          <w:numId w:val="2"/>
        </w:numPr>
        <w:rPr>
          <w:rFonts w:ascii="Tahoma" w:hAnsi="Tahoma" w:cs="Tahoma"/>
          <w:sz w:val="24"/>
          <w:szCs w:val="24"/>
        </w:rPr>
      </w:pPr>
      <w:r>
        <w:rPr>
          <w:rFonts w:ascii="Tahoma" w:hAnsi="Tahoma" w:cs="Tahoma"/>
          <w:sz w:val="24"/>
          <w:szCs w:val="24"/>
        </w:rPr>
        <w:t>HB503 set for hearing on Wednesday, May 18</w:t>
      </w:r>
      <w:r w:rsidRPr="00A65BB3">
        <w:rPr>
          <w:rFonts w:ascii="Tahoma" w:hAnsi="Tahoma" w:cs="Tahoma"/>
          <w:sz w:val="24"/>
          <w:szCs w:val="24"/>
          <w:vertAlign w:val="superscript"/>
        </w:rPr>
        <w:t>th</w:t>
      </w:r>
    </w:p>
    <w:p w:rsidR="009936AE" w:rsidRPr="009936AE" w:rsidRDefault="009936AE" w:rsidP="009936AE">
      <w:pPr>
        <w:pStyle w:val="ListParagraph"/>
        <w:rPr>
          <w:rFonts w:ascii="Tahoma" w:hAnsi="Tahoma" w:cs="Tahoma"/>
          <w:sz w:val="24"/>
          <w:szCs w:val="24"/>
        </w:rPr>
      </w:pPr>
    </w:p>
    <w:p w:rsidR="00A65BB3" w:rsidRDefault="00A65BB3" w:rsidP="0099328F">
      <w:pPr>
        <w:pStyle w:val="ListParagraph"/>
        <w:numPr>
          <w:ilvl w:val="0"/>
          <w:numId w:val="2"/>
        </w:numPr>
        <w:rPr>
          <w:rFonts w:ascii="Tahoma" w:hAnsi="Tahoma" w:cs="Tahoma"/>
          <w:sz w:val="24"/>
          <w:szCs w:val="24"/>
        </w:rPr>
      </w:pPr>
      <w:r>
        <w:rPr>
          <w:rFonts w:ascii="Tahoma" w:hAnsi="Tahoma" w:cs="Tahoma"/>
          <w:sz w:val="24"/>
          <w:szCs w:val="24"/>
        </w:rPr>
        <w:t>OPRA Policy Committee members strongly support this legislation and Jeff Davis agreed to testify in support of this on Wednesday.</w:t>
      </w:r>
    </w:p>
    <w:p w:rsidR="009936AE" w:rsidRPr="009936AE" w:rsidRDefault="009936AE" w:rsidP="009936AE">
      <w:pPr>
        <w:pStyle w:val="ListParagraph"/>
        <w:rPr>
          <w:rFonts w:ascii="Tahoma" w:hAnsi="Tahoma" w:cs="Tahoma"/>
          <w:sz w:val="24"/>
          <w:szCs w:val="24"/>
        </w:rPr>
      </w:pPr>
    </w:p>
    <w:p w:rsidR="009936AE" w:rsidRDefault="00A65BB3" w:rsidP="0099328F">
      <w:pPr>
        <w:pStyle w:val="ListParagraph"/>
        <w:numPr>
          <w:ilvl w:val="0"/>
          <w:numId w:val="2"/>
        </w:numPr>
        <w:rPr>
          <w:rFonts w:ascii="Tahoma" w:hAnsi="Tahoma" w:cs="Tahoma"/>
          <w:sz w:val="24"/>
          <w:szCs w:val="24"/>
        </w:rPr>
      </w:pPr>
      <w:r>
        <w:rPr>
          <w:rFonts w:ascii="Tahoma" w:hAnsi="Tahoma" w:cs="Tahoma"/>
          <w:sz w:val="24"/>
          <w:szCs w:val="24"/>
        </w:rPr>
        <w:t>Director Martin is scheduled for testimony May 17</w:t>
      </w:r>
      <w:r w:rsidRPr="00A65BB3">
        <w:rPr>
          <w:rFonts w:ascii="Tahoma" w:hAnsi="Tahoma" w:cs="Tahoma"/>
          <w:sz w:val="24"/>
          <w:szCs w:val="24"/>
          <w:vertAlign w:val="superscript"/>
        </w:rPr>
        <w:t>th</w:t>
      </w:r>
      <w:r>
        <w:rPr>
          <w:rFonts w:ascii="Tahoma" w:hAnsi="Tahoma" w:cs="Tahoma"/>
          <w:sz w:val="24"/>
          <w:szCs w:val="24"/>
        </w:rPr>
        <w:t xml:space="preserve"> at 3pm on HB 483 and members inquired on whether testimony was needed on that day. </w:t>
      </w:r>
    </w:p>
    <w:p w:rsidR="009936AE" w:rsidRPr="009936AE" w:rsidRDefault="009936AE" w:rsidP="009936AE">
      <w:pPr>
        <w:pStyle w:val="ListParagraph"/>
        <w:rPr>
          <w:rFonts w:ascii="Tahoma" w:hAnsi="Tahoma" w:cs="Tahoma"/>
          <w:sz w:val="24"/>
          <w:szCs w:val="24"/>
        </w:rPr>
      </w:pPr>
    </w:p>
    <w:p w:rsidR="00A65BB3" w:rsidRDefault="00A65BB3" w:rsidP="0099328F">
      <w:pPr>
        <w:pStyle w:val="ListParagraph"/>
        <w:numPr>
          <w:ilvl w:val="0"/>
          <w:numId w:val="2"/>
        </w:numPr>
        <w:rPr>
          <w:rFonts w:ascii="Tahoma" w:hAnsi="Tahoma" w:cs="Tahoma"/>
          <w:sz w:val="24"/>
          <w:szCs w:val="24"/>
        </w:rPr>
      </w:pPr>
      <w:r>
        <w:rPr>
          <w:rFonts w:ascii="Tahoma" w:hAnsi="Tahoma" w:cs="Tahoma"/>
          <w:sz w:val="24"/>
          <w:szCs w:val="24"/>
        </w:rPr>
        <w:t>Jeff Davis will be sending email to notify of information related to hearings.  If members wish to testify, how to do so, etc.</w:t>
      </w:r>
    </w:p>
    <w:p w:rsidR="009936AE" w:rsidRPr="009936AE" w:rsidRDefault="009936AE" w:rsidP="009936AE">
      <w:pPr>
        <w:pStyle w:val="ListParagraph"/>
        <w:rPr>
          <w:rFonts w:ascii="Tahoma" w:hAnsi="Tahoma" w:cs="Tahoma"/>
          <w:sz w:val="24"/>
          <w:szCs w:val="24"/>
        </w:rPr>
      </w:pPr>
    </w:p>
    <w:p w:rsidR="00A65BB3" w:rsidRDefault="004F16F9" w:rsidP="0099328F">
      <w:pPr>
        <w:pStyle w:val="ListParagraph"/>
        <w:numPr>
          <w:ilvl w:val="0"/>
          <w:numId w:val="2"/>
        </w:numPr>
        <w:rPr>
          <w:rFonts w:ascii="Tahoma" w:hAnsi="Tahoma" w:cs="Tahoma"/>
          <w:sz w:val="24"/>
          <w:szCs w:val="24"/>
        </w:rPr>
      </w:pPr>
      <w:r>
        <w:rPr>
          <w:rFonts w:ascii="Tahoma" w:hAnsi="Tahoma" w:cs="Tahoma"/>
          <w:sz w:val="24"/>
          <w:szCs w:val="24"/>
        </w:rPr>
        <w:t>Rep. Duffey received many thanks from group for proposed legislation and for coming to speak to the Policy Committee so that we could understand the purpose of the bill.</w:t>
      </w:r>
    </w:p>
    <w:p w:rsidR="009936AE" w:rsidRPr="009936AE" w:rsidRDefault="009936AE" w:rsidP="009936AE">
      <w:pPr>
        <w:pStyle w:val="ListParagraph"/>
        <w:rPr>
          <w:rFonts w:ascii="Tahoma" w:hAnsi="Tahoma" w:cs="Tahoma"/>
          <w:sz w:val="24"/>
          <w:szCs w:val="24"/>
        </w:rPr>
      </w:pPr>
    </w:p>
    <w:p w:rsidR="004F16F9" w:rsidRPr="00F13884" w:rsidRDefault="004F16F9" w:rsidP="004F16F9">
      <w:pPr>
        <w:pStyle w:val="ListParagraph"/>
        <w:numPr>
          <w:ilvl w:val="0"/>
          <w:numId w:val="1"/>
        </w:numPr>
        <w:rPr>
          <w:rFonts w:ascii="Tahoma" w:hAnsi="Tahoma" w:cs="Tahoma"/>
          <w:b/>
          <w:sz w:val="24"/>
          <w:szCs w:val="24"/>
        </w:rPr>
      </w:pPr>
      <w:r w:rsidRPr="00F13884">
        <w:rPr>
          <w:rFonts w:ascii="Tahoma" w:hAnsi="Tahoma" w:cs="Tahoma"/>
          <w:b/>
          <w:sz w:val="24"/>
          <w:szCs w:val="24"/>
        </w:rPr>
        <w:t>Guest Presenter: Barry Jamieson, CMP Financial Planning</w:t>
      </w:r>
    </w:p>
    <w:p w:rsidR="004F16F9" w:rsidRDefault="004F16F9" w:rsidP="004F16F9">
      <w:pPr>
        <w:pStyle w:val="ListParagraph"/>
        <w:ind w:left="1080"/>
        <w:rPr>
          <w:rFonts w:ascii="Tahoma" w:hAnsi="Tahoma" w:cs="Tahoma"/>
          <w:b/>
          <w:sz w:val="24"/>
          <w:szCs w:val="24"/>
        </w:rPr>
      </w:pPr>
      <w:r w:rsidRPr="00F13884">
        <w:rPr>
          <w:rFonts w:ascii="Tahoma" w:hAnsi="Tahoma" w:cs="Tahoma"/>
          <w:b/>
          <w:sz w:val="24"/>
          <w:szCs w:val="24"/>
        </w:rPr>
        <w:t>ABLE Act Updates</w:t>
      </w:r>
    </w:p>
    <w:p w:rsidR="004F16F9" w:rsidRDefault="004F16F9" w:rsidP="004F16F9">
      <w:pPr>
        <w:pStyle w:val="ListParagraph"/>
        <w:numPr>
          <w:ilvl w:val="0"/>
          <w:numId w:val="3"/>
        </w:numPr>
        <w:rPr>
          <w:rFonts w:ascii="Tahoma" w:hAnsi="Tahoma" w:cs="Tahoma"/>
          <w:sz w:val="24"/>
          <w:szCs w:val="24"/>
        </w:rPr>
      </w:pPr>
      <w:r>
        <w:rPr>
          <w:rFonts w:ascii="Tahoma" w:hAnsi="Tahoma" w:cs="Tahoma"/>
          <w:sz w:val="24"/>
          <w:szCs w:val="24"/>
        </w:rPr>
        <w:t xml:space="preserve">Refer to </w:t>
      </w:r>
      <w:r w:rsidR="009936AE">
        <w:rPr>
          <w:rFonts w:ascii="Tahoma" w:hAnsi="Tahoma" w:cs="Tahoma"/>
          <w:sz w:val="24"/>
          <w:szCs w:val="24"/>
        </w:rPr>
        <w:t xml:space="preserve">the </w:t>
      </w:r>
      <w:r>
        <w:rPr>
          <w:rFonts w:ascii="Tahoma" w:hAnsi="Tahoma" w:cs="Tahoma"/>
          <w:sz w:val="24"/>
          <w:szCs w:val="24"/>
        </w:rPr>
        <w:t xml:space="preserve">power point presentation </w:t>
      </w:r>
      <w:hyperlink r:id="rId5" w:history="1">
        <w:r w:rsidR="009936AE" w:rsidRPr="009936AE">
          <w:rPr>
            <w:rStyle w:val="Hyperlink"/>
            <w:rFonts w:ascii="Tahoma" w:hAnsi="Tahoma" w:cs="Tahoma"/>
            <w:sz w:val="24"/>
            <w:szCs w:val="24"/>
          </w:rPr>
          <w:t>he</w:t>
        </w:r>
        <w:r w:rsidR="009936AE" w:rsidRPr="009936AE">
          <w:rPr>
            <w:rStyle w:val="Hyperlink"/>
            <w:rFonts w:ascii="Tahoma" w:hAnsi="Tahoma" w:cs="Tahoma"/>
            <w:sz w:val="24"/>
            <w:szCs w:val="24"/>
          </w:rPr>
          <w:t>r</w:t>
        </w:r>
        <w:r w:rsidR="009936AE" w:rsidRPr="009936AE">
          <w:rPr>
            <w:rStyle w:val="Hyperlink"/>
            <w:rFonts w:ascii="Tahoma" w:hAnsi="Tahoma" w:cs="Tahoma"/>
            <w:sz w:val="24"/>
            <w:szCs w:val="24"/>
          </w:rPr>
          <w:t>e</w:t>
        </w:r>
      </w:hyperlink>
      <w:r w:rsidR="009936AE">
        <w:rPr>
          <w:rFonts w:ascii="Tahoma" w:hAnsi="Tahoma" w:cs="Tahoma"/>
          <w:sz w:val="24"/>
          <w:szCs w:val="24"/>
        </w:rPr>
        <w:t>.</w:t>
      </w:r>
    </w:p>
    <w:p w:rsidR="009936AE" w:rsidRDefault="009936AE" w:rsidP="009936AE">
      <w:pPr>
        <w:pStyle w:val="ListParagraph"/>
        <w:ind w:left="1800"/>
        <w:rPr>
          <w:rFonts w:ascii="Tahoma" w:hAnsi="Tahoma" w:cs="Tahoma"/>
          <w:sz w:val="24"/>
          <w:szCs w:val="24"/>
        </w:rPr>
      </w:pPr>
    </w:p>
    <w:p w:rsidR="009936AE" w:rsidRDefault="004F16F9" w:rsidP="004F16F9">
      <w:pPr>
        <w:pStyle w:val="ListParagraph"/>
        <w:numPr>
          <w:ilvl w:val="0"/>
          <w:numId w:val="3"/>
        </w:numPr>
        <w:rPr>
          <w:rFonts w:ascii="Tahoma" w:hAnsi="Tahoma" w:cs="Tahoma"/>
          <w:sz w:val="24"/>
          <w:szCs w:val="24"/>
        </w:rPr>
      </w:pPr>
      <w:r>
        <w:rPr>
          <w:rFonts w:ascii="Tahoma" w:hAnsi="Tahoma" w:cs="Tahoma"/>
          <w:sz w:val="24"/>
          <w:szCs w:val="24"/>
        </w:rPr>
        <w:t>The ABLE accounts should be ready for set-up in June</w:t>
      </w:r>
    </w:p>
    <w:p w:rsidR="009936AE" w:rsidRPr="009936AE" w:rsidRDefault="009936AE" w:rsidP="009936AE">
      <w:pPr>
        <w:pStyle w:val="ListParagraph"/>
        <w:rPr>
          <w:rFonts w:ascii="Tahoma" w:hAnsi="Tahoma" w:cs="Tahoma"/>
          <w:sz w:val="24"/>
          <w:szCs w:val="24"/>
        </w:rPr>
      </w:pPr>
    </w:p>
    <w:p w:rsidR="004F16F9" w:rsidRDefault="004F16F9" w:rsidP="004F16F9">
      <w:pPr>
        <w:pStyle w:val="ListParagraph"/>
        <w:numPr>
          <w:ilvl w:val="0"/>
          <w:numId w:val="3"/>
        </w:numPr>
        <w:rPr>
          <w:rFonts w:ascii="Tahoma" w:hAnsi="Tahoma" w:cs="Tahoma"/>
          <w:sz w:val="24"/>
          <w:szCs w:val="24"/>
        </w:rPr>
      </w:pPr>
      <w:r>
        <w:rPr>
          <w:rFonts w:ascii="Tahoma" w:hAnsi="Tahoma" w:cs="Tahoma"/>
          <w:sz w:val="24"/>
          <w:szCs w:val="24"/>
        </w:rPr>
        <w:t xml:space="preserve">The website </w:t>
      </w:r>
      <w:hyperlink r:id="rId6" w:history="1">
        <w:r w:rsidRPr="00973EA2">
          <w:rPr>
            <w:rStyle w:val="Hyperlink"/>
            <w:rFonts w:ascii="Tahoma" w:hAnsi="Tahoma" w:cs="Tahoma"/>
            <w:sz w:val="24"/>
            <w:szCs w:val="24"/>
          </w:rPr>
          <w:t>www.tos.ohio.gov/Ohio_ABLE</w:t>
        </w:r>
      </w:hyperlink>
      <w:r>
        <w:rPr>
          <w:rFonts w:ascii="Tahoma" w:hAnsi="Tahoma" w:cs="Tahoma"/>
          <w:sz w:val="24"/>
          <w:szCs w:val="24"/>
        </w:rPr>
        <w:t xml:space="preserve"> should be ready to go live soon </w:t>
      </w:r>
    </w:p>
    <w:p w:rsidR="009936AE" w:rsidRPr="009936AE" w:rsidRDefault="009936AE" w:rsidP="009936AE">
      <w:pPr>
        <w:pStyle w:val="ListParagraph"/>
        <w:rPr>
          <w:rFonts w:ascii="Tahoma" w:hAnsi="Tahoma" w:cs="Tahoma"/>
          <w:sz w:val="24"/>
          <w:szCs w:val="24"/>
        </w:rPr>
      </w:pPr>
    </w:p>
    <w:p w:rsidR="009936AE" w:rsidRDefault="004F16F9" w:rsidP="004F16F9">
      <w:pPr>
        <w:pStyle w:val="ListParagraph"/>
        <w:numPr>
          <w:ilvl w:val="0"/>
          <w:numId w:val="3"/>
        </w:numPr>
        <w:rPr>
          <w:rFonts w:ascii="Tahoma" w:hAnsi="Tahoma" w:cs="Tahoma"/>
          <w:sz w:val="24"/>
          <w:szCs w:val="24"/>
        </w:rPr>
      </w:pPr>
      <w:r>
        <w:rPr>
          <w:rFonts w:ascii="Tahoma" w:hAnsi="Tahoma" w:cs="Tahoma"/>
          <w:sz w:val="24"/>
          <w:szCs w:val="24"/>
        </w:rPr>
        <w:t xml:space="preserve">The ABLE Act allows account set-up for those with a disability that occurred before age 26.  The contributions to this account would be post tax and the earnings are tax free.  The account can have up to $100,000 before affecting Medicaid eligibility. </w:t>
      </w:r>
    </w:p>
    <w:p w:rsidR="009936AE" w:rsidRPr="009936AE" w:rsidRDefault="009936AE" w:rsidP="009936AE">
      <w:pPr>
        <w:pStyle w:val="ListParagraph"/>
        <w:rPr>
          <w:rFonts w:ascii="Tahoma" w:hAnsi="Tahoma" w:cs="Tahoma"/>
          <w:sz w:val="24"/>
          <w:szCs w:val="24"/>
        </w:rPr>
      </w:pPr>
    </w:p>
    <w:p w:rsidR="004F16F9" w:rsidRDefault="004F16F9" w:rsidP="004F16F9">
      <w:pPr>
        <w:pStyle w:val="ListParagraph"/>
        <w:numPr>
          <w:ilvl w:val="0"/>
          <w:numId w:val="3"/>
        </w:numPr>
        <w:rPr>
          <w:rFonts w:ascii="Tahoma" w:hAnsi="Tahoma" w:cs="Tahoma"/>
          <w:sz w:val="24"/>
          <w:szCs w:val="24"/>
        </w:rPr>
      </w:pPr>
      <w:r>
        <w:rPr>
          <w:rFonts w:ascii="Tahoma" w:hAnsi="Tahoma" w:cs="Tahoma"/>
          <w:sz w:val="24"/>
          <w:szCs w:val="24"/>
        </w:rPr>
        <w:t xml:space="preserve">These accounts do have option for Debit Card like </w:t>
      </w:r>
      <w:r w:rsidR="009E6B0E">
        <w:rPr>
          <w:rFonts w:ascii="Tahoma" w:hAnsi="Tahoma" w:cs="Tahoma"/>
          <w:sz w:val="24"/>
          <w:szCs w:val="24"/>
        </w:rPr>
        <w:t>MasterCard</w:t>
      </w:r>
      <w:r>
        <w:rPr>
          <w:rFonts w:ascii="Tahoma" w:hAnsi="Tahoma" w:cs="Tahoma"/>
          <w:sz w:val="24"/>
          <w:szCs w:val="24"/>
        </w:rPr>
        <w:t xml:space="preserve"> called the STABLE card for individuals to utilize.</w:t>
      </w:r>
    </w:p>
    <w:p w:rsidR="009936AE" w:rsidRPr="009936AE" w:rsidRDefault="009936AE" w:rsidP="009936AE">
      <w:pPr>
        <w:pStyle w:val="ListParagraph"/>
        <w:rPr>
          <w:rFonts w:ascii="Tahoma" w:hAnsi="Tahoma" w:cs="Tahoma"/>
          <w:sz w:val="24"/>
          <w:szCs w:val="24"/>
        </w:rPr>
      </w:pPr>
    </w:p>
    <w:p w:rsidR="009C6863" w:rsidRDefault="009C6863" w:rsidP="009C6863">
      <w:pPr>
        <w:pStyle w:val="ListParagraph"/>
        <w:numPr>
          <w:ilvl w:val="0"/>
          <w:numId w:val="3"/>
        </w:numPr>
        <w:rPr>
          <w:rFonts w:ascii="Tahoma" w:hAnsi="Tahoma" w:cs="Tahoma"/>
          <w:sz w:val="24"/>
          <w:szCs w:val="24"/>
        </w:rPr>
      </w:pPr>
      <w:r>
        <w:rPr>
          <w:rFonts w:ascii="Tahoma" w:hAnsi="Tahoma" w:cs="Tahoma"/>
          <w:sz w:val="24"/>
          <w:szCs w:val="24"/>
        </w:rPr>
        <w:t>There are 5 different investment options that an individual may choose</w:t>
      </w:r>
    </w:p>
    <w:p w:rsidR="009936AE" w:rsidRPr="009936AE" w:rsidRDefault="009936AE" w:rsidP="009936AE">
      <w:pPr>
        <w:pStyle w:val="ListParagraph"/>
        <w:rPr>
          <w:rFonts w:ascii="Tahoma" w:hAnsi="Tahoma" w:cs="Tahoma"/>
          <w:sz w:val="24"/>
          <w:szCs w:val="24"/>
        </w:rPr>
      </w:pPr>
    </w:p>
    <w:p w:rsidR="009C6863" w:rsidRDefault="009C6863" w:rsidP="009C6863">
      <w:pPr>
        <w:pStyle w:val="ListParagraph"/>
        <w:numPr>
          <w:ilvl w:val="0"/>
          <w:numId w:val="3"/>
        </w:numPr>
        <w:rPr>
          <w:rFonts w:ascii="Tahoma" w:hAnsi="Tahoma" w:cs="Tahoma"/>
          <w:sz w:val="24"/>
          <w:szCs w:val="24"/>
        </w:rPr>
      </w:pPr>
      <w:r>
        <w:rPr>
          <w:rFonts w:ascii="Tahoma" w:hAnsi="Tahoma" w:cs="Tahoma"/>
          <w:sz w:val="24"/>
          <w:szCs w:val="24"/>
        </w:rPr>
        <w:lastRenderedPageBreak/>
        <w:t>The set-up of accounts is fairly inexpensive and simple to do.</w:t>
      </w:r>
    </w:p>
    <w:p w:rsidR="009936AE" w:rsidRPr="009936AE" w:rsidRDefault="009936AE" w:rsidP="009936AE">
      <w:pPr>
        <w:pStyle w:val="ListParagraph"/>
        <w:rPr>
          <w:rFonts w:ascii="Tahoma" w:hAnsi="Tahoma" w:cs="Tahoma"/>
          <w:sz w:val="24"/>
          <w:szCs w:val="24"/>
        </w:rPr>
      </w:pPr>
    </w:p>
    <w:p w:rsidR="009C6863" w:rsidRDefault="009C6863" w:rsidP="009C6863">
      <w:pPr>
        <w:pStyle w:val="ListParagraph"/>
        <w:numPr>
          <w:ilvl w:val="0"/>
          <w:numId w:val="3"/>
        </w:numPr>
        <w:rPr>
          <w:rFonts w:ascii="Tahoma" w:hAnsi="Tahoma" w:cs="Tahoma"/>
          <w:sz w:val="24"/>
          <w:szCs w:val="24"/>
        </w:rPr>
      </w:pPr>
      <w:r>
        <w:rPr>
          <w:rFonts w:ascii="Tahoma" w:hAnsi="Tahoma" w:cs="Tahoma"/>
          <w:sz w:val="24"/>
          <w:szCs w:val="24"/>
        </w:rPr>
        <w:t>It is recommended that families also have will, POA, and guardianship addressed through estate planning.</w:t>
      </w:r>
    </w:p>
    <w:p w:rsidR="009936AE" w:rsidRPr="009936AE" w:rsidRDefault="009936AE" w:rsidP="009936AE">
      <w:pPr>
        <w:pStyle w:val="ListParagraph"/>
        <w:rPr>
          <w:rFonts w:ascii="Tahoma" w:hAnsi="Tahoma" w:cs="Tahoma"/>
          <w:sz w:val="24"/>
          <w:szCs w:val="24"/>
        </w:rPr>
      </w:pPr>
    </w:p>
    <w:p w:rsidR="009C6863" w:rsidRDefault="009C6863" w:rsidP="009C6863">
      <w:pPr>
        <w:pStyle w:val="ListParagraph"/>
        <w:numPr>
          <w:ilvl w:val="0"/>
          <w:numId w:val="3"/>
        </w:numPr>
        <w:rPr>
          <w:rFonts w:ascii="Tahoma" w:hAnsi="Tahoma" w:cs="Tahoma"/>
          <w:sz w:val="24"/>
          <w:szCs w:val="24"/>
        </w:rPr>
      </w:pPr>
      <w:r>
        <w:rPr>
          <w:rFonts w:ascii="Tahoma" w:hAnsi="Tahoma" w:cs="Tahoma"/>
          <w:sz w:val="24"/>
          <w:szCs w:val="24"/>
        </w:rPr>
        <w:t>Barry is available to present to families, individuals, or other groups that may be interested.  Please let him know if anyone is interested.</w:t>
      </w:r>
      <w:r w:rsidR="00495B42">
        <w:rPr>
          <w:rFonts w:ascii="Tahoma" w:hAnsi="Tahoma" w:cs="Tahoma"/>
          <w:sz w:val="24"/>
          <w:szCs w:val="24"/>
        </w:rPr>
        <w:t xml:space="preserve">  His email is </w:t>
      </w:r>
      <w:hyperlink r:id="rId7" w:history="1">
        <w:r w:rsidR="00495B42" w:rsidRPr="00973EA2">
          <w:rPr>
            <w:rStyle w:val="Hyperlink"/>
            <w:rFonts w:ascii="Tahoma" w:hAnsi="Tahoma" w:cs="Tahoma"/>
            <w:sz w:val="24"/>
            <w:szCs w:val="24"/>
          </w:rPr>
          <w:t>barry@cmpfinancial.com</w:t>
        </w:r>
      </w:hyperlink>
      <w:r w:rsidR="00495B42">
        <w:rPr>
          <w:rFonts w:ascii="Tahoma" w:hAnsi="Tahoma" w:cs="Tahoma"/>
          <w:sz w:val="24"/>
          <w:szCs w:val="24"/>
        </w:rPr>
        <w:t xml:space="preserve">. </w:t>
      </w:r>
    </w:p>
    <w:p w:rsidR="009936AE" w:rsidRPr="009936AE" w:rsidRDefault="009936AE" w:rsidP="009936AE">
      <w:pPr>
        <w:pStyle w:val="ListParagraph"/>
        <w:rPr>
          <w:rFonts w:ascii="Tahoma" w:hAnsi="Tahoma" w:cs="Tahoma"/>
          <w:sz w:val="24"/>
          <w:szCs w:val="24"/>
        </w:rPr>
      </w:pPr>
    </w:p>
    <w:p w:rsidR="009C6863" w:rsidRDefault="009C6863" w:rsidP="009C6863">
      <w:pPr>
        <w:pStyle w:val="ListParagraph"/>
        <w:numPr>
          <w:ilvl w:val="0"/>
          <w:numId w:val="3"/>
        </w:numPr>
        <w:rPr>
          <w:rFonts w:ascii="Tahoma" w:hAnsi="Tahoma" w:cs="Tahoma"/>
          <w:sz w:val="24"/>
          <w:szCs w:val="24"/>
        </w:rPr>
      </w:pPr>
      <w:r>
        <w:rPr>
          <w:rFonts w:ascii="Tahoma" w:hAnsi="Tahoma" w:cs="Tahoma"/>
          <w:sz w:val="24"/>
          <w:szCs w:val="24"/>
        </w:rPr>
        <w:t xml:space="preserve">OPRA members suggested that he train the County Board employees as they would be directly involved in information to families, individuals. </w:t>
      </w:r>
    </w:p>
    <w:p w:rsidR="009936AE" w:rsidRPr="009936AE" w:rsidRDefault="009936AE" w:rsidP="009936AE">
      <w:pPr>
        <w:pStyle w:val="ListParagraph"/>
        <w:rPr>
          <w:rFonts w:ascii="Tahoma" w:hAnsi="Tahoma" w:cs="Tahoma"/>
          <w:sz w:val="24"/>
          <w:szCs w:val="24"/>
        </w:rPr>
      </w:pPr>
    </w:p>
    <w:p w:rsidR="004F16F9" w:rsidRDefault="004F16F9" w:rsidP="004F16F9">
      <w:pPr>
        <w:pStyle w:val="ListParagraph"/>
        <w:numPr>
          <w:ilvl w:val="0"/>
          <w:numId w:val="3"/>
        </w:numPr>
        <w:rPr>
          <w:rFonts w:ascii="Tahoma" w:hAnsi="Tahoma" w:cs="Tahoma"/>
          <w:sz w:val="24"/>
          <w:szCs w:val="24"/>
        </w:rPr>
      </w:pPr>
      <w:r>
        <w:rPr>
          <w:rFonts w:ascii="Tahoma" w:hAnsi="Tahoma" w:cs="Tahoma"/>
          <w:sz w:val="24"/>
          <w:szCs w:val="24"/>
        </w:rPr>
        <w:t>Provider members asked the following questions for further review:</w:t>
      </w:r>
    </w:p>
    <w:p w:rsidR="004F16F9" w:rsidRDefault="004F16F9" w:rsidP="00EC0B59">
      <w:pPr>
        <w:pStyle w:val="ListParagraph"/>
        <w:numPr>
          <w:ilvl w:val="0"/>
          <w:numId w:val="4"/>
        </w:numPr>
        <w:spacing w:line="240" w:lineRule="auto"/>
        <w:rPr>
          <w:rFonts w:ascii="Tahoma" w:hAnsi="Tahoma" w:cs="Tahoma"/>
          <w:sz w:val="24"/>
          <w:szCs w:val="24"/>
        </w:rPr>
      </w:pPr>
      <w:r>
        <w:rPr>
          <w:rFonts w:ascii="Tahoma" w:hAnsi="Tahoma" w:cs="Tahoma"/>
          <w:sz w:val="24"/>
          <w:szCs w:val="24"/>
        </w:rPr>
        <w:t>What is any would the provider responsibility be for those with an ABLE account? Payee responsibilities?  What if placed in ISPs?</w:t>
      </w:r>
    </w:p>
    <w:p w:rsidR="00EC0B59" w:rsidRDefault="00EC0B59" w:rsidP="00EC0B59">
      <w:pPr>
        <w:pStyle w:val="ListParagraph"/>
        <w:spacing w:line="240" w:lineRule="auto"/>
        <w:ind w:left="2160"/>
        <w:rPr>
          <w:rFonts w:ascii="Tahoma" w:hAnsi="Tahoma" w:cs="Tahoma"/>
          <w:sz w:val="24"/>
          <w:szCs w:val="24"/>
        </w:rPr>
      </w:pPr>
    </w:p>
    <w:p w:rsidR="004F16F9" w:rsidRDefault="004F16F9" w:rsidP="00EC0B59">
      <w:pPr>
        <w:pStyle w:val="ListParagraph"/>
        <w:numPr>
          <w:ilvl w:val="0"/>
          <w:numId w:val="4"/>
        </w:numPr>
        <w:spacing w:line="240" w:lineRule="auto"/>
        <w:rPr>
          <w:rFonts w:ascii="Tahoma" w:hAnsi="Tahoma" w:cs="Tahoma"/>
          <w:sz w:val="24"/>
          <w:szCs w:val="24"/>
        </w:rPr>
      </w:pPr>
      <w:r>
        <w:rPr>
          <w:rFonts w:ascii="Tahoma" w:hAnsi="Tahoma" w:cs="Tahoma"/>
          <w:sz w:val="24"/>
          <w:szCs w:val="24"/>
        </w:rPr>
        <w:t xml:space="preserve">How does this work with Medicaid Buy </w:t>
      </w:r>
      <w:proofErr w:type="gramStart"/>
      <w:r>
        <w:rPr>
          <w:rFonts w:ascii="Tahoma" w:hAnsi="Tahoma" w:cs="Tahoma"/>
          <w:sz w:val="24"/>
          <w:szCs w:val="24"/>
        </w:rPr>
        <w:t>In</w:t>
      </w:r>
      <w:proofErr w:type="gramEnd"/>
      <w:r>
        <w:rPr>
          <w:rFonts w:ascii="Tahoma" w:hAnsi="Tahoma" w:cs="Tahoma"/>
          <w:sz w:val="24"/>
          <w:szCs w:val="24"/>
        </w:rPr>
        <w:t>?</w:t>
      </w:r>
    </w:p>
    <w:p w:rsidR="00EC0B59" w:rsidRPr="00EC0B59" w:rsidRDefault="00EC0B59" w:rsidP="00EC0B59">
      <w:pPr>
        <w:pStyle w:val="ListParagraph"/>
        <w:spacing w:line="240" w:lineRule="auto"/>
        <w:rPr>
          <w:rFonts w:ascii="Tahoma" w:hAnsi="Tahoma" w:cs="Tahoma"/>
          <w:sz w:val="24"/>
          <w:szCs w:val="24"/>
        </w:rPr>
      </w:pPr>
    </w:p>
    <w:p w:rsidR="004F16F9" w:rsidRDefault="009C6863" w:rsidP="00EC0B59">
      <w:pPr>
        <w:pStyle w:val="ListParagraph"/>
        <w:numPr>
          <w:ilvl w:val="0"/>
          <w:numId w:val="4"/>
        </w:numPr>
        <w:spacing w:line="240" w:lineRule="auto"/>
        <w:rPr>
          <w:rFonts w:ascii="Tahoma" w:hAnsi="Tahoma" w:cs="Tahoma"/>
          <w:sz w:val="24"/>
          <w:szCs w:val="24"/>
        </w:rPr>
      </w:pPr>
      <w:r>
        <w:rPr>
          <w:rFonts w:ascii="Tahoma" w:hAnsi="Tahoma" w:cs="Tahoma"/>
          <w:sz w:val="24"/>
          <w:szCs w:val="24"/>
        </w:rPr>
        <w:t>How does the new money management rule affect this and the implementation of this account if staff are assisting the individuals to spend the money, etc.?</w:t>
      </w:r>
    </w:p>
    <w:p w:rsidR="00EC0B59" w:rsidRPr="00EC0B59" w:rsidRDefault="00EC0B59" w:rsidP="00EC0B59">
      <w:pPr>
        <w:pStyle w:val="ListParagraph"/>
        <w:spacing w:line="240" w:lineRule="auto"/>
        <w:rPr>
          <w:rFonts w:ascii="Tahoma" w:hAnsi="Tahoma" w:cs="Tahoma"/>
          <w:sz w:val="24"/>
          <w:szCs w:val="24"/>
        </w:rPr>
      </w:pPr>
    </w:p>
    <w:p w:rsidR="009C6863" w:rsidRDefault="009C6863" w:rsidP="00EC0B59">
      <w:pPr>
        <w:pStyle w:val="ListParagraph"/>
        <w:numPr>
          <w:ilvl w:val="0"/>
          <w:numId w:val="4"/>
        </w:numPr>
        <w:spacing w:line="240" w:lineRule="auto"/>
        <w:rPr>
          <w:rFonts w:ascii="Tahoma" w:hAnsi="Tahoma" w:cs="Tahoma"/>
          <w:sz w:val="24"/>
          <w:szCs w:val="24"/>
        </w:rPr>
      </w:pPr>
      <w:r>
        <w:rPr>
          <w:rFonts w:ascii="Tahoma" w:hAnsi="Tahoma" w:cs="Tahoma"/>
          <w:sz w:val="24"/>
          <w:szCs w:val="24"/>
        </w:rPr>
        <w:t xml:space="preserve">When doing OJFS redeterminations, trust </w:t>
      </w:r>
      <w:proofErr w:type="gramStart"/>
      <w:r>
        <w:rPr>
          <w:rFonts w:ascii="Tahoma" w:hAnsi="Tahoma" w:cs="Tahoma"/>
          <w:sz w:val="24"/>
          <w:szCs w:val="24"/>
        </w:rPr>
        <w:t>are</w:t>
      </w:r>
      <w:proofErr w:type="gramEnd"/>
      <w:r>
        <w:rPr>
          <w:rFonts w:ascii="Tahoma" w:hAnsi="Tahoma" w:cs="Tahoma"/>
          <w:sz w:val="24"/>
          <w:szCs w:val="24"/>
        </w:rPr>
        <w:t xml:space="preserve"> reported.  Would the ABLE accounts then have to be reported by provider?</w:t>
      </w:r>
    </w:p>
    <w:p w:rsidR="00EC0B59" w:rsidRPr="00EC0B59" w:rsidRDefault="00EC0B59" w:rsidP="00EC0B59">
      <w:pPr>
        <w:pStyle w:val="ListParagraph"/>
        <w:rPr>
          <w:rFonts w:ascii="Tahoma" w:hAnsi="Tahoma" w:cs="Tahoma"/>
          <w:sz w:val="24"/>
          <w:szCs w:val="24"/>
        </w:rPr>
      </w:pPr>
    </w:p>
    <w:p w:rsidR="004868F8" w:rsidRPr="00F13884" w:rsidRDefault="004868F8" w:rsidP="004868F8">
      <w:pPr>
        <w:pStyle w:val="ListParagraph"/>
        <w:numPr>
          <w:ilvl w:val="0"/>
          <w:numId w:val="1"/>
        </w:numPr>
        <w:rPr>
          <w:rFonts w:ascii="Tahoma" w:hAnsi="Tahoma" w:cs="Tahoma"/>
          <w:b/>
          <w:sz w:val="24"/>
          <w:szCs w:val="24"/>
        </w:rPr>
      </w:pPr>
      <w:r w:rsidRPr="00F13884">
        <w:rPr>
          <w:rFonts w:ascii="Tahoma" w:hAnsi="Tahoma" w:cs="Tahoma"/>
          <w:b/>
          <w:sz w:val="24"/>
          <w:szCs w:val="24"/>
        </w:rPr>
        <w:t>HB 483</w:t>
      </w:r>
    </w:p>
    <w:p w:rsidR="004868F8" w:rsidRDefault="004868F8" w:rsidP="004868F8">
      <w:pPr>
        <w:pStyle w:val="ListParagraph"/>
        <w:ind w:left="1080"/>
        <w:rPr>
          <w:rFonts w:ascii="Tahoma" w:hAnsi="Tahoma" w:cs="Tahoma"/>
          <w:sz w:val="24"/>
          <w:szCs w:val="24"/>
        </w:rPr>
      </w:pPr>
      <w:r>
        <w:rPr>
          <w:rFonts w:ascii="Tahoma" w:hAnsi="Tahoma" w:cs="Tahoma"/>
          <w:sz w:val="24"/>
          <w:szCs w:val="24"/>
        </w:rPr>
        <w:t xml:space="preserve">The group reviewed HB 483 status involving transition of Help Me Grow, IAF Exception review amendment, Expansion of delegated nursing, </w:t>
      </w:r>
      <w:proofErr w:type="spellStart"/>
      <w:r>
        <w:rPr>
          <w:rFonts w:ascii="Tahoma" w:hAnsi="Tahoma" w:cs="Tahoma"/>
          <w:sz w:val="24"/>
          <w:szCs w:val="24"/>
        </w:rPr>
        <w:t>etc</w:t>
      </w:r>
      <w:proofErr w:type="spellEnd"/>
      <w:r>
        <w:rPr>
          <w:rFonts w:ascii="Tahoma" w:hAnsi="Tahoma" w:cs="Tahoma"/>
          <w:sz w:val="24"/>
          <w:szCs w:val="24"/>
        </w:rPr>
        <w:t>…</w:t>
      </w:r>
    </w:p>
    <w:p w:rsidR="004868F8" w:rsidRDefault="004868F8" w:rsidP="004868F8">
      <w:pPr>
        <w:pStyle w:val="ListParagraph"/>
        <w:numPr>
          <w:ilvl w:val="0"/>
          <w:numId w:val="6"/>
        </w:numPr>
        <w:rPr>
          <w:rFonts w:ascii="Tahoma" w:hAnsi="Tahoma" w:cs="Tahoma"/>
          <w:sz w:val="24"/>
          <w:szCs w:val="24"/>
        </w:rPr>
      </w:pPr>
      <w:r>
        <w:rPr>
          <w:rFonts w:ascii="Tahoma" w:hAnsi="Tahoma" w:cs="Tahoma"/>
          <w:sz w:val="24"/>
          <w:szCs w:val="24"/>
        </w:rPr>
        <w:t>OPRA supported HB 483 through testimony with the amendments that were proposed.</w:t>
      </w:r>
    </w:p>
    <w:p w:rsidR="00EC0B59" w:rsidRDefault="00EC0B59" w:rsidP="00EC0B59">
      <w:pPr>
        <w:pStyle w:val="ListParagraph"/>
        <w:ind w:left="1800"/>
        <w:rPr>
          <w:rFonts w:ascii="Tahoma" w:hAnsi="Tahoma" w:cs="Tahoma"/>
          <w:sz w:val="24"/>
          <w:szCs w:val="24"/>
        </w:rPr>
      </w:pPr>
    </w:p>
    <w:p w:rsidR="004868F8" w:rsidRDefault="004868F8" w:rsidP="004868F8">
      <w:pPr>
        <w:pStyle w:val="ListParagraph"/>
        <w:numPr>
          <w:ilvl w:val="0"/>
          <w:numId w:val="5"/>
        </w:numPr>
        <w:rPr>
          <w:rFonts w:ascii="Tahoma" w:hAnsi="Tahoma" w:cs="Tahoma"/>
          <w:sz w:val="24"/>
          <w:szCs w:val="24"/>
        </w:rPr>
      </w:pPr>
      <w:r>
        <w:rPr>
          <w:rFonts w:ascii="Tahoma" w:hAnsi="Tahoma" w:cs="Tahoma"/>
          <w:sz w:val="24"/>
          <w:szCs w:val="24"/>
        </w:rPr>
        <w:t xml:space="preserve">The group discussed at length the proposed </w:t>
      </w:r>
      <w:r w:rsidR="0086586B">
        <w:rPr>
          <w:rFonts w:ascii="Tahoma" w:hAnsi="Tahoma" w:cs="Tahoma"/>
          <w:sz w:val="24"/>
          <w:szCs w:val="24"/>
        </w:rPr>
        <w:t>amendment</w:t>
      </w:r>
      <w:r>
        <w:rPr>
          <w:rFonts w:ascii="Tahoma" w:hAnsi="Tahoma" w:cs="Tahoma"/>
          <w:sz w:val="24"/>
          <w:szCs w:val="24"/>
        </w:rPr>
        <w:t xml:space="preserve"> regarding delegated nursing being permitted in facilities with greater than 16 beds.  </w:t>
      </w:r>
      <w:r w:rsidR="0086586B">
        <w:rPr>
          <w:rFonts w:ascii="Tahoma" w:hAnsi="Tahoma" w:cs="Tahoma"/>
          <w:sz w:val="24"/>
          <w:szCs w:val="24"/>
        </w:rPr>
        <w:t xml:space="preserve">Some opposition was expressed. </w:t>
      </w:r>
      <w:r w:rsidR="00F075B9">
        <w:rPr>
          <w:rFonts w:ascii="Tahoma" w:hAnsi="Tahoma" w:cs="Tahoma"/>
          <w:sz w:val="24"/>
          <w:szCs w:val="24"/>
        </w:rPr>
        <w:t>OPRA has already publically expressed its support.</w:t>
      </w:r>
      <w:r>
        <w:rPr>
          <w:rFonts w:ascii="Tahoma" w:hAnsi="Tahoma" w:cs="Tahoma"/>
          <w:sz w:val="24"/>
          <w:szCs w:val="24"/>
        </w:rPr>
        <w:t xml:space="preserve">  </w:t>
      </w:r>
    </w:p>
    <w:p w:rsidR="00EC0B59" w:rsidRDefault="00EC0B59" w:rsidP="00EC0B59">
      <w:pPr>
        <w:pStyle w:val="ListParagraph"/>
        <w:ind w:left="1800"/>
        <w:rPr>
          <w:rFonts w:ascii="Tahoma" w:hAnsi="Tahoma" w:cs="Tahoma"/>
          <w:sz w:val="24"/>
          <w:szCs w:val="24"/>
        </w:rPr>
      </w:pPr>
    </w:p>
    <w:p w:rsidR="009E6B0E" w:rsidRDefault="009E6B0E" w:rsidP="009E6B0E">
      <w:pPr>
        <w:pStyle w:val="ListParagraph"/>
        <w:ind w:left="1080"/>
        <w:rPr>
          <w:rFonts w:ascii="Tahoma" w:hAnsi="Tahoma" w:cs="Tahoma"/>
          <w:b/>
          <w:sz w:val="24"/>
          <w:szCs w:val="24"/>
        </w:rPr>
      </w:pPr>
    </w:p>
    <w:p w:rsidR="009E6B0E" w:rsidRDefault="009E6B0E" w:rsidP="009E6B0E">
      <w:pPr>
        <w:pStyle w:val="ListParagraph"/>
        <w:ind w:left="1080"/>
        <w:rPr>
          <w:rFonts w:ascii="Tahoma" w:hAnsi="Tahoma" w:cs="Tahoma"/>
          <w:b/>
          <w:sz w:val="24"/>
          <w:szCs w:val="24"/>
        </w:rPr>
      </w:pPr>
    </w:p>
    <w:p w:rsidR="009E6B0E" w:rsidRPr="009E6B0E" w:rsidRDefault="009E6B0E" w:rsidP="009E6B0E">
      <w:pPr>
        <w:pStyle w:val="ListParagraph"/>
        <w:ind w:left="1080"/>
        <w:rPr>
          <w:rFonts w:ascii="Tahoma" w:hAnsi="Tahoma" w:cs="Tahoma"/>
          <w:b/>
          <w:sz w:val="24"/>
          <w:szCs w:val="24"/>
        </w:rPr>
      </w:pPr>
    </w:p>
    <w:p w:rsidR="004868F8" w:rsidRPr="00F13884" w:rsidRDefault="004868F8" w:rsidP="004868F8">
      <w:pPr>
        <w:pStyle w:val="ListParagraph"/>
        <w:numPr>
          <w:ilvl w:val="0"/>
          <w:numId w:val="1"/>
        </w:numPr>
        <w:rPr>
          <w:rFonts w:ascii="Tahoma" w:hAnsi="Tahoma" w:cs="Tahoma"/>
          <w:b/>
          <w:sz w:val="24"/>
          <w:szCs w:val="24"/>
        </w:rPr>
      </w:pPr>
      <w:r w:rsidRPr="00F13884">
        <w:rPr>
          <w:rFonts w:ascii="Tahoma" w:hAnsi="Tahoma" w:cs="Tahoma"/>
          <w:b/>
          <w:sz w:val="24"/>
          <w:szCs w:val="24"/>
        </w:rPr>
        <w:lastRenderedPageBreak/>
        <w:t>Waiver Nursing</w:t>
      </w:r>
    </w:p>
    <w:p w:rsidR="004868F8" w:rsidRDefault="004868F8" w:rsidP="004868F8">
      <w:pPr>
        <w:pStyle w:val="ListParagraph"/>
        <w:numPr>
          <w:ilvl w:val="0"/>
          <w:numId w:val="5"/>
        </w:numPr>
        <w:rPr>
          <w:rFonts w:ascii="Tahoma" w:hAnsi="Tahoma" w:cs="Tahoma"/>
          <w:sz w:val="24"/>
          <w:szCs w:val="24"/>
        </w:rPr>
      </w:pPr>
      <w:r>
        <w:rPr>
          <w:rFonts w:ascii="Tahoma" w:hAnsi="Tahoma" w:cs="Tahoma"/>
          <w:sz w:val="24"/>
          <w:szCs w:val="24"/>
        </w:rPr>
        <w:t>The group expressed strong concerns with the Waiver Nursing proposed rules in the areas of TDD transition to I/O regarding time for transition, continuity of care</w:t>
      </w:r>
      <w:r w:rsidR="00495B42">
        <w:rPr>
          <w:rFonts w:ascii="Tahoma" w:hAnsi="Tahoma" w:cs="Tahoma"/>
          <w:sz w:val="24"/>
          <w:szCs w:val="24"/>
        </w:rPr>
        <w:t>, and the implementation period.</w:t>
      </w:r>
    </w:p>
    <w:p w:rsidR="00EC0B59" w:rsidRDefault="00EC0B59" w:rsidP="00EC0B59">
      <w:pPr>
        <w:pStyle w:val="ListParagraph"/>
        <w:ind w:left="1800"/>
        <w:rPr>
          <w:rFonts w:ascii="Tahoma" w:hAnsi="Tahoma" w:cs="Tahoma"/>
          <w:sz w:val="24"/>
          <w:szCs w:val="24"/>
        </w:rPr>
      </w:pPr>
    </w:p>
    <w:p w:rsidR="00495B42" w:rsidRDefault="00495B42" w:rsidP="004868F8">
      <w:pPr>
        <w:pStyle w:val="ListParagraph"/>
        <w:numPr>
          <w:ilvl w:val="0"/>
          <w:numId w:val="5"/>
        </w:numPr>
        <w:rPr>
          <w:rFonts w:ascii="Tahoma" w:hAnsi="Tahoma" w:cs="Tahoma"/>
          <w:sz w:val="24"/>
          <w:szCs w:val="24"/>
        </w:rPr>
      </w:pPr>
      <w:r>
        <w:rPr>
          <w:rFonts w:ascii="Tahoma" w:hAnsi="Tahoma" w:cs="Tahoma"/>
          <w:sz w:val="24"/>
          <w:szCs w:val="24"/>
        </w:rPr>
        <w:t>There was much discussion on DODD being the approving authority th</w:t>
      </w:r>
      <w:r w:rsidR="00757E9F">
        <w:rPr>
          <w:rFonts w:ascii="Tahoma" w:hAnsi="Tahoma" w:cs="Tahoma"/>
          <w:sz w:val="24"/>
          <w:szCs w:val="24"/>
        </w:rPr>
        <w:t>rough determination of whether</w:t>
      </w:r>
      <w:r>
        <w:rPr>
          <w:rFonts w:ascii="Tahoma" w:hAnsi="Tahoma" w:cs="Tahoma"/>
          <w:sz w:val="24"/>
          <w:szCs w:val="24"/>
        </w:rPr>
        <w:t xml:space="preserve"> nursing service was appropriate.  There were no guidelines provided in rule for the test for appropriateness, but were told that it will be Donna Patterson and her group that would be responsible for this determination.  Members were very concerned that this would lead to Department abi</w:t>
      </w:r>
      <w:r w:rsidR="002F12DB">
        <w:rPr>
          <w:rFonts w:ascii="Tahoma" w:hAnsi="Tahoma" w:cs="Tahoma"/>
          <w:sz w:val="24"/>
          <w:szCs w:val="24"/>
        </w:rPr>
        <w:t xml:space="preserve">lity to again reduce services, </w:t>
      </w:r>
      <w:r>
        <w:rPr>
          <w:rFonts w:ascii="Tahoma" w:hAnsi="Tahoma" w:cs="Tahoma"/>
          <w:sz w:val="24"/>
          <w:szCs w:val="24"/>
        </w:rPr>
        <w:t>control funding, etc.</w:t>
      </w:r>
    </w:p>
    <w:p w:rsidR="00EC0B59" w:rsidRPr="00EC0B59" w:rsidRDefault="00EC0B59" w:rsidP="00EC0B59">
      <w:pPr>
        <w:pStyle w:val="ListParagraph"/>
        <w:rPr>
          <w:rFonts w:ascii="Tahoma" w:hAnsi="Tahoma" w:cs="Tahoma"/>
          <w:sz w:val="24"/>
          <w:szCs w:val="24"/>
        </w:rPr>
      </w:pPr>
    </w:p>
    <w:p w:rsidR="00495B42" w:rsidRDefault="00495B42" w:rsidP="00495B42">
      <w:pPr>
        <w:pStyle w:val="ListParagraph"/>
        <w:numPr>
          <w:ilvl w:val="0"/>
          <w:numId w:val="5"/>
        </w:numPr>
        <w:rPr>
          <w:rFonts w:ascii="Tahoma" w:hAnsi="Tahoma" w:cs="Tahoma"/>
          <w:sz w:val="24"/>
          <w:szCs w:val="24"/>
        </w:rPr>
      </w:pPr>
      <w:r>
        <w:rPr>
          <w:rFonts w:ascii="Tahoma" w:hAnsi="Tahoma" w:cs="Tahoma"/>
          <w:sz w:val="24"/>
          <w:szCs w:val="24"/>
        </w:rPr>
        <w:t>The Policy Committee agreed that this is a rule that we must keep a close eye on and be involved with the transitions, implementation, and ensure that individuals ARE receiving the needed services.</w:t>
      </w:r>
    </w:p>
    <w:p w:rsidR="00EC0B59" w:rsidRPr="00EC0B59" w:rsidRDefault="00EC0B59" w:rsidP="00EC0B59">
      <w:pPr>
        <w:pStyle w:val="ListParagraph"/>
        <w:rPr>
          <w:rFonts w:ascii="Tahoma" w:hAnsi="Tahoma" w:cs="Tahoma"/>
          <w:sz w:val="24"/>
          <w:szCs w:val="24"/>
        </w:rPr>
      </w:pPr>
    </w:p>
    <w:p w:rsidR="006C6D81" w:rsidRPr="00BA1112" w:rsidRDefault="00495B42" w:rsidP="00BA1112">
      <w:pPr>
        <w:pStyle w:val="ListParagraph"/>
        <w:numPr>
          <w:ilvl w:val="0"/>
          <w:numId w:val="1"/>
        </w:numPr>
        <w:rPr>
          <w:rFonts w:ascii="Tahoma" w:hAnsi="Tahoma" w:cs="Tahoma"/>
          <w:b/>
          <w:sz w:val="24"/>
          <w:szCs w:val="24"/>
        </w:rPr>
      </w:pPr>
      <w:r w:rsidRPr="00A42C89">
        <w:rPr>
          <w:rFonts w:ascii="Tahoma" w:hAnsi="Tahoma" w:cs="Tahoma"/>
          <w:b/>
          <w:sz w:val="24"/>
          <w:szCs w:val="24"/>
        </w:rPr>
        <w:t>Department of Labor</w:t>
      </w:r>
      <w:r w:rsidR="006C6D81" w:rsidRPr="00A42C89">
        <w:rPr>
          <w:rFonts w:ascii="Tahoma" w:hAnsi="Tahoma" w:cs="Tahoma"/>
          <w:b/>
          <w:sz w:val="24"/>
          <w:szCs w:val="24"/>
        </w:rPr>
        <w:t xml:space="preserve"> Update</w:t>
      </w:r>
      <w:r w:rsidR="00BA1112">
        <w:rPr>
          <w:rFonts w:ascii="Tahoma" w:hAnsi="Tahoma" w:cs="Tahoma"/>
          <w:b/>
          <w:sz w:val="24"/>
          <w:szCs w:val="24"/>
        </w:rPr>
        <w:t>-</w:t>
      </w:r>
      <w:r w:rsidR="00BA1112" w:rsidRPr="00BA1112">
        <w:rPr>
          <w:rFonts w:ascii="Tahoma" w:hAnsi="Tahoma" w:cs="Tahoma"/>
          <w:b/>
          <w:sz w:val="24"/>
          <w:szCs w:val="24"/>
        </w:rPr>
        <w:t>Overtime Threshold</w:t>
      </w:r>
    </w:p>
    <w:p w:rsidR="00BA1112" w:rsidRPr="00EC0B59" w:rsidRDefault="00BA1112" w:rsidP="006C6D81">
      <w:pPr>
        <w:pStyle w:val="ListParagraph"/>
        <w:numPr>
          <w:ilvl w:val="0"/>
          <w:numId w:val="8"/>
        </w:numPr>
        <w:rPr>
          <w:rFonts w:ascii="Tahoma" w:hAnsi="Tahoma" w:cs="Tahoma"/>
          <w:b/>
          <w:sz w:val="24"/>
          <w:szCs w:val="24"/>
        </w:rPr>
      </w:pPr>
      <w:r>
        <w:rPr>
          <w:rFonts w:ascii="Tahoma" w:hAnsi="Tahoma" w:cs="Tahoma"/>
          <w:sz w:val="24"/>
          <w:szCs w:val="24"/>
        </w:rPr>
        <w:t xml:space="preserve">ANCOR has created a website </w:t>
      </w:r>
      <w:r>
        <w:rPr>
          <w:rFonts w:ascii="Tahoma" w:hAnsi="Tahoma" w:cs="Tahoma"/>
          <w:b/>
          <w:sz w:val="24"/>
          <w:szCs w:val="24"/>
          <w:u w:val="single"/>
        </w:rPr>
        <w:t>www.disability</w:t>
      </w:r>
      <w:r w:rsidRPr="00BA1112">
        <w:rPr>
          <w:rFonts w:ascii="Tahoma" w:hAnsi="Tahoma" w:cs="Tahoma"/>
          <w:b/>
          <w:sz w:val="24"/>
          <w:szCs w:val="24"/>
          <w:u w:val="single"/>
        </w:rPr>
        <w:t>sos.org</w:t>
      </w:r>
      <w:r>
        <w:rPr>
          <w:rFonts w:ascii="Tahoma" w:hAnsi="Tahoma" w:cs="Tahoma"/>
          <w:sz w:val="24"/>
          <w:szCs w:val="24"/>
        </w:rPr>
        <w:t xml:space="preserve"> -all members are encouraged to check this site out and get involved by sending letters and emails </w:t>
      </w:r>
    </w:p>
    <w:p w:rsidR="00EC0B59" w:rsidRPr="00BA1112" w:rsidRDefault="00EC0B59" w:rsidP="00EC0B59">
      <w:pPr>
        <w:pStyle w:val="ListParagraph"/>
        <w:ind w:left="1800"/>
        <w:rPr>
          <w:rFonts w:ascii="Tahoma" w:hAnsi="Tahoma" w:cs="Tahoma"/>
          <w:b/>
          <w:sz w:val="24"/>
          <w:szCs w:val="24"/>
        </w:rPr>
      </w:pPr>
    </w:p>
    <w:p w:rsidR="00EC0B59" w:rsidRPr="00EC0B59" w:rsidRDefault="00BA1112" w:rsidP="006C6D81">
      <w:pPr>
        <w:pStyle w:val="ListParagraph"/>
        <w:numPr>
          <w:ilvl w:val="0"/>
          <w:numId w:val="8"/>
        </w:numPr>
        <w:rPr>
          <w:rFonts w:ascii="Tahoma" w:hAnsi="Tahoma" w:cs="Tahoma"/>
          <w:b/>
          <w:sz w:val="24"/>
          <w:szCs w:val="24"/>
        </w:rPr>
      </w:pPr>
      <w:r>
        <w:rPr>
          <w:rFonts w:ascii="Tahoma" w:hAnsi="Tahoma" w:cs="Tahoma"/>
          <w:sz w:val="24"/>
          <w:szCs w:val="24"/>
        </w:rPr>
        <w:t xml:space="preserve">It is expected to be filed by President with </w:t>
      </w:r>
      <w:r w:rsidR="003508E0">
        <w:rPr>
          <w:rFonts w:ascii="Tahoma" w:hAnsi="Tahoma" w:cs="Tahoma"/>
          <w:sz w:val="24"/>
          <w:szCs w:val="24"/>
        </w:rPr>
        <w:t xml:space="preserve">an </w:t>
      </w:r>
      <w:r>
        <w:rPr>
          <w:rFonts w:ascii="Tahoma" w:hAnsi="Tahoma" w:cs="Tahoma"/>
          <w:sz w:val="24"/>
          <w:szCs w:val="24"/>
        </w:rPr>
        <w:t>effective date</w:t>
      </w:r>
      <w:r w:rsidR="003508E0">
        <w:rPr>
          <w:rFonts w:ascii="Tahoma" w:hAnsi="Tahoma" w:cs="Tahoma"/>
          <w:sz w:val="24"/>
          <w:szCs w:val="24"/>
        </w:rPr>
        <w:t xml:space="preserve"> soon. </w:t>
      </w:r>
      <w:r>
        <w:rPr>
          <w:rFonts w:ascii="Tahoma" w:hAnsi="Tahoma" w:cs="Tahoma"/>
          <w:sz w:val="24"/>
          <w:szCs w:val="24"/>
        </w:rPr>
        <w:t xml:space="preserve">  The proposed timeline for implementation presented was 60 days. </w:t>
      </w:r>
    </w:p>
    <w:p w:rsidR="00EC0B59" w:rsidRPr="00EC0B59" w:rsidRDefault="00EC0B59" w:rsidP="00EC0B59">
      <w:pPr>
        <w:pStyle w:val="ListParagraph"/>
        <w:rPr>
          <w:rFonts w:ascii="Tahoma" w:hAnsi="Tahoma" w:cs="Tahoma"/>
          <w:sz w:val="24"/>
          <w:szCs w:val="24"/>
        </w:rPr>
      </w:pPr>
    </w:p>
    <w:p w:rsidR="00BA1112" w:rsidRPr="00EC0B59" w:rsidRDefault="00BA1112" w:rsidP="006C6D81">
      <w:pPr>
        <w:pStyle w:val="ListParagraph"/>
        <w:numPr>
          <w:ilvl w:val="0"/>
          <w:numId w:val="8"/>
        </w:numPr>
        <w:rPr>
          <w:rFonts w:ascii="Tahoma" w:hAnsi="Tahoma" w:cs="Tahoma"/>
          <w:b/>
          <w:sz w:val="24"/>
          <w:szCs w:val="24"/>
        </w:rPr>
      </w:pPr>
      <w:r>
        <w:rPr>
          <w:rFonts w:ascii="Tahoma" w:hAnsi="Tahoma" w:cs="Tahoma"/>
          <w:sz w:val="24"/>
          <w:szCs w:val="24"/>
        </w:rPr>
        <w:t xml:space="preserve">The </w:t>
      </w:r>
      <w:r w:rsidR="00ED3B9C">
        <w:rPr>
          <w:rFonts w:ascii="Tahoma" w:hAnsi="Tahoma" w:cs="Tahoma"/>
          <w:sz w:val="24"/>
          <w:szCs w:val="24"/>
        </w:rPr>
        <w:t>plan now is to mitigate focused around extension of timeline for implementation, exclusions…etc.</w:t>
      </w:r>
    </w:p>
    <w:p w:rsidR="00EC0B59" w:rsidRPr="00EC0B59" w:rsidRDefault="00EC0B59" w:rsidP="00EC0B59">
      <w:pPr>
        <w:pStyle w:val="ListParagraph"/>
        <w:rPr>
          <w:rFonts w:ascii="Tahoma" w:hAnsi="Tahoma" w:cs="Tahoma"/>
          <w:b/>
          <w:sz w:val="24"/>
          <w:szCs w:val="24"/>
        </w:rPr>
      </w:pPr>
    </w:p>
    <w:p w:rsidR="003508E0" w:rsidRPr="00EC0B59" w:rsidRDefault="003508E0" w:rsidP="006C6D81">
      <w:pPr>
        <w:pStyle w:val="ListParagraph"/>
        <w:numPr>
          <w:ilvl w:val="0"/>
          <w:numId w:val="8"/>
        </w:numPr>
        <w:rPr>
          <w:rFonts w:ascii="Tahoma" w:hAnsi="Tahoma" w:cs="Tahoma"/>
          <w:b/>
          <w:sz w:val="24"/>
          <w:szCs w:val="24"/>
        </w:rPr>
      </w:pPr>
      <w:r>
        <w:rPr>
          <w:rFonts w:ascii="Tahoma" w:hAnsi="Tahoma" w:cs="Tahoma"/>
          <w:sz w:val="24"/>
          <w:szCs w:val="24"/>
        </w:rPr>
        <w:t>OPRA has been approached by the leaders from DOL to discuss further considerations of our field.</w:t>
      </w:r>
    </w:p>
    <w:p w:rsidR="00EC0B59" w:rsidRPr="00EC0B59" w:rsidRDefault="00EC0B59" w:rsidP="00EC0B59">
      <w:pPr>
        <w:pStyle w:val="ListParagraph"/>
        <w:rPr>
          <w:rFonts w:ascii="Tahoma" w:hAnsi="Tahoma" w:cs="Tahoma"/>
          <w:b/>
          <w:sz w:val="24"/>
          <w:szCs w:val="24"/>
        </w:rPr>
      </w:pPr>
    </w:p>
    <w:p w:rsidR="003508E0" w:rsidRPr="00EC0B59" w:rsidRDefault="003508E0" w:rsidP="006C6D81">
      <w:pPr>
        <w:pStyle w:val="ListParagraph"/>
        <w:numPr>
          <w:ilvl w:val="0"/>
          <w:numId w:val="8"/>
        </w:numPr>
        <w:rPr>
          <w:rFonts w:ascii="Tahoma" w:hAnsi="Tahoma" w:cs="Tahoma"/>
          <w:b/>
          <w:sz w:val="24"/>
          <w:szCs w:val="24"/>
        </w:rPr>
      </w:pPr>
      <w:r>
        <w:rPr>
          <w:rFonts w:ascii="Tahoma" w:hAnsi="Tahoma" w:cs="Tahoma"/>
          <w:sz w:val="24"/>
          <w:szCs w:val="24"/>
        </w:rPr>
        <w:t>This will greatly impact providers and OPRA will continue their work on this.</w:t>
      </w:r>
    </w:p>
    <w:p w:rsidR="00EC0B59" w:rsidRPr="00EC0B59" w:rsidRDefault="00EC0B59" w:rsidP="00EC0B59">
      <w:pPr>
        <w:pStyle w:val="ListParagraph"/>
        <w:rPr>
          <w:rFonts w:ascii="Tahoma" w:hAnsi="Tahoma" w:cs="Tahoma"/>
          <w:b/>
          <w:sz w:val="24"/>
          <w:szCs w:val="24"/>
        </w:rPr>
      </w:pPr>
    </w:p>
    <w:p w:rsidR="00EC0B59" w:rsidRPr="00A42C89" w:rsidRDefault="00EC0B59" w:rsidP="00EC0B59">
      <w:pPr>
        <w:pStyle w:val="ListParagraph"/>
        <w:ind w:left="1800"/>
        <w:rPr>
          <w:rFonts w:ascii="Tahoma" w:hAnsi="Tahoma" w:cs="Tahoma"/>
          <w:b/>
          <w:sz w:val="24"/>
          <w:szCs w:val="24"/>
        </w:rPr>
      </w:pPr>
    </w:p>
    <w:p w:rsidR="00495B42" w:rsidRDefault="004868F8" w:rsidP="003508E0">
      <w:pPr>
        <w:pStyle w:val="ListParagraph"/>
        <w:numPr>
          <w:ilvl w:val="0"/>
          <w:numId w:val="1"/>
        </w:numPr>
        <w:rPr>
          <w:rFonts w:ascii="Tahoma" w:hAnsi="Tahoma" w:cs="Tahoma"/>
          <w:b/>
          <w:sz w:val="24"/>
          <w:szCs w:val="24"/>
        </w:rPr>
      </w:pPr>
      <w:r w:rsidRPr="00A42C89">
        <w:rPr>
          <w:rFonts w:ascii="Tahoma" w:hAnsi="Tahoma" w:cs="Tahoma"/>
          <w:b/>
          <w:sz w:val="24"/>
          <w:szCs w:val="24"/>
        </w:rPr>
        <w:t>Workforce Crisis</w:t>
      </w:r>
    </w:p>
    <w:p w:rsidR="003508E0" w:rsidRPr="00EC0B59" w:rsidRDefault="003508E0" w:rsidP="003508E0">
      <w:pPr>
        <w:pStyle w:val="ListParagraph"/>
        <w:numPr>
          <w:ilvl w:val="0"/>
          <w:numId w:val="11"/>
        </w:numPr>
        <w:rPr>
          <w:rFonts w:ascii="Tahoma" w:hAnsi="Tahoma" w:cs="Tahoma"/>
          <w:b/>
          <w:sz w:val="24"/>
          <w:szCs w:val="24"/>
        </w:rPr>
      </w:pPr>
      <w:r>
        <w:rPr>
          <w:rFonts w:ascii="Tahoma" w:hAnsi="Tahoma" w:cs="Tahoma"/>
          <w:sz w:val="24"/>
          <w:szCs w:val="24"/>
        </w:rPr>
        <w:t xml:space="preserve">The group discussed the Workforce Crisis and all members agreed that overtime, those not able to receive services due to inability to staff, </w:t>
      </w:r>
      <w:r>
        <w:rPr>
          <w:rFonts w:ascii="Tahoma" w:hAnsi="Tahoma" w:cs="Tahoma"/>
          <w:sz w:val="24"/>
          <w:szCs w:val="24"/>
        </w:rPr>
        <w:lastRenderedPageBreak/>
        <w:t>and number of open positions have reached an all</w:t>
      </w:r>
      <w:r w:rsidR="00F075B9">
        <w:rPr>
          <w:rFonts w:ascii="Tahoma" w:hAnsi="Tahoma" w:cs="Tahoma"/>
          <w:sz w:val="24"/>
          <w:szCs w:val="24"/>
        </w:rPr>
        <w:t>-</w:t>
      </w:r>
      <w:r>
        <w:rPr>
          <w:rFonts w:ascii="Tahoma" w:hAnsi="Tahoma" w:cs="Tahoma"/>
          <w:sz w:val="24"/>
          <w:szCs w:val="24"/>
        </w:rPr>
        <w:t>time high.  This will continue to get worse based on what the data is showing.</w:t>
      </w:r>
    </w:p>
    <w:p w:rsidR="00EC0B59" w:rsidRPr="003508E0" w:rsidRDefault="00EC0B59" w:rsidP="00EC0B59">
      <w:pPr>
        <w:pStyle w:val="ListParagraph"/>
        <w:ind w:left="1800"/>
        <w:rPr>
          <w:rFonts w:ascii="Tahoma" w:hAnsi="Tahoma" w:cs="Tahoma"/>
          <w:b/>
          <w:sz w:val="24"/>
          <w:szCs w:val="24"/>
        </w:rPr>
      </w:pPr>
    </w:p>
    <w:p w:rsidR="003508E0" w:rsidRPr="00EC0B59" w:rsidRDefault="003508E0" w:rsidP="003508E0">
      <w:pPr>
        <w:pStyle w:val="ListParagraph"/>
        <w:numPr>
          <w:ilvl w:val="0"/>
          <w:numId w:val="11"/>
        </w:numPr>
        <w:rPr>
          <w:rFonts w:ascii="Tahoma" w:hAnsi="Tahoma" w:cs="Tahoma"/>
          <w:b/>
          <w:sz w:val="24"/>
          <w:szCs w:val="24"/>
        </w:rPr>
      </w:pPr>
      <w:r>
        <w:rPr>
          <w:rFonts w:ascii="Tahoma" w:hAnsi="Tahoma" w:cs="Tahoma"/>
          <w:sz w:val="24"/>
          <w:szCs w:val="24"/>
        </w:rPr>
        <w:t xml:space="preserve">Members believe that we need to gather </w:t>
      </w:r>
      <w:r w:rsidR="009300F5">
        <w:rPr>
          <w:rFonts w:ascii="Tahoma" w:hAnsi="Tahoma" w:cs="Tahoma"/>
          <w:sz w:val="24"/>
          <w:szCs w:val="24"/>
        </w:rPr>
        <w:t>solid</w:t>
      </w:r>
      <w:r w:rsidR="00B02FB8">
        <w:rPr>
          <w:rFonts w:ascii="Tahoma" w:hAnsi="Tahoma" w:cs="Tahoma"/>
          <w:sz w:val="24"/>
          <w:szCs w:val="24"/>
        </w:rPr>
        <w:t xml:space="preserve"> data to really display the impact of this workforce crisis from all angles including provider data on overtime and open </w:t>
      </w:r>
      <w:proofErr w:type="gramStart"/>
      <w:r w:rsidR="00B02FB8">
        <w:rPr>
          <w:rFonts w:ascii="Tahoma" w:hAnsi="Tahoma" w:cs="Tahoma"/>
          <w:sz w:val="24"/>
          <w:szCs w:val="24"/>
        </w:rPr>
        <w:t>positions,  data</w:t>
      </w:r>
      <w:proofErr w:type="gramEnd"/>
      <w:r w:rsidR="00B02FB8">
        <w:rPr>
          <w:rFonts w:ascii="Tahoma" w:hAnsi="Tahoma" w:cs="Tahoma"/>
          <w:sz w:val="24"/>
          <w:szCs w:val="24"/>
        </w:rPr>
        <w:t xml:space="preserve"> on those not being served due to staffing shortage, the </w:t>
      </w:r>
      <w:r w:rsidR="00F075B9">
        <w:rPr>
          <w:rFonts w:ascii="Tahoma" w:hAnsi="Tahoma" w:cs="Tahoma"/>
          <w:sz w:val="24"/>
          <w:szCs w:val="24"/>
        </w:rPr>
        <w:t>e</w:t>
      </w:r>
      <w:r w:rsidR="00B02FB8">
        <w:rPr>
          <w:rFonts w:ascii="Tahoma" w:hAnsi="Tahoma" w:cs="Tahoma"/>
          <w:sz w:val="24"/>
          <w:szCs w:val="24"/>
        </w:rPr>
        <w:t xml:space="preserve">ffect of new waivers that cannot be initiated due to capacity, </w:t>
      </w:r>
      <w:proofErr w:type="spellStart"/>
      <w:r w:rsidR="00B02FB8">
        <w:rPr>
          <w:rFonts w:ascii="Tahoma" w:hAnsi="Tahoma" w:cs="Tahoma"/>
          <w:sz w:val="24"/>
          <w:szCs w:val="24"/>
        </w:rPr>
        <w:t>etc</w:t>
      </w:r>
      <w:proofErr w:type="spellEnd"/>
      <w:r w:rsidR="00B02FB8">
        <w:rPr>
          <w:rFonts w:ascii="Tahoma" w:hAnsi="Tahoma" w:cs="Tahoma"/>
          <w:sz w:val="24"/>
          <w:szCs w:val="24"/>
        </w:rPr>
        <w:t>…</w:t>
      </w:r>
    </w:p>
    <w:p w:rsidR="00EC0B59" w:rsidRPr="00EC0B59" w:rsidRDefault="00EC0B59" w:rsidP="00EC0B59">
      <w:pPr>
        <w:pStyle w:val="ListParagraph"/>
        <w:rPr>
          <w:rFonts w:ascii="Tahoma" w:hAnsi="Tahoma" w:cs="Tahoma"/>
          <w:b/>
          <w:sz w:val="24"/>
          <w:szCs w:val="24"/>
        </w:rPr>
      </w:pPr>
    </w:p>
    <w:p w:rsidR="00226A43" w:rsidRPr="00EC0B59" w:rsidRDefault="00226A43" w:rsidP="003508E0">
      <w:pPr>
        <w:pStyle w:val="ListParagraph"/>
        <w:numPr>
          <w:ilvl w:val="0"/>
          <w:numId w:val="11"/>
        </w:numPr>
        <w:rPr>
          <w:rFonts w:ascii="Tahoma" w:hAnsi="Tahoma" w:cs="Tahoma"/>
          <w:b/>
          <w:sz w:val="24"/>
          <w:szCs w:val="24"/>
        </w:rPr>
      </w:pPr>
      <w:r>
        <w:rPr>
          <w:rFonts w:ascii="Tahoma" w:hAnsi="Tahoma" w:cs="Tahoma"/>
          <w:sz w:val="24"/>
          <w:szCs w:val="24"/>
        </w:rPr>
        <w:t>There was discussion that we probably as a field will not see any greater increase than the 6% that we just received.  We need to review how money is spent and create a clear story on what we want and how it impacts individuals.</w:t>
      </w:r>
    </w:p>
    <w:p w:rsidR="00EC0B59" w:rsidRPr="00EC0B59" w:rsidRDefault="00EC0B59" w:rsidP="00EC0B59">
      <w:pPr>
        <w:pStyle w:val="ListParagraph"/>
        <w:rPr>
          <w:rFonts w:ascii="Tahoma" w:hAnsi="Tahoma" w:cs="Tahoma"/>
          <w:b/>
          <w:sz w:val="24"/>
          <w:szCs w:val="24"/>
        </w:rPr>
      </w:pPr>
    </w:p>
    <w:p w:rsidR="00226A43" w:rsidRPr="00EC0B59" w:rsidRDefault="00226A43" w:rsidP="003508E0">
      <w:pPr>
        <w:pStyle w:val="ListParagraph"/>
        <w:numPr>
          <w:ilvl w:val="0"/>
          <w:numId w:val="11"/>
        </w:numPr>
        <w:rPr>
          <w:rFonts w:ascii="Tahoma" w:hAnsi="Tahoma" w:cs="Tahoma"/>
          <w:b/>
          <w:sz w:val="24"/>
          <w:szCs w:val="24"/>
        </w:rPr>
      </w:pPr>
      <w:r>
        <w:rPr>
          <w:rFonts w:ascii="Tahoma" w:hAnsi="Tahoma" w:cs="Tahoma"/>
          <w:sz w:val="24"/>
          <w:szCs w:val="24"/>
        </w:rPr>
        <w:t xml:space="preserve">The group feels that we need to create a clear flow chart to display how money is received, who receives it, and where it goes, </w:t>
      </w:r>
      <w:proofErr w:type="spellStart"/>
      <w:r>
        <w:rPr>
          <w:rFonts w:ascii="Tahoma" w:hAnsi="Tahoma" w:cs="Tahoma"/>
          <w:sz w:val="24"/>
          <w:szCs w:val="24"/>
        </w:rPr>
        <w:t>etc</w:t>
      </w:r>
      <w:proofErr w:type="spellEnd"/>
      <w:r>
        <w:rPr>
          <w:rFonts w:ascii="Tahoma" w:hAnsi="Tahoma" w:cs="Tahoma"/>
          <w:sz w:val="24"/>
          <w:szCs w:val="24"/>
        </w:rPr>
        <w:t>…there is a general concern that there may be a lack of understanding about funding in the DD field as a whole.</w:t>
      </w:r>
    </w:p>
    <w:p w:rsidR="00EC0B59" w:rsidRPr="00EC0B59" w:rsidRDefault="00EC0B59" w:rsidP="00EC0B59">
      <w:pPr>
        <w:pStyle w:val="ListParagraph"/>
        <w:rPr>
          <w:rFonts w:ascii="Tahoma" w:hAnsi="Tahoma" w:cs="Tahoma"/>
          <w:b/>
          <w:sz w:val="24"/>
          <w:szCs w:val="24"/>
        </w:rPr>
      </w:pPr>
    </w:p>
    <w:p w:rsidR="009300F5" w:rsidRPr="00EC0B59" w:rsidRDefault="009300F5" w:rsidP="003508E0">
      <w:pPr>
        <w:pStyle w:val="ListParagraph"/>
        <w:numPr>
          <w:ilvl w:val="0"/>
          <w:numId w:val="11"/>
        </w:numPr>
        <w:rPr>
          <w:rFonts w:ascii="Tahoma" w:hAnsi="Tahoma" w:cs="Tahoma"/>
          <w:b/>
          <w:sz w:val="24"/>
          <w:szCs w:val="24"/>
        </w:rPr>
      </w:pPr>
      <w:r>
        <w:rPr>
          <w:rFonts w:ascii="Tahoma" w:hAnsi="Tahoma" w:cs="Tahoma"/>
          <w:sz w:val="24"/>
          <w:szCs w:val="24"/>
        </w:rPr>
        <w:t>Additionally, it should be stressed that in order to meet the multitude of regulations/changes going on in the field that the Workforce Crisis must be addressed FIRST and that is everyone’s problem.</w:t>
      </w:r>
    </w:p>
    <w:p w:rsidR="00EC0B59" w:rsidRPr="00EC0B59" w:rsidRDefault="00EC0B59" w:rsidP="00EC0B59">
      <w:pPr>
        <w:pStyle w:val="ListParagraph"/>
        <w:rPr>
          <w:rFonts w:ascii="Tahoma" w:hAnsi="Tahoma" w:cs="Tahoma"/>
          <w:b/>
          <w:sz w:val="24"/>
          <w:szCs w:val="24"/>
        </w:rPr>
      </w:pPr>
    </w:p>
    <w:p w:rsidR="00B02FB8" w:rsidRPr="00226A43" w:rsidRDefault="00226A43" w:rsidP="003508E0">
      <w:pPr>
        <w:pStyle w:val="ListParagraph"/>
        <w:numPr>
          <w:ilvl w:val="0"/>
          <w:numId w:val="11"/>
        </w:numPr>
        <w:rPr>
          <w:rFonts w:ascii="Tahoma" w:hAnsi="Tahoma" w:cs="Tahoma"/>
          <w:b/>
          <w:sz w:val="24"/>
          <w:szCs w:val="24"/>
        </w:rPr>
      </w:pPr>
      <w:r>
        <w:rPr>
          <w:rFonts w:ascii="Tahoma" w:hAnsi="Tahoma" w:cs="Tahoma"/>
          <w:sz w:val="24"/>
          <w:szCs w:val="24"/>
        </w:rPr>
        <w:t>It was the feeling of the group that we must take sustained and immediate action to address the causal factors surrounding the Workforce Crisis, including, but not limited to:</w:t>
      </w:r>
    </w:p>
    <w:p w:rsidR="00226A43" w:rsidRDefault="00226A43" w:rsidP="00226A43">
      <w:pPr>
        <w:pStyle w:val="ListParagraph"/>
        <w:numPr>
          <w:ilvl w:val="0"/>
          <w:numId w:val="12"/>
        </w:numPr>
        <w:rPr>
          <w:rFonts w:ascii="Tahoma" w:hAnsi="Tahoma" w:cs="Tahoma"/>
          <w:sz w:val="24"/>
          <w:szCs w:val="24"/>
        </w:rPr>
      </w:pPr>
      <w:r>
        <w:rPr>
          <w:rFonts w:ascii="Tahoma" w:hAnsi="Tahoma" w:cs="Tahoma"/>
          <w:sz w:val="24"/>
          <w:szCs w:val="24"/>
        </w:rPr>
        <w:t xml:space="preserve">Demographic information </w:t>
      </w:r>
    </w:p>
    <w:p w:rsidR="009300F5" w:rsidRDefault="009300F5" w:rsidP="00226A43">
      <w:pPr>
        <w:pStyle w:val="ListParagraph"/>
        <w:numPr>
          <w:ilvl w:val="0"/>
          <w:numId w:val="12"/>
        </w:numPr>
        <w:rPr>
          <w:rFonts w:ascii="Tahoma" w:hAnsi="Tahoma" w:cs="Tahoma"/>
          <w:sz w:val="24"/>
          <w:szCs w:val="24"/>
        </w:rPr>
      </w:pPr>
      <w:r>
        <w:rPr>
          <w:rFonts w:ascii="Tahoma" w:hAnsi="Tahoma" w:cs="Tahoma"/>
          <w:sz w:val="24"/>
          <w:szCs w:val="24"/>
        </w:rPr>
        <w:t>Awareness Campaign</w:t>
      </w:r>
    </w:p>
    <w:p w:rsidR="00226A43" w:rsidRPr="00226A43" w:rsidRDefault="00226A43" w:rsidP="00226A43">
      <w:pPr>
        <w:pStyle w:val="ListParagraph"/>
        <w:numPr>
          <w:ilvl w:val="0"/>
          <w:numId w:val="12"/>
        </w:numPr>
        <w:rPr>
          <w:rFonts w:ascii="Tahoma" w:hAnsi="Tahoma" w:cs="Tahoma"/>
          <w:sz w:val="24"/>
          <w:szCs w:val="24"/>
        </w:rPr>
      </w:pPr>
      <w:r w:rsidRPr="00226A43">
        <w:rPr>
          <w:rFonts w:ascii="Tahoma" w:hAnsi="Tahoma" w:cs="Tahoma"/>
          <w:sz w:val="24"/>
          <w:szCs w:val="24"/>
        </w:rPr>
        <w:t>Working environment</w:t>
      </w:r>
    </w:p>
    <w:p w:rsidR="00226A43" w:rsidRPr="00226A43" w:rsidRDefault="00226A43" w:rsidP="00226A43">
      <w:pPr>
        <w:pStyle w:val="ListParagraph"/>
        <w:numPr>
          <w:ilvl w:val="0"/>
          <w:numId w:val="12"/>
        </w:numPr>
        <w:rPr>
          <w:rFonts w:ascii="Tahoma" w:hAnsi="Tahoma" w:cs="Tahoma"/>
          <w:sz w:val="24"/>
          <w:szCs w:val="24"/>
        </w:rPr>
      </w:pPr>
      <w:r w:rsidRPr="00226A43">
        <w:rPr>
          <w:rFonts w:ascii="Tahoma" w:hAnsi="Tahoma" w:cs="Tahoma"/>
          <w:sz w:val="24"/>
          <w:szCs w:val="24"/>
        </w:rPr>
        <w:t>overregulation/ unreasonable demands of DSPs</w:t>
      </w:r>
    </w:p>
    <w:p w:rsidR="00226A43" w:rsidRPr="00226A43" w:rsidRDefault="00226A43" w:rsidP="00226A43">
      <w:pPr>
        <w:pStyle w:val="ListParagraph"/>
        <w:numPr>
          <w:ilvl w:val="0"/>
          <w:numId w:val="12"/>
        </w:numPr>
        <w:rPr>
          <w:rFonts w:ascii="Tahoma" w:hAnsi="Tahoma" w:cs="Tahoma"/>
          <w:sz w:val="24"/>
          <w:szCs w:val="24"/>
        </w:rPr>
      </w:pPr>
      <w:r w:rsidRPr="00226A43">
        <w:rPr>
          <w:rFonts w:ascii="Tahoma" w:hAnsi="Tahoma" w:cs="Tahoma"/>
          <w:sz w:val="24"/>
          <w:szCs w:val="24"/>
        </w:rPr>
        <w:t>Those things that are sucking all of the provider time</w:t>
      </w:r>
    </w:p>
    <w:p w:rsidR="00226A43" w:rsidRPr="00226A43" w:rsidRDefault="00226A43" w:rsidP="00226A43">
      <w:pPr>
        <w:pStyle w:val="ListParagraph"/>
        <w:numPr>
          <w:ilvl w:val="0"/>
          <w:numId w:val="12"/>
        </w:numPr>
        <w:rPr>
          <w:rFonts w:ascii="Tahoma" w:hAnsi="Tahoma" w:cs="Tahoma"/>
          <w:sz w:val="24"/>
          <w:szCs w:val="24"/>
        </w:rPr>
      </w:pPr>
      <w:r w:rsidRPr="00226A43">
        <w:rPr>
          <w:rFonts w:ascii="Tahoma" w:hAnsi="Tahoma" w:cs="Tahoma"/>
          <w:sz w:val="24"/>
          <w:szCs w:val="24"/>
        </w:rPr>
        <w:t>Unfunded mandates</w:t>
      </w:r>
    </w:p>
    <w:p w:rsidR="00226A43" w:rsidRPr="00226A43" w:rsidRDefault="00226A43" w:rsidP="00226A43">
      <w:pPr>
        <w:pStyle w:val="ListParagraph"/>
        <w:numPr>
          <w:ilvl w:val="0"/>
          <w:numId w:val="12"/>
        </w:numPr>
        <w:rPr>
          <w:rFonts w:ascii="Tahoma" w:hAnsi="Tahoma" w:cs="Tahoma"/>
          <w:sz w:val="24"/>
          <w:szCs w:val="24"/>
        </w:rPr>
      </w:pPr>
      <w:r w:rsidRPr="00226A43">
        <w:rPr>
          <w:rFonts w:ascii="Tahoma" w:hAnsi="Tahoma" w:cs="Tahoma"/>
          <w:sz w:val="24"/>
          <w:szCs w:val="24"/>
        </w:rPr>
        <w:t>Money-overtime rate, OSOC, minimum wage, DOL requirements, ACA</w:t>
      </w:r>
    </w:p>
    <w:p w:rsidR="00226A43" w:rsidRDefault="00226A43" w:rsidP="00226A43">
      <w:pPr>
        <w:pStyle w:val="ListParagraph"/>
        <w:numPr>
          <w:ilvl w:val="0"/>
          <w:numId w:val="12"/>
        </w:numPr>
        <w:rPr>
          <w:rFonts w:ascii="Tahoma" w:hAnsi="Tahoma" w:cs="Tahoma"/>
          <w:sz w:val="24"/>
          <w:szCs w:val="24"/>
        </w:rPr>
      </w:pPr>
      <w:r w:rsidRPr="00226A43">
        <w:rPr>
          <w:rFonts w:ascii="Tahoma" w:hAnsi="Tahoma" w:cs="Tahoma"/>
          <w:sz w:val="24"/>
          <w:szCs w:val="24"/>
        </w:rPr>
        <w:t>Reduce complexity-simplification</w:t>
      </w:r>
    </w:p>
    <w:p w:rsidR="00226A43" w:rsidRDefault="00226A43" w:rsidP="00226A43">
      <w:pPr>
        <w:pStyle w:val="ListParagraph"/>
        <w:numPr>
          <w:ilvl w:val="0"/>
          <w:numId w:val="12"/>
        </w:numPr>
        <w:rPr>
          <w:rFonts w:ascii="Tahoma" w:hAnsi="Tahoma" w:cs="Tahoma"/>
          <w:sz w:val="24"/>
          <w:szCs w:val="24"/>
        </w:rPr>
      </w:pPr>
      <w:r>
        <w:rPr>
          <w:rFonts w:ascii="Tahoma" w:hAnsi="Tahoma" w:cs="Tahoma"/>
          <w:sz w:val="24"/>
          <w:szCs w:val="24"/>
        </w:rPr>
        <w:t>Career ladder/advancement</w:t>
      </w:r>
    </w:p>
    <w:p w:rsidR="00226A43" w:rsidRDefault="00226A43" w:rsidP="00226A43">
      <w:pPr>
        <w:pStyle w:val="ListParagraph"/>
        <w:numPr>
          <w:ilvl w:val="0"/>
          <w:numId w:val="12"/>
        </w:numPr>
        <w:rPr>
          <w:rFonts w:ascii="Tahoma" w:hAnsi="Tahoma" w:cs="Tahoma"/>
          <w:sz w:val="24"/>
          <w:szCs w:val="24"/>
        </w:rPr>
      </w:pPr>
      <w:r>
        <w:rPr>
          <w:rFonts w:ascii="Tahoma" w:hAnsi="Tahoma" w:cs="Tahoma"/>
          <w:sz w:val="24"/>
          <w:szCs w:val="24"/>
        </w:rPr>
        <w:t>Meeting basic needs of DSPs</w:t>
      </w:r>
    </w:p>
    <w:p w:rsidR="00226A43" w:rsidRPr="00226A43" w:rsidRDefault="00226A43" w:rsidP="00226A43">
      <w:pPr>
        <w:pStyle w:val="ListParagraph"/>
        <w:numPr>
          <w:ilvl w:val="0"/>
          <w:numId w:val="12"/>
        </w:numPr>
        <w:rPr>
          <w:rFonts w:ascii="Tahoma" w:hAnsi="Tahoma" w:cs="Tahoma"/>
          <w:sz w:val="24"/>
          <w:szCs w:val="24"/>
        </w:rPr>
      </w:pPr>
      <w:r>
        <w:rPr>
          <w:rFonts w:ascii="Tahoma" w:hAnsi="Tahoma" w:cs="Tahoma"/>
          <w:sz w:val="24"/>
          <w:szCs w:val="24"/>
        </w:rPr>
        <w:t>Finding our staffing pools in different creative ways and arenas</w:t>
      </w:r>
    </w:p>
    <w:p w:rsidR="00226A43" w:rsidRPr="00226A43" w:rsidRDefault="00226A43" w:rsidP="00226A43">
      <w:pPr>
        <w:pStyle w:val="ListParagraph"/>
        <w:numPr>
          <w:ilvl w:val="0"/>
          <w:numId w:val="12"/>
        </w:numPr>
        <w:rPr>
          <w:rFonts w:ascii="Tahoma" w:hAnsi="Tahoma" w:cs="Tahoma"/>
          <w:sz w:val="24"/>
          <w:szCs w:val="24"/>
        </w:rPr>
      </w:pPr>
      <w:r w:rsidRPr="00226A43">
        <w:rPr>
          <w:rFonts w:ascii="Tahoma" w:hAnsi="Tahoma" w:cs="Tahoma"/>
          <w:sz w:val="24"/>
          <w:szCs w:val="24"/>
        </w:rPr>
        <w:lastRenderedPageBreak/>
        <w:t xml:space="preserve">Partnerships-providers, counties, other entities </w:t>
      </w:r>
      <w:r>
        <w:rPr>
          <w:rFonts w:ascii="Tahoma" w:hAnsi="Tahoma" w:cs="Tahoma"/>
          <w:sz w:val="24"/>
          <w:szCs w:val="24"/>
        </w:rPr>
        <w:t>coming together for sustainability/capacity</w:t>
      </w:r>
    </w:p>
    <w:p w:rsidR="00226A43" w:rsidRDefault="00226A43" w:rsidP="00226A43">
      <w:pPr>
        <w:pStyle w:val="ListParagraph"/>
        <w:numPr>
          <w:ilvl w:val="0"/>
          <w:numId w:val="12"/>
        </w:numPr>
        <w:rPr>
          <w:rFonts w:ascii="Tahoma" w:hAnsi="Tahoma" w:cs="Tahoma"/>
          <w:sz w:val="24"/>
          <w:szCs w:val="24"/>
        </w:rPr>
      </w:pPr>
      <w:r w:rsidRPr="00226A43">
        <w:rPr>
          <w:rFonts w:ascii="Tahoma" w:hAnsi="Tahoma" w:cs="Tahoma"/>
          <w:sz w:val="24"/>
          <w:szCs w:val="24"/>
        </w:rPr>
        <w:t>DSP Support</w:t>
      </w:r>
    </w:p>
    <w:p w:rsidR="009300F5" w:rsidRDefault="009300F5" w:rsidP="00226A43">
      <w:pPr>
        <w:pStyle w:val="ListParagraph"/>
        <w:numPr>
          <w:ilvl w:val="0"/>
          <w:numId w:val="12"/>
        </w:numPr>
        <w:rPr>
          <w:rFonts w:ascii="Tahoma" w:hAnsi="Tahoma" w:cs="Tahoma"/>
          <w:sz w:val="24"/>
          <w:szCs w:val="24"/>
        </w:rPr>
      </w:pPr>
      <w:r>
        <w:rPr>
          <w:rFonts w:ascii="Tahoma" w:hAnsi="Tahoma" w:cs="Tahoma"/>
          <w:sz w:val="24"/>
          <w:szCs w:val="24"/>
        </w:rPr>
        <w:t>Remote Monitoring</w:t>
      </w:r>
    </w:p>
    <w:p w:rsidR="009300F5" w:rsidRDefault="009300F5" w:rsidP="00226A43">
      <w:pPr>
        <w:pStyle w:val="ListParagraph"/>
        <w:numPr>
          <w:ilvl w:val="0"/>
          <w:numId w:val="12"/>
        </w:numPr>
        <w:rPr>
          <w:rFonts w:ascii="Tahoma" w:hAnsi="Tahoma" w:cs="Tahoma"/>
          <w:sz w:val="24"/>
          <w:szCs w:val="24"/>
        </w:rPr>
      </w:pPr>
      <w:r>
        <w:rPr>
          <w:rFonts w:ascii="Tahoma" w:hAnsi="Tahoma" w:cs="Tahoma"/>
          <w:sz w:val="24"/>
          <w:szCs w:val="24"/>
        </w:rPr>
        <w:t>Natural Supports</w:t>
      </w:r>
    </w:p>
    <w:p w:rsidR="004B392E" w:rsidRDefault="004B392E" w:rsidP="00226A43">
      <w:pPr>
        <w:pStyle w:val="ListParagraph"/>
        <w:numPr>
          <w:ilvl w:val="0"/>
          <w:numId w:val="12"/>
        </w:numPr>
        <w:rPr>
          <w:rFonts w:ascii="Tahoma" w:hAnsi="Tahoma" w:cs="Tahoma"/>
          <w:sz w:val="24"/>
          <w:szCs w:val="24"/>
        </w:rPr>
      </w:pPr>
      <w:r>
        <w:rPr>
          <w:rFonts w:ascii="Tahoma" w:hAnsi="Tahoma" w:cs="Tahoma"/>
          <w:sz w:val="24"/>
          <w:szCs w:val="24"/>
        </w:rPr>
        <w:t>Family/guardian/individual experiences-choice of provider etc.</w:t>
      </w:r>
    </w:p>
    <w:p w:rsidR="00EC0B59" w:rsidRDefault="00EC0B59" w:rsidP="00EC0B59">
      <w:pPr>
        <w:pStyle w:val="ListParagraph"/>
        <w:ind w:left="2160"/>
        <w:rPr>
          <w:rFonts w:ascii="Tahoma" w:hAnsi="Tahoma" w:cs="Tahoma"/>
          <w:sz w:val="24"/>
          <w:szCs w:val="24"/>
        </w:rPr>
      </w:pPr>
    </w:p>
    <w:p w:rsidR="00226A43" w:rsidRDefault="009300F5" w:rsidP="009300F5">
      <w:pPr>
        <w:pStyle w:val="ListParagraph"/>
        <w:numPr>
          <w:ilvl w:val="0"/>
          <w:numId w:val="14"/>
        </w:numPr>
        <w:rPr>
          <w:rFonts w:ascii="Tahoma" w:hAnsi="Tahoma" w:cs="Tahoma"/>
          <w:sz w:val="24"/>
          <w:szCs w:val="24"/>
        </w:rPr>
      </w:pPr>
      <w:r>
        <w:rPr>
          <w:rFonts w:ascii="Tahoma" w:hAnsi="Tahoma" w:cs="Tahoma"/>
          <w:sz w:val="24"/>
          <w:szCs w:val="24"/>
        </w:rPr>
        <w:t>It was recommended that a structured plan be developed to outline the categories for strategic approaches to address the Workforce Crisis and have committees choose the area that they will be responsible to address/further develop and follow-up on action plan for.</w:t>
      </w:r>
    </w:p>
    <w:p w:rsidR="009300F5" w:rsidRPr="009300F5" w:rsidRDefault="009300F5" w:rsidP="009300F5">
      <w:pPr>
        <w:pStyle w:val="ListParagraph"/>
        <w:ind w:left="1673"/>
        <w:rPr>
          <w:rFonts w:ascii="Tahoma" w:hAnsi="Tahoma" w:cs="Tahoma"/>
          <w:sz w:val="24"/>
          <w:szCs w:val="24"/>
        </w:rPr>
      </w:pPr>
    </w:p>
    <w:p w:rsidR="00FD612F" w:rsidRDefault="00FD612F" w:rsidP="004868F8">
      <w:pPr>
        <w:pStyle w:val="ListParagraph"/>
        <w:numPr>
          <w:ilvl w:val="0"/>
          <w:numId w:val="1"/>
        </w:numPr>
        <w:rPr>
          <w:rFonts w:ascii="Tahoma" w:hAnsi="Tahoma" w:cs="Tahoma"/>
          <w:b/>
          <w:sz w:val="24"/>
          <w:szCs w:val="24"/>
        </w:rPr>
      </w:pPr>
      <w:r>
        <w:rPr>
          <w:rFonts w:ascii="Tahoma" w:hAnsi="Tahoma" w:cs="Tahoma"/>
          <w:b/>
          <w:sz w:val="24"/>
          <w:szCs w:val="24"/>
        </w:rPr>
        <w:t>OSOC</w:t>
      </w:r>
    </w:p>
    <w:p w:rsidR="00FD612F" w:rsidRDefault="009300F5" w:rsidP="009300F5">
      <w:pPr>
        <w:pStyle w:val="ListParagraph"/>
        <w:numPr>
          <w:ilvl w:val="0"/>
          <w:numId w:val="14"/>
        </w:numPr>
        <w:rPr>
          <w:rFonts w:ascii="Tahoma" w:hAnsi="Tahoma" w:cs="Tahoma"/>
          <w:sz w:val="24"/>
          <w:szCs w:val="24"/>
        </w:rPr>
      </w:pPr>
      <w:r w:rsidRPr="009300F5">
        <w:rPr>
          <w:rFonts w:ascii="Tahoma" w:hAnsi="Tahoma" w:cs="Tahoma"/>
          <w:sz w:val="24"/>
          <w:szCs w:val="24"/>
        </w:rPr>
        <w:t xml:space="preserve">Committee members asked about OSOC.  Jeff Davis presented to County Board Association </w:t>
      </w:r>
      <w:r>
        <w:rPr>
          <w:rFonts w:ascii="Tahoma" w:hAnsi="Tahoma" w:cs="Tahoma"/>
          <w:sz w:val="24"/>
          <w:szCs w:val="24"/>
        </w:rPr>
        <w:t xml:space="preserve">last week </w:t>
      </w:r>
      <w:r w:rsidRPr="009300F5">
        <w:rPr>
          <w:rFonts w:ascii="Tahoma" w:hAnsi="Tahoma" w:cs="Tahoma"/>
          <w:sz w:val="24"/>
          <w:szCs w:val="24"/>
        </w:rPr>
        <w:t>on OSOC</w:t>
      </w:r>
      <w:r>
        <w:rPr>
          <w:rFonts w:ascii="Tahoma" w:hAnsi="Tahoma" w:cs="Tahoma"/>
          <w:sz w:val="24"/>
          <w:szCs w:val="24"/>
        </w:rPr>
        <w:t xml:space="preserve"> </w:t>
      </w:r>
      <w:r w:rsidRPr="009300F5">
        <w:rPr>
          <w:rFonts w:ascii="Tahoma" w:hAnsi="Tahoma" w:cs="Tahoma"/>
          <w:sz w:val="24"/>
          <w:szCs w:val="24"/>
        </w:rPr>
        <w:t>its impact on basis of services and reimbursement.</w:t>
      </w:r>
    </w:p>
    <w:p w:rsidR="00EC0B59" w:rsidRPr="009300F5" w:rsidRDefault="00EC0B59" w:rsidP="00EC0B59">
      <w:pPr>
        <w:pStyle w:val="ListParagraph"/>
        <w:ind w:left="1673"/>
        <w:rPr>
          <w:rFonts w:ascii="Tahoma" w:hAnsi="Tahoma" w:cs="Tahoma"/>
          <w:sz w:val="24"/>
          <w:szCs w:val="24"/>
        </w:rPr>
      </w:pPr>
    </w:p>
    <w:p w:rsidR="009300F5" w:rsidRDefault="009300F5" w:rsidP="009300F5">
      <w:pPr>
        <w:pStyle w:val="ListParagraph"/>
        <w:numPr>
          <w:ilvl w:val="0"/>
          <w:numId w:val="14"/>
        </w:numPr>
        <w:rPr>
          <w:rFonts w:ascii="Tahoma" w:hAnsi="Tahoma" w:cs="Tahoma"/>
          <w:sz w:val="24"/>
          <w:szCs w:val="24"/>
        </w:rPr>
      </w:pPr>
      <w:r w:rsidRPr="009300F5">
        <w:rPr>
          <w:rFonts w:ascii="Tahoma" w:hAnsi="Tahoma" w:cs="Tahoma"/>
          <w:sz w:val="24"/>
          <w:szCs w:val="24"/>
        </w:rPr>
        <w:t>County employees seemed to receive this and understood.  Some approached him after about this topic.</w:t>
      </w:r>
    </w:p>
    <w:p w:rsidR="00EC0B59" w:rsidRPr="00EC0B59" w:rsidRDefault="00EC0B59" w:rsidP="00EC0B59">
      <w:pPr>
        <w:pStyle w:val="ListParagraph"/>
        <w:rPr>
          <w:rFonts w:ascii="Tahoma" w:hAnsi="Tahoma" w:cs="Tahoma"/>
          <w:sz w:val="24"/>
          <w:szCs w:val="24"/>
        </w:rPr>
      </w:pPr>
    </w:p>
    <w:p w:rsidR="009300F5" w:rsidRDefault="009300F5" w:rsidP="009300F5">
      <w:pPr>
        <w:pStyle w:val="ListParagraph"/>
        <w:numPr>
          <w:ilvl w:val="0"/>
          <w:numId w:val="14"/>
        </w:numPr>
        <w:rPr>
          <w:rFonts w:ascii="Tahoma" w:hAnsi="Tahoma" w:cs="Tahoma"/>
          <w:sz w:val="24"/>
          <w:szCs w:val="24"/>
        </w:rPr>
      </w:pPr>
      <w:r w:rsidRPr="009300F5">
        <w:rPr>
          <w:rFonts w:ascii="Tahoma" w:hAnsi="Tahoma" w:cs="Tahoma"/>
          <w:sz w:val="24"/>
          <w:szCs w:val="24"/>
        </w:rPr>
        <w:t>Members agreed that this is an area that also has to be addressed with action plan.</w:t>
      </w:r>
    </w:p>
    <w:p w:rsidR="00EC0B59" w:rsidRPr="00EC0B59" w:rsidRDefault="00EC0B59" w:rsidP="00EC0B59">
      <w:pPr>
        <w:pStyle w:val="ListParagraph"/>
        <w:rPr>
          <w:rFonts w:ascii="Tahoma" w:hAnsi="Tahoma" w:cs="Tahoma"/>
          <w:sz w:val="24"/>
          <w:szCs w:val="24"/>
        </w:rPr>
      </w:pPr>
    </w:p>
    <w:p w:rsidR="004868F8" w:rsidRDefault="004868F8" w:rsidP="004868F8">
      <w:pPr>
        <w:pStyle w:val="ListParagraph"/>
        <w:numPr>
          <w:ilvl w:val="0"/>
          <w:numId w:val="1"/>
        </w:numPr>
        <w:rPr>
          <w:rFonts w:ascii="Tahoma" w:hAnsi="Tahoma" w:cs="Tahoma"/>
          <w:b/>
          <w:sz w:val="24"/>
          <w:szCs w:val="24"/>
        </w:rPr>
      </w:pPr>
      <w:r w:rsidRPr="00A42C89">
        <w:rPr>
          <w:rFonts w:ascii="Tahoma" w:hAnsi="Tahoma" w:cs="Tahoma"/>
          <w:b/>
          <w:sz w:val="24"/>
          <w:szCs w:val="24"/>
        </w:rPr>
        <w:t>Remote Monitoring</w:t>
      </w:r>
    </w:p>
    <w:p w:rsidR="00EC0B59" w:rsidRDefault="00EC0B59" w:rsidP="009300F5">
      <w:pPr>
        <w:pStyle w:val="ListParagraph"/>
        <w:numPr>
          <w:ilvl w:val="0"/>
          <w:numId w:val="15"/>
        </w:numPr>
        <w:rPr>
          <w:rFonts w:ascii="Tahoma" w:hAnsi="Tahoma" w:cs="Tahoma"/>
          <w:sz w:val="24"/>
          <w:szCs w:val="24"/>
        </w:rPr>
      </w:pPr>
      <w:r>
        <w:rPr>
          <w:rFonts w:ascii="Tahoma" w:hAnsi="Tahoma" w:cs="Tahoma"/>
          <w:sz w:val="24"/>
          <w:szCs w:val="24"/>
        </w:rPr>
        <w:t xml:space="preserve">Refer to the power point presentation </w:t>
      </w:r>
      <w:hyperlink r:id="rId8" w:history="1">
        <w:r w:rsidRPr="00EC0B59">
          <w:rPr>
            <w:rStyle w:val="Hyperlink"/>
            <w:rFonts w:ascii="Tahoma" w:hAnsi="Tahoma" w:cs="Tahoma"/>
            <w:sz w:val="24"/>
            <w:szCs w:val="24"/>
          </w:rPr>
          <w:t>he</w:t>
        </w:r>
        <w:r w:rsidRPr="00EC0B59">
          <w:rPr>
            <w:rStyle w:val="Hyperlink"/>
            <w:rFonts w:ascii="Tahoma" w:hAnsi="Tahoma" w:cs="Tahoma"/>
            <w:sz w:val="24"/>
            <w:szCs w:val="24"/>
          </w:rPr>
          <w:t>r</w:t>
        </w:r>
        <w:r w:rsidRPr="00EC0B59">
          <w:rPr>
            <w:rStyle w:val="Hyperlink"/>
            <w:rFonts w:ascii="Tahoma" w:hAnsi="Tahoma" w:cs="Tahoma"/>
            <w:sz w:val="24"/>
            <w:szCs w:val="24"/>
          </w:rPr>
          <w:t>e</w:t>
        </w:r>
      </w:hyperlink>
      <w:r>
        <w:rPr>
          <w:rFonts w:ascii="Tahoma" w:hAnsi="Tahoma" w:cs="Tahoma"/>
          <w:sz w:val="24"/>
          <w:szCs w:val="24"/>
        </w:rPr>
        <w:t>.</w:t>
      </w:r>
    </w:p>
    <w:p w:rsidR="00EC0B59" w:rsidRDefault="00EC0B59" w:rsidP="00EC0B59">
      <w:pPr>
        <w:pStyle w:val="ListParagraph"/>
        <w:ind w:left="1800"/>
        <w:rPr>
          <w:rFonts w:ascii="Tahoma" w:hAnsi="Tahoma" w:cs="Tahoma"/>
          <w:sz w:val="24"/>
          <w:szCs w:val="24"/>
        </w:rPr>
      </w:pPr>
    </w:p>
    <w:p w:rsidR="009300F5" w:rsidRDefault="009300F5" w:rsidP="009300F5">
      <w:pPr>
        <w:pStyle w:val="ListParagraph"/>
        <w:numPr>
          <w:ilvl w:val="0"/>
          <w:numId w:val="15"/>
        </w:numPr>
        <w:rPr>
          <w:rFonts w:ascii="Tahoma" w:hAnsi="Tahoma" w:cs="Tahoma"/>
          <w:sz w:val="24"/>
          <w:szCs w:val="24"/>
        </w:rPr>
      </w:pPr>
      <w:r w:rsidRPr="009300F5">
        <w:rPr>
          <w:rFonts w:ascii="Tahoma" w:hAnsi="Tahoma" w:cs="Tahoma"/>
          <w:sz w:val="24"/>
          <w:szCs w:val="24"/>
        </w:rPr>
        <w:t>Jeff presented data that was shared at the County Board Conference showing that only 7 providers are providing Remote Monitoring Services and that 42 counties have NOT authorized the services at all.</w:t>
      </w:r>
    </w:p>
    <w:p w:rsidR="00EC0B59" w:rsidRPr="009300F5" w:rsidRDefault="00EC0B59" w:rsidP="00EC0B59">
      <w:pPr>
        <w:pStyle w:val="ListParagraph"/>
        <w:ind w:left="1800"/>
        <w:rPr>
          <w:rFonts w:ascii="Tahoma" w:hAnsi="Tahoma" w:cs="Tahoma"/>
          <w:sz w:val="24"/>
          <w:szCs w:val="24"/>
        </w:rPr>
      </w:pPr>
    </w:p>
    <w:p w:rsidR="009300F5" w:rsidRDefault="009300F5" w:rsidP="009300F5">
      <w:pPr>
        <w:pStyle w:val="ListParagraph"/>
        <w:numPr>
          <w:ilvl w:val="0"/>
          <w:numId w:val="15"/>
        </w:numPr>
        <w:rPr>
          <w:rFonts w:ascii="Tahoma" w:hAnsi="Tahoma" w:cs="Tahoma"/>
          <w:sz w:val="24"/>
          <w:szCs w:val="24"/>
        </w:rPr>
      </w:pPr>
      <w:r w:rsidRPr="009300F5">
        <w:rPr>
          <w:rFonts w:ascii="Tahoma" w:hAnsi="Tahoma" w:cs="Tahoma"/>
          <w:sz w:val="24"/>
          <w:szCs w:val="24"/>
        </w:rPr>
        <w:t>Providers shared that this has been successful with some individuals in some counties and recommended that this is an area to also address the DSP Workforce Crisis (staffing especially on overnigh</w:t>
      </w:r>
      <w:r w:rsidR="00F075B9">
        <w:rPr>
          <w:rFonts w:ascii="Tahoma" w:hAnsi="Tahoma" w:cs="Tahoma"/>
          <w:sz w:val="24"/>
          <w:szCs w:val="24"/>
        </w:rPr>
        <w:t>t</w:t>
      </w:r>
      <w:r w:rsidRPr="009300F5">
        <w:rPr>
          <w:rFonts w:ascii="Tahoma" w:hAnsi="Tahoma" w:cs="Tahoma"/>
          <w:sz w:val="24"/>
          <w:szCs w:val="24"/>
        </w:rPr>
        <w:t>) and have stories of those that it has greatly enhanced their independence.</w:t>
      </w:r>
    </w:p>
    <w:p w:rsidR="00EC0B59" w:rsidRPr="00EC0B59" w:rsidRDefault="00EC0B59" w:rsidP="00EC0B59">
      <w:pPr>
        <w:pStyle w:val="ListParagraph"/>
        <w:rPr>
          <w:rFonts w:ascii="Tahoma" w:hAnsi="Tahoma" w:cs="Tahoma"/>
          <w:sz w:val="24"/>
          <w:szCs w:val="24"/>
        </w:rPr>
      </w:pPr>
    </w:p>
    <w:p w:rsidR="009300F5" w:rsidRPr="004B392E" w:rsidRDefault="004B392E" w:rsidP="004B392E">
      <w:pPr>
        <w:pStyle w:val="ListParagraph"/>
        <w:numPr>
          <w:ilvl w:val="0"/>
          <w:numId w:val="1"/>
        </w:numPr>
        <w:rPr>
          <w:rFonts w:ascii="Tahoma" w:hAnsi="Tahoma" w:cs="Tahoma"/>
          <w:sz w:val="24"/>
          <w:szCs w:val="24"/>
        </w:rPr>
      </w:pPr>
      <w:r>
        <w:rPr>
          <w:rFonts w:ascii="Tahoma" w:hAnsi="Tahoma" w:cs="Tahoma"/>
          <w:b/>
          <w:sz w:val="24"/>
          <w:szCs w:val="24"/>
        </w:rPr>
        <w:t>Workgroup CFO and new leaders</w:t>
      </w:r>
    </w:p>
    <w:p w:rsidR="004B392E" w:rsidRDefault="004B392E" w:rsidP="004B392E">
      <w:pPr>
        <w:pStyle w:val="ListParagraph"/>
        <w:numPr>
          <w:ilvl w:val="0"/>
          <w:numId w:val="16"/>
        </w:numPr>
        <w:rPr>
          <w:rFonts w:ascii="Tahoma" w:hAnsi="Tahoma" w:cs="Tahoma"/>
          <w:sz w:val="24"/>
          <w:szCs w:val="24"/>
        </w:rPr>
      </w:pPr>
      <w:r>
        <w:rPr>
          <w:rFonts w:ascii="Tahoma" w:hAnsi="Tahoma" w:cs="Tahoma"/>
          <w:sz w:val="24"/>
          <w:szCs w:val="24"/>
        </w:rPr>
        <w:t>OPRA is looking into launching a CFO/Finance work group and a new leaders group.  More details to follow….</w:t>
      </w:r>
    </w:p>
    <w:p w:rsidR="008C2BB6" w:rsidRDefault="008C2BB6" w:rsidP="008C2BB6">
      <w:pPr>
        <w:pStyle w:val="ListParagraph"/>
        <w:ind w:left="1080"/>
        <w:rPr>
          <w:rFonts w:ascii="Tahoma" w:hAnsi="Tahoma" w:cs="Tahoma"/>
          <w:b/>
          <w:sz w:val="24"/>
          <w:szCs w:val="24"/>
        </w:rPr>
      </w:pPr>
      <w:bookmarkStart w:id="0" w:name="_GoBack"/>
      <w:bookmarkEnd w:id="0"/>
    </w:p>
    <w:p w:rsidR="004B392E" w:rsidRPr="004B392E" w:rsidRDefault="004B392E" w:rsidP="004B392E">
      <w:pPr>
        <w:pStyle w:val="ListParagraph"/>
        <w:numPr>
          <w:ilvl w:val="0"/>
          <w:numId w:val="1"/>
        </w:numPr>
        <w:rPr>
          <w:rFonts w:ascii="Tahoma" w:hAnsi="Tahoma" w:cs="Tahoma"/>
          <w:b/>
          <w:sz w:val="24"/>
          <w:szCs w:val="24"/>
        </w:rPr>
      </w:pPr>
      <w:r>
        <w:rPr>
          <w:rFonts w:ascii="Tahoma" w:hAnsi="Tahoma" w:cs="Tahoma"/>
          <w:b/>
          <w:sz w:val="24"/>
          <w:szCs w:val="24"/>
        </w:rPr>
        <w:lastRenderedPageBreak/>
        <w:t>Claims Audit-</w:t>
      </w:r>
      <w:r w:rsidRPr="004B392E">
        <w:rPr>
          <w:rFonts w:ascii="Tahoma" w:hAnsi="Tahoma" w:cs="Tahoma"/>
          <w:b/>
          <w:sz w:val="24"/>
          <w:szCs w:val="24"/>
        </w:rPr>
        <w:t>Waiver</w:t>
      </w:r>
    </w:p>
    <w:p w:rsidR="004B392E" w:rsidRDefault="004B392E" w:rsidP="004B392E">
      <w:pPr>
        <w:pStyle w:val="ListParagraph"/>
        <w:numPr>
          <w:ilvl w:val="0"/>
          <w:numId w:val="16"/>
        </w:numPr>
        <w:rPr>
          <w:rFonts w:ascii="Tahoma" w:hAnsi="Tahoma" w:cs="Tahoma"/>
          <w:sz w:val="24"/>
          <w:szCs w:val="24"/>
        </w:rPr>
      </w:pPr>
      <w:r>
        <w:rPr>
          <w:rFonts w:ascii="Tahoma" w:hAnsi="Tahoma" w:cs="Tahoma"/>
          <w:sz w:val="24"/>
          <w:szCs w:val="24"/>
        </w:rPr>
        <w:t>Providers have been experiencing Claims Audits on Waiver Services dating back to 2009-2011.  The results of the audits have reflected the following issues:</w:t>
      </w:r>
    </w:p>
    <w:p w:rsidR="00EC0B59" w:rsidRDefault="00EC0B59" w:rsidP="00EC0B59">
      <w:pPr>
        <w:pStyle w:val="ListParagraph"/>
        <w:ind w:left="1800"/>
        <w:rPr>
          <w:rFonts w:ascii="Tahoma" w:hAnsi="Tahoma" w:cs="Tahoma"/>
          <w:sz w:val="24"/>
          <w:szCs w:val="24"/>
        </w:rPr>
      </w:pPr>
    </w:p>
    <w:p w:rsidR="004B392E" w:rsidRDefault="004B392E" w:rsidP="004B392E">
      <w:pPr>
        <w:pStyle w:val="ListParagraph"/>
        <w:numPr>
          <w:ilvl w:val="0"/>
          <w:numId w:val="17"/>
        </w:numPr>
        <w:rPr>
          <w:rFonts w:ascii="Tahoma" w:hAnsi="Tahoma" w:cs="Tahoma"/>
          <w:sz w:val="24"/>
          <w:szCs w:val="24"/>
        </w:rPr>
      </w:pPr>
      <w:r>
        <w:rPr>
          <w:rFonts w:ascii="Tahoma" w:hAnsi="Tahoma" w:cs="Tahoma"/>
          <w:sz w:val="24"/>
          <w:szCs w:val="24"/>
        </w:rPr>
        <w:t>ISPs that were received late from county or that were signed past the date of the span w</w:t>
      </w:r>
      <w:r w:rsidR="00F075B9">
        <w:rPr>
          <w:rFonts w:ascii="Tahoma" w:hAnsi="Tahoma" w:cs="Tahoma"/>
          <w:sz w:val="24"/>
          <w:szCs w:val="24"/>
        </w:rPr>
        <w:t>ith</w:t>
      </w:r>
      <w:r>
        <w:rPr>
          <w:rFonts w:ascii="Tahoma" w:hAnsi="Tahoma" w:cs="Tahoma"/>
          <w:sz w:val="24"/>
          <w:szCs w:val="24"/>
        </w:rPr>
        <w:t xml:space="preserve"> a finding claiming that the provider had to pay back the money because the services were not authorized.  The State instructed provider to go back to County Board and demand payment from them for the disallowed days.</w:t>
      </w:r>
    </w:p>
    <w:p w:rsidR="00EC0B59" w:rsidRDefault="00EC0B59" w:rsidP="00EC0B59">
      <w:pPr>
        <w:pStyle w:val="ListParagraph"/>
        <w:ind w:left="2160"/>
        <w:rPr>
          <w:rFonts w:ascii="Tahoma" w:hAnsi="Tahoma" w:cs="Tahoma"/>
          <w:sz w:val="24"/>
          <w:szCs w:val="24"/>
        </w:rPr>
      </w:pPr>
    </w:p>
    <w:p w:rsidR="004B392E" w:rsidRDefault="004B392E" w:rsidP="004B392E">
      <w:pPr>
        <w:pStyle w:val="ListParagraph"/>
        <w:numPr>
          <w:ilvl w:val="0"/>
          <w:numId w:val="17"/>
        </w:numPr>
        <w:rPr>
          <w:rFonts w:ascii="Tahoma" w:hAnsi="Tahoma" w:cs="Tahoma"/>
          <w:sz w:val="24"/>
          <w:szCs w:val="24"/>
        </w:rPr>
      </w:pPr>
      <w:r>
        <w:rPr>
          <w:rFonts w:ascii="Tahoma" w:hAnsi="Tahoma" w:cs="Tahoma"/>
          <w:sz w:val="24"/>
          <w:szCs w:val="24"/>
        </w:rPr>
        <w:t>At DRA sites, by rule, only 8 minutes is required for billing purposes regarding documentation.  Even though the rule does not require this, the audit findings involved taking back of funds for missing initials on a daily documentation sheet (even though MAR, timesheet, billing documents, etc..</w:t>
      </w:r>
      <w:r w:rsidR="00F075B9">
        <w:rPr>
          <w:rFonts w:ascii="Tahoma" w:hAnsi="Tahoma" w:cs="Tahoma"/>
          <w:sz w:val="24"/>
          <w:szCs w:val="24"/>
        </w:rPr>
        <w:t xml:space="preserve"> </w:t>
      </w:r>
      <w:r>
        <w:rPr>
          <w:rFonts w:ascii="Tahoma" w:hAnsi="Tahoma" w:cs="Tahoma"/>
          <w:sz w:val="24"/>
          <w:szCs w:val="24"/>
        </w:rPr>
        <w:t xml:space="preserve">were </w:t>
      </w:r>
      <w:proofErr w:type="gramStart"/>
      <w:r>
        <w:rPr>
          <w:rFonts w:ascii="Tahoma" w:hAnsi="Tahoma" w:cs="Tahoma"/>
          <w:sz w:val="24"/>
          <w:szCs w:val="24"/>
        </w:rPr>
        <w:t>present)  In</w:t>
      </w:r>
      <w:proofErr w:type="gramEnd"/>
      <w:r>
        <w:rPr>
          <w:rFonts w:ascii="Tahoma" w:hAnsi="Tahoma" w:cs="Tahoma"/>
          <w:sz w:val="24"/>
          <w:szCs w:val="24"/>
        </w:rPr>
        <w:t xml:space="preserve"> one case tooth</w:t>
      </w:r>
      <w:r w:rsidR="00F075B9">
        <w:rPr>
          <w:rFonts w:ascii="Tahoma" w:hAnsi="Tahoma" w:cs="Tahoma"/>
          <w:sz w:val="24"/>
          <w:szCs w:val="24"/>
        </w:rPr>
        <w:t xml:space="preserve"> </w:t>
      </w:r>
      <w:r>
        <w:rPr>
          <w:rFonts w:ascii="Tahoma" w:hAnsi="Tahoma" w:cs="Tahoma"/>
          <w:sz w:val="24"/>
          <w:szCs w:val="24"/>
        </w:rPr>
        <w:t xml:space="preserve">brushing was not initialed on one sheet and that was considered a disallowed day.  </w:t>
      </w:r>
    </w:p>
    <w:p w:rsidR="00EC0B59" w:rsidRPr="00EC0B59" w:rsidRDefault="00EC0B59" w:rsidP="00EC0B59">
      <w:pPr>
        <w:pStyle w:val="ListParagraph"/>
        <w:rPr>
          <w:rFonts w:ascii="Tahoma" w:hAnsi="Tahoma" w:cs="Tahoma"/>
          <w:sz w:val="24"/>
          <w:szCs w:val="24"/>
        </w:rPr>
      </w:pPr>
    </w:p>
    <w:p w:rsidR="004B392E" w:rsidRDefault="004B392E" w:rsidP="004B392E">
      <w:pPr>
        <w:pStyle w:val="ListParagraph"/>
        <w:numPr>
          <w:ilvl w:val="0"/>
          <w:numId w:val="17"/>
        </w:numPr>
        <w:rPr>
          <w:rFonts w:ascii="Tahoma" w:hAnsi="Tahoma" w:cs="Tahoma"/>
          <w:sz w:val="24"/>
          <w:szCs w:val="24"/>
        </w:rPr>
      </w:pPr>
      <w:r>
        <w:rPr>
          <w:rFonts w:ascii="Tahoma" w:hAnsi="Tahoma" w:cs="Tahoma"/>
          <w:sz w:val="24"/>
          <w:szCs w:val="24"/>
        </w:rPr>
        <w:t>The years of 2011-2013 are supposedly being done soon.</w:t>
      </w:r>
    </w:p>
    <w:p w:rsidR="002B20CB" w:rsidRDefault="002B20CB" w:rsidP="002B20CB">
      <w:pPr>
        <w:pStyle w:val="ListParagraph"/>
        <w:ind w:left="2160"/>
        <w:rPr>
          <w:rFonts w:ascii="Tahoma" w:hAnsi="Tahoma" w:cs="Tahoma"/>
          <w:sz w:val="24"/>
          <w:szCs w:val="24"/>
        </w:rPr>
      </w:pPr>
    </w:p>
    <w:p w:rsidR="004B392E" w:rsidRPr="004B392E" w:rsidRDefault="004B392E" w:rsidP="004B392E">
      <w:pPr>
        <w:pStyle w:val="ListParagraph"/>
        <w:numPr>
          <w:ilvl w:val="0"/>
          <w:numId w:val="1"/>
        </w:numPr>
        <w:rPr>
          <w:rFonts w:ascii="Tahoma" w:hAnsi="Tahoma" w:cs="Tahoma"/>
          <w:b/>
          <w:sz w:val="24"/>
          <w:szCs w:val="24"/>
        </w:rPr>
      </w:pPr>
      <w:r w:rsidRPr="004B392E">
        <w:rPr>
          <w:rFonts w:ascii="Tahoma" w:hAnsi="Tahoma" w:cs="Tahoma"/>
          <w:b/>
          <w:sz w:val="24"/>
          <w:szCs w:val="24"/>
        </w:rPr>
        <w:t>Strategic Plan</w:t>
      </w:r>
    </w:p>
    <w:p w:rsidR="004B392E" w:rsidRDefault="004B392E" w:rsidP="004B392E">
      <w:pPr>
        <w:pStyle w:val="ListParagraph"/>
        <w:numPr>
          <w:ilvl w:val="0"/>
          <w:numId w:val="16"/>
        </w:numPr>
        <w:rPr>
          <w:rFonts w:ascii="Tahoma" w:hAnsi="Tahoma" w:cs="Tahoma"/>
          <w:sz w:val="24"/>
          <w:szCs w:val="24"/>
        </w:rPr>
      </w:pPr>
      <w:r>
        <w:rPr>
          <w:rFonts w:ascii="Tahoma" w:hAnsi="Tahoma" w:cs="Tahoma"/>
          <w:sz w:val="24"/>
          <w:szCs w:val="24"/>
        </w:rPr>
        <w:t>OPRA will be involving all committees and stakeholders in the Strategic planning in the next few months.  It is absolutely critical that members get involved and assist with development of a multi-faceted approach to addressing the request for Providers to propose what we want-</w:t>
      </w:r>
      <w:r w:rsidR="002B20CB">
        <w:rPr>
          <w:rFonts w:ascii="Tahoma" w:hAnsi="Tahoma" w:cs="Tahoma"/>
          <w:sz w:val="24"/>
          <w:szCs w:val="24"/>
        </w:rPr>
        <w:t>--and propose what we think will work in the system to ensure quality service delivery to the individuals served.  We need to have a structured, clear plan by end of this year and be prepared to present this to all.</w:t>
      </w:r>
    </w:p>
    <w:p w:rsidR="00EC0B59" w:rsidRDefault="00EC0B59" w:rsidP="00EC0B59">
      <w:pPr>
        <w:pStyle w:val="ListParagraph"/>
        <w:ind w:left="1800"/>
        <w:rPr>
          <w:rFonts w:ascii="Tahoma" w:hAnsi="Tahoma" w:cs="Tahoma"/>
          <w:sz w:val="24"/>
          <w:szCs w:val="24"/>
        </w:rPr>
      </w:pPr>
    </w:p>
    <w:p w:rsidR="002B20CB" w:rsidRDefault="002B20CB" w:rsidP="002B20CB">
      <w:pPr>
        <w:pStyle w:val="ListParagraph"/>
        <w:numPr>
          <w:ilvl w:val="0"/>
          <w:numId w:val="1"/>
        </w:numPr>
        <w:rPr>
          <w:rFonts w:ascii="Tahoma" w:hAnsi="Tahoma" w:cs="Tahoma"/>
          <w:b/>
          <w:sz w:val="24"/>
          <w:szCs w:val="24"/>
        </w:rPr>
      </w:pPr>
      <w:r>
        <w:rPr>
          <w:rFonts w:ascii="Tahoma" w:hAnsi="Tahoma" w:cs="Tahoma"/>
          <w:b/>
          <w:sz w:val="24"/>
          <w:szCs w:val="24"/>
        </w:rPr>
        <w:t>Employment Services/OOD</w:t>
      </w:r>
    </w:p>
    <w:p w:rsidR="00EC0B59" w:rsidRPr="00EC0B59" w:rsidRDefault="002B20CB" w:rsidP="00A47DDF">
      <w:pPr>
        <w:pStyle w:val="ListParagraph"/>
        <w:numPr>
          <w:ilvl w:val="0"/>
          <w:numId w:val="16"/>
        </w:numPr>
        <w:rPr>
          <w:rFonts w:ascii="Tahoma" w:hAnsi="Tahoma" w:cs="Tahoma"/>
          <w:b/>
          <w:sz w:val="24"/>
          <w:szCs w:val="24"/>
        </w:rPr>
      </w:pPr>
      <w:r w:rsidRPr="00EC0B59">
        <w:rPr>
          <w:rFonts w:ascii="Tahoma" w:hAnsi="Tahoma" w:cs="Tahoma"/>
          <w:sz w:val="24"/>
          <w:szCs w:val="24"/>
        </w:rPr>
        <w:t xml:space="preserve">OOD rate schedule released.  Working with them on addressing the bundling of transportation and documentation.  Still awaiting Supported Employment Rates.  OOD has asked for more data from providers due to the kick back on rates and them being based on 2014 (lots of changes since then).  OPRA will be requesting data from providers who currently are doing OOD services. </w:t>
      </w:r>
      <w:r w:rsidR="00A42507" w:rsidRPr="00EC0B59">
        <w:rPr>
          <w:rFonts w:ascii="Tahoma" w:hAnsi="Tahoma" w:cs="Tahoma"/>
          <w:sz w:val="24"/>
          <w:szCs w:val="24"/>
        </w:rPr>
        <w:t xml:space="preserve">Expecting the rule for day array from DODD at any time.  </w:t>
      </w:r>
    </w:p>
    <w:p w:rsidR="00EC0B59" w:rsidRDefault="00EC0B59" w:rsidP="00EC0B59">
      <w:pPr>
        <w:rPr>
          <w:rFonts w:ascii="Tahoma" w:hAnsi="Tahoma" w:cs="Tahoma"/>
          <w:b/>
          <w:sz w:val="24"/>
          <w:szCs w:val="24"/>
        </w:rPr>
        <w:sectPr w:rsidR="00EC0B59">
          <w:pgSz w:w="12240" w:h="15840"/>
          <w:pgMar w:top="1440" w:right="1440" w:bottom="1440" w:left="1440" w:header="720" w:footer="720" w:gutter="0"/>
          <w:cols w:space="720"/>
          <w:docGrid w:linePitch="360"/>
        </w:sectPr>
      </w:pPr>
    </w:p>
    <w:p w:rsidR="002B20CB" w:rsidRPr="00EC0B59" w:rsidRDefault="002B20CB" w:rsidP="00EC0B59">
      <w:pPr>
        <w:rPr>
          <w:rFonts w:ascii="Tahoma" w:hAnsi="Tahoma" w:cs="Tahoma"/>
          <w:b/>
          <w:sz w:val="24"/>
          <w:szCs w:val="24"/>
        </w:rPr>
      </w:pPr>
      <w:r w:rsidRPr="00EC0B59">
        <w:rPr>
          <w:rFonts w:ascii="Tahoma" w:hAnsi="Tahoma" w:cs="Tahoma"/>
          <w:b/>
          <w:sz w:val="24"/>
          <w:szCs w:val="24"/>
        </w:rPr>
        <w:lastRenderedPageBreak/>
        <w:t>ACTION STEPS/FOLLOW-UP:</w:t>
      </w:r>
    </w:p>
    <w:tbl>
      <w:tblPr>
        <w:tblStyle w:val="TableGrid"/>
        <w:tblW w:w="0" w:type="auto"/>
        <w:tblLook w:val="04A0" w:firstRow="1" w:lastRow="0" w:firstColumn="1" w:lastColumn="0" w:noHBand="0" w:noVBand="1"/>
      </w:tblPr>
      <w:tblGrid>
        <w:gridCol w:w="645"/>
        <w:gridCol w:w="4046"/>
        <w:gridCol w:w="1869"/>
        <w:gridCol w:w="1278"/>
        <w:gridCol w:w="1512"/>
      </w:tblGrid>
      <w:tr w:rsidR="002B20CB" w:rsidTr="002B20CB">
        <w:tc>
          <w:tcPr>
            <w:tcW w:w="648" w:type="dxa"/>
          </w:tcPr>
          <w:p w:rsidR="002B20CB" w:rsidRDefault="002B20CB" w:rsidP="002B20CB">
            <w:pPr>
              <w:rPr>
                <w:rFonts w:ascii="Tahoma" w:hAnsi="Tahoma" w:cs="Tahoma"/>
                <w:sz w:val="24"/>
                <w:szCs w:val="24"/>
              </w:rPr>
            </w:pPr>
            <w:r>
              <w:rPr>
                <w:rFonts w:ascii="Tahoma" w:hAnsi="Tahoma" w:cs="Tahoma"/>
                <w:sz w:val="24"/>
                <w:szCs w:val="24"/>
              </w:rPr>
              <w:t>#</w:t>
            </w:r>
          </w:p>
        </w:tc>
        <w:tc>
          <w:tcPr>
            <w:tcW w:w="4182" w:type="dxa"/>
          </w:tcPr>
          <w:p w:rsidR="002B20CB" w:rsidRDefault="002B20CB" w:rsidP="002B20CB">
            <w:pPr>
              <w:rPr>
                <w:rFonts w:ascii="Tahoma" w:hAnsi="Tahoma" w:cs="Tahoma"/>
                <w:sz w:val="24"/>
                <w:szCs w:val="24"/>
              </w:rPr>
            </w:pPr>
          </w:p>
        </w:tc>
        <w:tc>
          <w:tcPr>
            <w:tcW w:w="1836" w:type="dxa"/>
          </w:tcPr>
          <w:p w:rsidR="002B20CB" w:rsidRDefault="002B20CB" w:rsidP="002B20CB">
            <w:pPr>
              <w:rPr>
                <w:rFonts w:ascii="Tahoma" w:hAnsi="Tahoma" w:cs="Tahoma"/>
                <w:sz w:val="24"/>
                <w:szCs w:val="24"/>
              </w:rPr>
            </w:pPr>
            <w:r>
              <w:rPr>
                <w:rFonts w:ascii="Tahoma" w:hAnsi="Tahoma" w:cs="Tahoma"/>
                <w:sz w:val="24"/>
                <w:szCs w:val="24"/>
              </w:rPr>
              <w:t>Person(s)</w:t>
            </w:r>
          </w:p>
          <w:p w:rsidR="002B20CB" w:rsidRDefault="002B20CB" w:rsidP="002B20CB">
            <w:pPr>
              <w:rPr>
                <w:rFonts w:ascii="Tahoma" w:hAnsi="Tahoma" w:cs="Tahoma"/>
                <w:sz w:val="24"/>
                <w:szCs w:val="24"/>
              </w:rPr>
            </w:pPr>
            <w:r>
              <w:rPr>
                <w:rFonts w:ascii="Tahoma" w:hAnsi="Tahoma" w:cs="Tahoma"/>
                <w:sz w:val="24"/>
                <w:szCs w:val="24"/>
              </w:rPr>
              <w:t>responsible</w:t>
            </w:r>
          </w:p>
        </w:tc>
        <w:tc>
          <w:tcPr>
            <w:tcW w:w="1286" w:type="dxa"/>
          </w:tcPr>
          <w:p w:rsidR="002B20CB" w:rsidRDefault="002B20CB" w:rsidP="002B20CB">
            <w:pPr>
              <w:rPr>
                <w:rFonts w:ascii="Tahoma" w:hAnsi="Tahoma" w:cs="Tahoma"/>
                <w:sz w:val="24"/>
                <w:szCs w:val="24"/>
              </w:rPr>
            </w:pPr>
            <w:r>
              <w:rPr>
                <w:rFonts w:ascii="Tahoma" w:hAnsi="Tahoma" w:cs="Tahoma"/>
                <w:sz w:val="24"/>
                <w:szCs w:val="24"/>
              </w:rPr>
              <w:t>Target Date</w:t>
            </w:r>
          </w:p>
        </w:tc>
        <w:tc>
          <w:tcPr>
            <w:tcW w:w="1624" w:type="dxa"/>
          </w:tcPr>
          <w:p w:rsidR="002B20CB" w:rsidRDefault="002B20CB" w:rsidP="002B20CB">
            <w:pPr>
              <w:rPr>
                <w:rFonts w:ascii="Tahoma" w:hAnsi="Tahoma" w:cs="Tahoma"/>
                <w:sz w:val="24"/>
                <w:szCs w:val="24"/>
              </w:rPr>
            </w:pPr>
          </w:p>
        </w:tc>
      </w:tr>
      <w:tr w:rsidR="002B20CB" w:rsidTr="002B20CB">
        <w:tc>
          <w:tcPr>
            <w:tcW w:w="648" w:type="dxa"/>
          </w:tcPr>
          <w:p w:rsidR="002B20CB" w:rsidRDefault="002B20CB" w:rsidP="002B20CB">
            <w:pPr>
              <w:rPr>
                <w:rFonts w:ascii="Tahoma" w:hAnsi="Tahoma" w:cs="Tahoma"/>
                <w:sz w:val="24"/>
                <w:szCs w:val="24"/>
              </w:rPr>
            </w:pPr>
            <w:r>
              <w:rPr>
                <w:rFonts w:ascii="Tahoma" w:hAnsi="Tahoma" w:cs="Tahoma"/>
                <w:sz w:val="24"/>
                <w:szCs w:val="24"/>
              </w:rPr>
              <w:t>P1</w:t>
            </w:r>
          </w:p>
        </w:tc>
        <w:tc>
          <w:tcPr>
            <w:tcW w:w="4182" w:type="dxa"/>
          </w:tcPr>
          <w:p w:rsidR="002B20CB" w:rsidRDefault="002B20CB" w:rsidP="002B20CB">
            <w:pPr>
              <w:rPr>
                <w:rFonts w:ascii="Tahoma" w:hAnsi="Tahoma" w:cs="Tahoma"/>
                <w:sz w:val="24"/>
                <w:szCs w:val="24"/>
              </w:rPr>
            </w:pPr>
            <w:r>
              <w:rPr>
                <w:rFonts w:ascii="Tahoma" w:hAnsi="Tahoma" w:cs="Tahoma"/>
                <w:sz w:val="24"/>
                <w:szCs w:val="24"/>
              </w:rPr>
              <w:t>Send information to members regarding HB 503/SB 303 testimony needs, where to send emails/letters for support-instructions etc..</w:t>
            </w:r>
          </w:p>
        </w:tc>
        <w:tc>
          <w:tcPr>
            <w:tcW w:w="1836" w:type="dxa"/>
          </w:tcPr>
          <w:p w:rsidR="002B20CB" w:rsidRDefault="002B20CB" w:rsidP="002B20CB">
            <w:pPr>
              <w:rPr>
                <w:rFonts w:ascii="Tahoma" w:hAnsi="Tahoma" w:cs="Tahoma"/>
                <w:sz w:val="24"/>
                <w:szCs w:val="24"/>
              </w:rPr>
            </w:pPr>
            <w:r>
              <w:rPr>
                <w:rFonts w:ascii="Tahoma" w:hAnsi="Tahoma" w:cs="Tahoma"/>
                <w:sz w:val="24"/>
                <w:szCs w:val="24"/>
              </w:rPr>
              <w:t>Jeff Davis</w:t>
            </w:r>
          </w:p>
        </w:tc>
        <w:tc>
          <w:tcPr>
            <w:tcW w:w="1286" w:type="dxa"/>
          </w:tcPr>
          <w:p w:rsidR="002B20CB" w:rsidRDefault="00F075B9" w:rsidP="002B20CB">
            <w:pPr>
              <w:rPr>
                <w:rFonts w:ascii="Tahoma" w:hAnsi="Tahoma" w:cs="Tahoma"/>
                <w:sz w:val="24"/>
                <w:szCs w:val="24"/>
              </w:rPr>
            </w:pPr>
            <w:r>
              <w:rPr>
                <w:rFonts w:ascii="Tahoma" w:hAnsi="Tahoma" w:cs="Tahoma"/>
                <w:sz w:val="24"/>
                <w:szCs w:val="24"/>
              </w:rPr>
              <w:t>5/21/1</w:t>
            </w:r>
            <w:r w:rsidR="002B20CB">
              <w:rPr>
                <w:rFonts w:ascii="Tahoma" w:hAnsi="Tahoma" w:cs="Tahoma"/>
                <w:sz w:val="24"/>
                <w:szCs w:val="24"/>
              </w:rPr>
              <w:t>6</w:t>
            </w:r>
          </w:p>
        </w:tc>
        <w:tc>
          <w:tcPr>
            <w:tcW w:w="1624" w:type="dxa"/>
          </w:tcPr>
          <w:p w:rsidR="002B20CB" w:rsidRDefault="002B20CB" w:rsidP="002B20CB">
            <w:pPr>
              <w:rPr>
                <w:rFonts w:ascii="Tahoma" w:hAnsi="Tahoma" w:cs="Tahoma"/>
                <w:sz w:val="24"/>
                <w:szCs w:val="24"/>
              </w:rPr>
            </w:pPr>
          </w:p>
        </w:tc>
      </w:tr>
      <w:tr w:rsidR="002B20CB" w:rsidTr="002B20CB">
        <w:tc>
          <w:tcPr>
            <w:tcW w:w="648" w:type="dxa"/>
          </w:tcPr>
          <w:p w:rsidR="002B20CB" w:rsidRDefault="002B20CB" w:rsidP="002B20CB">
            <w:pPr>
              <w:rPr>
                <w:rFonts w:ascii="Tahoma" w:hAnsi="Tahoma" w:cs="Tahoma"/>
                <w:sz w:val="24"/>
                <w:szCs w:val="24"/>
              </w:rPr>
            </w:pPr>
            <w:r>
              <w:rPr>
                <w:rFonts w:ascii="Tahoma" w:hAnsi="Tahoma" w:cs="Tahoma"/>
                <w:sz w:val="24"/>
                <w:szCs w:val="24"/>
              </w:rPr>
              <w:t>P2</w:t>
            </w:r>
          </w:p>
        </w:tc>
        <w:tc>
          <w:tcPr>
            <w:tcW w:w="4182" w:type="dxa"/>
          </w:tcPr>
          <w:p w:rsidR="002B20CB" w:rsidRDefault="002B20CB" w:rsidP="002B20CB">
            <w:pPr>
              <w:rPr>
                <w:rFonts w:ascii="Tahoma" w:hAnsi="Tahoma" w:cs="Tahoma"/>
                <w:sz w:val="24"/>
                <w:szCs w:val="24"/>
              </w:rPr>
            </w:pPr>
            <w:r>
              <w:rPr>
                <w:rFonts w:ascii="Tahoma" w:hAnsi="Tahoma" w:cs="Tahoma"/>
                <w:sz w:val="24"/>
                <w:szCs w:val="24"/>
              </w:rPr>
              <w:t>Testify in support of HB503/SB303  at upcoming hearing Wed. 5/18</w:t>
            </w:r>
          </w:p>
        </w:tc>
        <w:tc>
          <w:tcPr>
            <w:tcW w:w="1836" w:type="dxa"/>
          </w:tcPr>
          <w:p w:rsidR="002B20CB" w:rsidRDefault="002B20CB" w:rsidP="002B20CB">
            <w:pPr>
              <w:rPr>
                <w:rFonts w:ascii="Tahoma" w:hAnsi="Tahoma" w:cs="Tahoma"/>
                <w:sz w:val="24"/>
                <w:szCs w:val="24"/>
              </w:rPr>
            </w:pPr>
            <w:r>
              <w:rPr>
                <w:rFonts w:ascii="Tahoma" w:hAnsi="Tahoma" w:cs="Tahoma"/>
                <w:sz w:val="24"/>
                <w:szCs w:val="24"/>
              </w:rPr>
              <w:t>Jeff Davis</w:t>
            </w:r>
          </w:p>
        </w:tc>
        <w:tc>
          <w:tcPr>
            <w:tcW w:w="1286" w:type="dxa"/>
          </w:tcPr>
          <w:p w:rsidR="002B20CB" w:rsidRDefault="002B20CB" w:rsidP="002B20CB">
            <w:pPr>
              <w:rPr>
                <w:rFonts w:ascii="Tahoma" w:hAnsi="Tahoma" w:cs="Tahoma"/>
                <w:sz w:val="24"/>
                <w:szCs w:val="24"/>
              </w:rPr>
            </w:pPr>
            <w:r>
              <w:rPr>
                <w:rFonts w:ascii="Tahoma" w:hAnsi="Tahoma" w:cs="Tahoma"/>
                <w:sz w:val="24"/>
                <w:szCs w:val="24"/>
              </w:rPr>
              <w:t>5/18/16</w:t>
            </w:r>
          </w:p>
        </w:tc>
        <w:tc>
          <w:tcPr>
            <w:tcW w:w="1624" w:type="dxa"/>
          </w:tcPr>
          <w:p w:rsidR="002B20CB" w:rsidRDefault="002B20CB" w:rsidP="002B20CB">
            <w:pPr>
              <w:rPr>
                <w:rFonts w:ascii="Tahoma" w:hAnsi="Tahoma" w:cs="Tahoma"/>
                <w:sz w:val="24"/>
                <w:szCs w:val="24"/>
              </w:rPr>
            </w:pPr>
          </w:p>
        </w:tc>
      </w:tr>
      <w:tr w:rsidR="002B20CB" w:rsidTr="002B20CB">
        <w:tc>
          <w:tcPr>
            <w:tcW w:w="648" w:type="dxa"/>
          </w:tcPr>
          <w:p w:rsidR="002B20CB" w:rsidRDefault="002B20CB" w:rsidP="002B20CB">
            <w:pPr>
              <w:rPr>
                <w:rFonts w:ascii="Tahoma" w:hAnsi="Tahoma" w:cs="Tahoma"/>
                <w:sz w:val="24"/>
                <w:szCs w:val="24"/>
              </w:rPr>
            </w:pPr>
            <w:r>
              <w:rPr>
                <w:rFonts w:ascii="Tahoma" w:hAnsi="Tahoma" w:cs="Tahoma"/>
                <w:sz w:val="24"/>
                <w:szCs w:val="24"/>
              </w:rPr>
              <w:t>P3</w:t>
            </w:r>
          </w:p>
        </w:tc>
        <w:tc>
          <w:tcPr>
            <w:tcW w:w="4182" w:type="dxa"/>
          </w:tcPr>
          <w:p w:rsidR="002B20CB" w:rsidRDefault="002B20CB" w:rsidP="002B20CB">
            <w:pPr>
              <w:rPr>
                <w:rFonts w:ascii="Tahoma" w:hAnsi="Tahoma" w:cs="Tahoma"/>
                <w:sz w:val="24"/>
                <w:szCs w:val="24"/>
              </w:rPr>
            </w:pPr>
            <w:r>
              <w:rPr>
                <w:rFonts w:ascii="Tahoma" w:hAnsi="Tahoma" w:cs="Tahoma"/>
                <w:sz w:val="24"/>
                <w:szCs w:val="24"/>
              </w:rPr>
              <w:t xml:space="preserve">Schedule Series of Training for providers-those attending ISPs to advocate for individuals service needs-OSOC, Behavior and medical add on-how to approach at ISP, </w:t>
            </w:r>
            <w:proofErr w:type="spellStart"/>
            <w:r>
              <w:rPr>
                <w:rFonts w:ascii="Tahoma" w:hAnsi="Tahoma" w:cs="Tahoma"/>
                <w:sz w:val="24"/>
                <w:szCs w:val="24"/>
              </w:rPr>
              <w:t>etc</w:t>
            </w:r>
            <w:proofErr w:type="spellEnd"/>
            <w:r>
              <w:rPr>
                <w:rFonts w:ascii="Tahoma" w:hAnsi="Tahoma" w:cs="Tahoma"/>
                <w:sz w:val="24"/>
                <w:szCs w:val="24"/>
              </w:rPr>
              <w:t>…Send information to all provider members</w:t>
            </w:r>
          </w:p>
        </w:tc>
        <w:tc>
          <w:tcPr>
            <w:tcW w:w="1836" w:type="dxa"/>
          </w:tcPr>
          <w:p w:rsidR="002B20CB" w:rsidRDefault="002B20CB" w:rsidP="002B20CB">
            <w:pPr>
              <w:rPr>
                <w:rFonts w:ascii="Tahoma" w:hAnsi="Tahoma" w:cs="Tahoma"/>
                <w:sz w:val="24"/>
                <w:szCs w:val="24"/>
              </w:rPr>
            </w:pPr>
            <w:r>
              <w:rPr>
                <w:rFonts w:ascii="Tahoma" w:hAnsi="Tahoma" w:cs="Tahoma"/>
                <w:sz w:val="24"/>
                <w:szCs w:val="24"/>
              </w:rPr>
              <w:t>Jeff Davis/ Gary Brown</w:t>
            </w:r>
          </w:p>
        </w:tc>
        <w:tc>
          <w:tcPr>
            <w:tcW w:w="1286" w:type="dxa"/>
          </w:tcPr>
          <w:p w:rsidR="002B20CB" w:rsidRDefault="002B20CB" w:rsidP="002B20CB">
            <w:pPr>
              <w:rPr>
                <w:rFonts w:ascii="Tahoma" w:hAnsi="Tahoma" w:cs="Tahoma"/>
                <w:sz w:val="24"/>
                <w:szCs w:val="24"/>
              </w:rPr>
            </w:pPr>
            <w:r>
              <w:rPr>
                <w:rFonts w:ascii="Tahoma" w:hAnsi="Tahoma" w:cs="Tahoma"/>
                <w:sz w:val="24"/>
                <w:szCs w:val="24"/>
              </w:rPr>
              <w:t>6/15/16</w:t>
            </w:r>
          </w:p>
        </w:tc>
        <w:tc>
          <w:tcPr>
            <w:tcW w:w="1624" w:type="dxa"/>
          </w:tcPr>
          <w:p w:rsidR="002B20CB" w:rsidRDefault="002B20CB" w:rsidP="002B20CB">
            <w:pPr>
              <w:rPr>
                <w:rFonts w:ascii="Tahoma" w:hAnsi="Tahoma" w:cs="Tahoma"/>
                <w:sz w:val="24"/>
                <w:szCs w:val="24"/>
              </w:rPr>
            </w:pPr>
          </w:p>
        </w:tc>
      </w:tr>
      <w:tr w:rsidR="002B20CB" w:rsidTr="002B20CB">
        <w:tc>
          <w:tcPr>
            <w:tcW w:w="648" w:type="dxa"/>
          </w:tcPr>
          <w:p w:rsidR="002B20CB" w:rsidRDefault="002B20CB" w:rsidP="002B20CB">
            <w:pPr>
              <w:rPr>
                <w:rFonts w:ascii="Tahoma" w:hAnsi="Tahoma" w:cs="Tahoma"/>
                <w:sz w:val="24"/>
                <w:szCs w:val="24"/>
              </w:rPr>
            </w:pPr>
            <w:r>
              <w:rPr>
                <w:rFonts w:ascii="Tahoma" w:hAnsi="Tahoma" w:cs="Tahoma"/>
                <w:sz w:val="24"/>
                <w:szCs w:val="24"/>
              </w:rPr>
              <w:t>P4</w:t>
            </w:r>
          </w:p>
        </w:tc>
        <w:tc>
          <w:tcPr>
            <w:tcW w:w="4182" w:type="dxa"/>
          </w:tcPr>
          <w:p w:rsidR="002B20CB" w:rsidRDefault="002B20CB" w:rsidP="002B20CB">
            <w:pPr>
              <w:rPr>
                <w:rFonts w:ascii="Tahoma" w:hAnsi="Tahoma" w:cs="Tahoma"/>
                <w:sz w:val="24"/>
                <w:szCs w:val="24"/>
              </w:rPr>
            </w:pPr>
            <w:r>
              <w:rPr>
                <w:rFonts w:ascii="Tahoma" w:hAnsi="Tahoma" w:cs="Tahoma"/>
                <w:sz w:val="24"/>
                <w:szCs w:val="24"/>
              </w:rPr>
              <w:t>Strategic Plan for next Budget-done by December 2016</w:t>
            </w:r>
          </w:p>
        </w:tc>
        <w:tc>
          <w:tcPr>
            <w:tcW w:w="1836" w:type="dxa"/>
          </w:tcPr>
          <w:p w:rsidR="002B20CB" w:rsidRDefault="002B20CB" w:rsidP="002B20CB">
            <w:pPr>
              <w:rPr>
                <w:rFonts w:ascii="Tahoma" w:hAnsi="Tahoma" w:cs="Tahoma"/>
                <w:sz w:val="24"/>
                <w:szCs w:val="24"/>
              </w:rPr>
            </w:pPr>
            <w:r>
              <w:rPr>
                <w:rFonts w:ascii="Tahoma" w:hAnsi="Tahoma" w:cs="Tahoma"/>
                <w:sz w:val="24"/>
                <w:szCs w:val="24"/>
              </w:rPr>
              <w:t>OPRA Staff/ Provider members</w:t>
            </w:r>
          </w:p>
        </w:tc>
        <w:tc>
          <w:tcPr>
            <w:tcW w:w="1286" w:type="dxa"/>
          </w:tcPr>
          <w:p w:rsidR="002B20CB" w:rsidRDefault="00A42507" w:rsidP="002B20CB">
            <w:pPr>
              <w:rPr>
                <w:rFonts w:ascii="Tahoma" w:hAnsi="Tahoma" w:cs="Tahoma"/>
                <w:sz w:val="24"/>
                <w:szCs w:val="24"/>
              </w:rPr>
            </w:pPr>
            <w:r>
              <w:rPr>
                <w:rFonts w:ascii="Tahoma" w:hAnsi="Tahoma" w:cs="Tahoma"/>
                <w:sz w:val="24"/>
                <w:szCs w:val="24"/>
              </w:rPr>
              <w:t>12/31/16</w:t>
            </w:r>
          </w:p>
        </w:tc>
        <w:tc>
          <w:tcPr>
            <w:tcW w:w="1624" w:type="dxa"/>
          </w:tcPr>
          <w:p w:rsidR="002B20CB" w:rsidRDefault="002B20CB" w:rsidP="002B20CB">
            <w:pPr>
              <w:rPr>
                <w:rFonts w:ascii="Tahoma" w:hAnsi="Tahoma" w:cs="Tahoma"/>
                <w:sz w:val="24"/>
                <w:szCs w:val="24"/>
              </w:rPr>
            </w:pPr>
          </w:p>
        </w:tc>
      </w:tr>
      <w:tr w:rsidR="002B20CB" w:rsidTr="002B20CB">
        <w:tc>
          <w:tcPr>
            <w:tcW w:w="648" w:type="dxa"/>
          </w:tcPr>
          <w:p w:rsidR="002B20CB" w:rsidRDefault="002B20CB" w:rsidP="002B20CB">
            <w:pPr>
              <w:rPr>
                <w:rFonts w:ascii="Tahoma" w:hAnsi="Tahoma" w:cs="Tahoma"/>
                <w:sz w:val="24"/>
                <w:szCs w:val="24"/>
              </w:rPr>
            </w:pPr>
            <w:r>
              <w:rPr>
                <w:rFonts w:ascii="Tahoma" w:hAnsi="Tahoma" w:cs="Tahoma"/>
                <w:sz w:val="24"/>
                <w:szCs w:val="24"/>
              </w:rPr>
              <w:t>P5</w:t>
            </w:r>
          </w:p>
        </w:tc>
        <w:tc>
          <w:tcPr>
            <w:tcW w:w="4182" w:type="dxa"/>
          </w:tcPr>
          <w:p w:rsidR="002B20CB" w:rsidRDefault="002B20CB" w:rsidP="002B20CB">
            <w:pPr>
              <w:rPr>
                <w:rFonts w:ascii="Tahoma" w:hAnsi="Tahoma" w:cs="Tahoma"/>
                <w:sz w:val="24"/>
                <w:szCs w:val="24"/>
              </w:rPr>
            </w:pPr>
            <w:r>
              <w:rPr>
                <w:rFonts w:ascii="Tahoma" w:hAnsi="Tahoma" w:cs="Tahoma"/>
                <w:sz w:val="24"/>
                <w:szCs w:val="24"/>
              </w:rPr>
              <w:t xml:space="preserve">Initiate workgroup CFO/ Finance </w:t>
            </w:r>
          </w:p>
        </w:tc>
        <w:tc>
          <w:tcPr>
            <w:tcW w:w="1836" w:type="dxa"/>
          </w:tcPr>
          <w:p w:rsidR="002B20CB" w:rsidRDefault="002B20CB" w:rsidP="002B20CB">
            <w:pPr>
              <w:rPr>
                <w:rFonts w:ascii="Tahoma" w:hAnsi="Tahoma" w:cs="Tahoma"/>
                <w:sz w:val="24"/>
                <w:szCs w:val="24"/>
              </w:rPr>
            </w:pPr>
            <w:r>
              <w:rPr>
                <w:rFonts w:ascii="Tahoma" w:hAnsi="Tahoma" w:cs="Tahoma"/>
                <w:sz w:val="24"/>
                <w:szCs w:val="24"/>
              </w:rPr>
              <w:t>OPRA</w:t>
            </w:r>
          </w:p>
        </w:tc>
        <w:tc>
          <w:tcPr>
            <w:tcW w:w="1286" w:type="dxa"/>
          </w:tcPr>
          <w:p w:rsidR="002B20CB" w:rsidRDefault="002B20CB" w:rsidP="002B20CB">
            <w:pPr>
              <w:rPr>
                <w:rFonts w:ascii="Tahoma" w:hAnsi="Tahoma" w:cs="Tahoma"/>
                <w:sz w:val="24"/>
                <w:szCs w:val="24"/>
              </w:rPr>
            </w:pPr>
          </w:p>
        </w:tc>
        <w:tc>
          <w:tcPr>
            <w:tcW w:w="1624" w:type="dxa"/>
          </w:tcPr>
          <w:p w:rsidR="002B20CB" w:rsidRDefault="002B20CB" w:rsidP="002B20CB">
            <w:pPr>
              <w:rPr>
                <w:rFonts w:ascii="Tahoma" w:hAnsi="Tahoma" w:cs="Tahoma"/>
                <w:sz w:val="24"/>
                <w:szCs w:val="24"/>
              </w:rPr>
            </w:pPr>
          </w:p>
        </w:tc>
      </w:tr>
      <w:tr w:rsidR="002B20CB" w:rsidTr="002B20CB">
        <w:tc>
          <w:tcPr>
            <w:tcW w:w="648" w:type="dxa"/>
          </w:tcPr>
          <w:p w:rsidR="002B20CB" w:rsidRDefault="002B20CB" w:rsidP="002B20CB">
            <w:pPr>
              <w:rPr>
                <w:rFonts w:ascii="Tahoma" w:hAnsi="Tahoma" w:cs="Tahoma"/>
                <w:sz w:val="24"/>
                <w:szCs w:val="24"/>
              </w:rPr>
            </w:pPr>
            <w:r>
              <w:rPr>
                <w:rFonts w:ascii="Tahoma" w:hAnsi="Tahoma" w:cs="Tahoma"/>
                <w:sz w:val="24"/>
                <w:szCs w:val="24"/>
              </w:rPr>
              <w:t>P6</w:t>
            </w:r>
          </w:p>
        </w:tc>
        <w:tc>
          <w:tcPr>
            <w:tcW w:w="4182" w:type="dxa"/>
          </w:tcPr>
          <w:p w:rsidR="002B20CB" w:rsidRDefault="002B20CB" w:rsidP="002B20CB">
            <w:pPr>
              <w:rPr>
                <w:rFonts w:ascii="Tahoma" w:hAnsi="Tahoma" w:cs="Tahoma"/>
                <w:sz w:val="24"/>
                <w:szCs w:val="24"/>
              </w:rPr>
            </w:pPr>
            <w:r>
              <w:rPr>
                <w:rFonts w:ascii="Tahoma" w:hAnsi="Tahoma" w:cs="Tahoma"/>
                <w:sz w:val="24"/>
                <w:szCs w:val="24"/>
              </w:rPr>
              <w:t>Initiate workgroup New and emerging leaders</w:t>
            </w:r>
          </w:p>
        </w:tc>
        <w:tc>
          <w:tcPr>
            <w:tcW w:w="1836" w:type="dxa"/>
          </w:tcPr>
          <w:p w:rsidR="002B20CB" w:rsidRDefault="002B20CB" w:rsidP="002B20CB">
            <w:pPr>
              <w:rPr>
                <w:rFonts w:ascii="Tahoma" w:hAnsi="Tahoma" w:cs="Tahoma"/>
                <w:sz w:val="24"/>
                <w:szCs w:val="24"/>
              </w:rPr>
            </w:pPr>
            <w:r>
              <w:rPr>
                <w:rFonts w:ascii="Tahoma" w:hAnsi="Tahoma" w:cs="Tahoma"/>
                <w:sz w:val="24"/>
                <w:szCs w:val="24"/>
              </w:rPr>
              <w:t>OPRA</w:t>
            </w:r>
          </w:p>
        </w:tc>
        <w:tc>
          <w:tcPr>
            <w:tcW w:w="1286" w:type="dxa"/>
          </w:tcPr>
          <w:p w:rsidR="002B20CB" w:rsidRDefault="002B20CB" w:rsidP="002B20CB">
            <w:pPr>
              <w:rPr>
                <w:rFonts w:ascii="Tahoma" w:hAnsi="Tahoma" w:cs="Tahoma"/>
                <w:sz w:val="24"/>
                <w:szCs w:val="24"/>
              </w:rPr>
            </w:pPr>
          </w:p>
        </w:tc>
        <w:tc>
          <w:tcPr>
            <w:tcW w:w="1624" w:type="dxa"/>
          </w:tcPr>
          <w:p w:rsidR="002B20CB" w:rsidRDefault="002B20CB" w:rsidP="002B20CB">
            <w:pPr>
              <w:rPr>
                <w:rFonts w:ascii="Tahoma" w:hAnsi="Tahoma" w:cs="Tahoma"/>
                <w:sz w:val="24"/>
                <w:szCs w:val="24"/>
              </w:rPr>
            </w:pPr>
          </w:p>
        </w:tc>
      </w:tr>
      <w:tr w:rsidR="002B20CB" w:rsidTr="002B20CB">
        <w:tc>
          <w:tcPr>
            <w:tcW w:w="648" w:type="dxa"/>
          </w:tcPr>
          <w:p w:rsidR="002B20CB" w:rsidRDefault="002B20CB" w:rsidP="002B20CB">
            <w:pPr>
              <w:rPr>
                <w:rFonts w:ascii="Tahoma" w:hAnsi="Tahoma" w:cs="Tahoma"/>
                <w:sz w:val="24"/>
                <w:szCs w:val="24"/>
              </w:rPr>
            </w:pPr>
            <w:r>
              <w:rPr>
                <w:rFonts w:ascii="Tahoma" w:hAnsi="Tahoma" w:cs="Tahoma"/>
                <w:sz w:val="24"/>
                <w:szCs w:val="24"/>
              </w:rPr>
              <w:t>P7</w:t>
            </w:r>
          </w:p>
        </w:tc>
        <w:tc>
          <w:tcPr>
            <w:tcW w:w="4182" w:type="dxa"/>
          </w:tcPr>
          <w:p w:rsidR="002B20CB" w:rsidRDefault="00A42507" w:rsidP="002B20CB">
            <w:pPr>
              <w:rPr>
                <w:rFonts w:ascii="Tahoma" w:hAnsi="Tahoma" w:cs="Tahoma"/>
                <w:sz w:val="24"/>
                <w:szCs w:val="24"/>
              </w:rPr>
            </w:pPr>
            <w:r>
              <w:rPr>
                <w:rFonts w:ascii="Tahoma" w:hAnsi="Tahoma" w:cs="Tahoma"/>
                <w:sz w:val="24"/>
                <w:szCs w:val="24"/>
              </w:rPr>
              <w:t>Send members link to ANCOR video on DSP position</w:t>
            </w:r>
          </w:p>
        </w:tc>
        <w:tc>
          <w:tcPr>
            <w:tcW w:w="1836" w:type="dxa"/>
          </w:tcPr>
          <w:p w:rsidR="002B20CB" w:rsidRDefault="00A42507" w:rsidP="002B20CB">
            <w:pPr>
              <w:rPr>
                <w:rFonts w:ascii="Tahoma" w:hAnsi="Tahoma" w:cs="Tahoma"/>
                <w:sz w:val="24"/>
                <w:szCs w:val="24"/>
              </w:rPr>
            </w:pPr>
            <w:r>
              <w:rPr>
                <w:rFonts w:ascii="Tahoma" w:hAnsi="Tahoma" w:cs="Tahoma"/>
                <w:sz w:val="24"/>
                <w:szCs w:val="24"/>
              </w:rPr>
              <w:t>OPRA</w:t>
            </w:r>
          </w:p>
        </w:tc>
        <w:tc>
          <w:tcPr>
            <w:tcW w:w="1286" w:type="dxa"/>
          </w:tcPr>
          <w:p w:rsidR="002B20CB" w:rsidRDefault="002B20CB" w:rsidP="002B20CB">
            <w:pPr>
              <w:rPr>
                <w:rFonts w:ascii="Tahoma" w:hAnsi="Tahoma" w:cs="Tahoma"/>
                <w:sz w:val="24"/>
                <w:szCs w:val="24"/>
              </w:rPr>
            </w:pPr>
          </w:p>
        </w:tc>
        <w:tc>
          <w:tcPr>
            <w:tcW w:w="1624" w:type="dxa"/>
          </w:tcPr>
          <w:p w:rsidR="002B20CB" w:rsidRDefault="002B20CB" w:rsidP="002B20CB">
            <w:pPr>
              <w:rPr>
                <w:rFonts w:ascii="Tahoma" w:hAnsi="Tahoma" w:cs="Tahoma"/>
                <w:sz w:val="24"/>
                <w:szCs w:val="24"/>
              </w:rPr>
            </w:pPr>
          </w:p>
        </w:tc>
      </w:tr>
      <w:tr w:rsidR="00A42507" w:rsidTr="002B20CB">
        <w:tc>
          <w:tcPr>
            <w:tcW w:w="648" w:type="dxa"/>
          </w:tcPr>
          <w:p w:rsidR="00A42507" w:rsidRDefault="00A42507" w:rsidP="002B20CB">
            <w:pPr>
              <w:rPr>
                <w:rFonts w:ascii="Tahoma" w:hAnsi="Tahoma" w:cs="Tahoma"/>
                <w:sz w:val="24"/>
                <w:szCs w:val="24"/>
              </w:rPr>
            </w:pPr>
            <w:r>
              <w:rPr>
                <w:rFonts w:ascii="Tahoma" w:hAnsi="Tahoma" w:cs="Tahoma"/>
                <w:sz w:val="24"/>
                <w:szCs w:val="24"/>
              </w:rPr>
              <w:t>P8</w:t>
            </w:r>
          </w:p>
        </w:tc>
        <w:tc>
          <w:tcPr>
            <w:tcW w:w="4182" w:type="dxa"/>
          </w:tcPr>
          <w:p w:rsidR="00A42507" w:rsidRDefault="00A42507" w:rsidP="002B20CB">
            <w:pPr>
              <w:rPr>
                <w:rFonts w:ascii="Tahoma" w:hAnsi="Tahoma" w:cs="Tahoma"/>
                <w:sz w:val="24"/>
                <w:szCs w:val="24"/>
              </w:rPr>
            </w:pPr>
            <w:r>
              <w:rPr>
                <w:rFonts w:ascii="Tahoma" w:hAnsi="Tahoma" w:cs="Tahoma"/>
                <w:sz w:val="24"/>
                <w:szCs w:val="24"/>
              </w:rPr>
              <w:t>Create policy/rule/regulatory at-a-glance status update and maintain it will updates and distribution to members</w:t>
            </w:r>
          </w:p>
        </w:tc>
        <w:tc>
          <w:tcPr>
            <w:tcW w:w="1836" w:type="dxa"/>
          </w:tcPr>
          <w:p w:rsidR="00A42507" w:rsidRDefault="00A42507" w:rsidP="002B20CB">
            <w:pPr>
              <w:rPr>
                <w:rFonts w:ascii="Tahoma" w:hAnsi="Tahoma" w:cs="Tahoma"/>
                <w:sz w:val="24"/>
                <w:szCs w:val="24"/>
              </w:rPr>
            </w:pPr>
            <w:r>
              <w:rPr>
                <w:rFonts w:ascii="Tahoma" w:hAnsi="Tahoma" w:cs="Tahoma"/>
                <w:sz w:val="24"/>
                <w:szCs w:val="24"/>
              </w:rPr>
              <w:t>OPRA</w:t>
            </w:r>
          </w:p>
        </w:tc>
        <w:tc>
          <w:tcPr>
            <w:tcW w:w="1286" w:type="dxa"/>
          </w:tcPr>
          <w:p w:rsidR="00A42507" w:rsidRDefault="00A42507" w:rsidP="002B20CB">
            <w:pPr>
              <w:rPr>
                <w:rFonts w:ascii="Tahoma" w:hAnsi="Tahoma" w:cs="Tahoma"/>
                <w:sz w:val="24"/>
                <w:szCs w:val="24"/>
              </w:rPr>
            </w:pPr>
            <w:r>
              <w:rPr>
                <w:rFonts w:ascii="Tahoma" w:hAnsi="Tahoma" w:cs="Tahoma"/>
                <w:sz w:val="24"/>
                <w:szCs w:val="24"/>
              </w:rPr>
              <w:t>7/1/16</w:t>
            </w:r>
          </w:p>
        </w:tc>
        <w:tc>
          <w:tcPr>
            <w:tcW w:w="1624" w:type="dxa"/>
          </w:tcPr>
          <w:p w:rsidR="00A42507" w:rsidRDefault="00A42507" w:rsidP="002B20CB">
            <w:pPr>
              <w:rPr>
                <w:rFonts w:ascii="Tahoma" w:hAnsi="Tahoma" w:cs="Tahoma"/>
                <w:sz w:val="24"/>
                <w:szCs w:val="24"/>
              </w:rPr>
            </w:pPr>
          </w:p>
        </w:tc>
      </w:tr>
      <w:tr w:rsidR="00A42507" w:rsidTr="002B20CB">
        <w:tc>
          <w:tcPr>
            <w:tcW w:w="648" w:type="dxa"/>
          </w:tcPr>
          <w:p w:rsidR="00A42507" w:rsidRDefault="00A42507" w:rsidP="002B20CB">
            <w:pPr>
              <w:rPr>
                <w:rFonts w:ascii="Tahoma" w:hAnsi="Tahoma" w:cs="Tahoma"/>
                <w:sz w:val="24"/>
                <w:szCs w:val="24"/>
              </w:rPr>
            </w:pPr>
            <w:r>
              <w:rPr>
                <w:rFonts w:ascii="Tahoma" w:hAnsi="Tahoma" w:cs="Tahoma"/>
                <w:sz w:val="24"/>
                <w:szCs w:val="24"/>
              </w:rPr>
              <w:t>P9</w:t>
            </w:r>
          </w:p>
        </w:tc>
        <w:tc>
          <w:tcPr>
            <w:tcW w:w="4182" w:type="dxa"/>
          </w:tcPr>
          <w:p w:rsidR="00A42507" w:rsidRDefault="00A42507" w:rsidP="002B20CB">
            <w:pPr>
              <w:rPr>
                <w:rFonts w:ascii="Tahoma" w:hAnsi="Tahoma" w:cs="Tahoma"/>
                <w:sz w:val="24"/>
                <w:szCs w:val="24"/>
              </w:rPr>
            </w:pPr>
            <w:r>
              <w:rPr>
                <w:rFonts w:ascii="Tahoma" w:hAnsi="Tahoma" w:cs="Tahoma"/>
                <w:sz w:val="24"/>
                <w:szCs w:val="24"/>
              </w:rPr>
              <w:t xml:space="preserve">Create flow chart showing flow of all money in our field-who what when where how used </w:t>
            </w:r>
            <w:proofErr w:type="spellStart"/>
            <w:r>
              <w:rPr>
                <w:rFonts w:ascii="Tahoma" w:hAnsi="Tahoma" w:cs="Tahoma"/>
                <w:sz w:val="24"/>
                <w:szCs w:val="24"/>
              </w:rPr>
              <w:t>etc</w:t>
            </w:r>
            <w:proofErr w:type="spellEnd"/>
            <w:r>
              <w:rPr>
                <w:rFonts w:ascii="Tahoma" w:hAnsi="Tahoma" w:cs="Tahoma"/>
                <w:sz w:val="24"/>
                <w:szCs w:val="24"/>
              </w:rPr>
              <w:t>…..</w:t>
            </w:r>
          </w:p>
        </w:tc>
        <w:tc>
          <w:tcPr>
            <w:tcW w:w="1836" w:type="dxa"/>
          </w:tcPr>
          <w:p w:rsidR="00A42507" w:rsidRDefault="00A42507" w:rsidP="002B20CB">
            <w:pPr>
              <w:rPr>
                <w:rFonts w:ascii="Tahoma" w:hAnsi="Tahoma" w:cs="Tahoma"/>
                <w:sz w:val="24"/>
                <w:szCs w:val="24"/>
              </w:rPr>
            </w:pPr>
            <w:r>
              <w:rPr>
                <w:rFonts w:ascii="Tahoma" w:hAnsi="Tahoma" w:cs="Tahoma"/>
                <w:sz w:val="24"/>
                <w:szCs w:val="24"/>
              </w:rPr>
              <w:t>OPRA</w:t>
            </w:r>
          </w:p>
        </w:tc>
        <w:tc>
          <w:tcPr>
            <w:tcW w:w="1286" w:type="dxa"/>
          </w:tcPr>
          <w:p w:rsidR="00A42507" w:rsidRDefault="00F075B9" w:rsidP="002B20CB">
            <w:pPr>
              <w:rPr>
                <w:rFonts w:ascii="Tahoma" w:hAnsi="Tahoma" w:cs="Tahoma"/>
                <w:sz w:val="24"/>
                <w:szCs w:val="24"/>
              </w:rPr>
            </w:pPr>
            <w:r>
              <w:rPr>
                <w:rFonts w:ascii="Tahoma" w:hAnsi="Tahoma" w:cs="Tahoma"/>
                <w:sz w:val="24"/>
                <w:szCs w:val="24"/>
              </w:rPr>
              <w:t>7/1/</w:t>
            </w:r>
            <w:r w:rsidR="00A42507">
              <w:rPr>
                <w:rFonts w:ascii="Tahoma" w:hAnsi="Tahoma" w:cs="Tahoma"/>
                <w:sz w:val="24"/>
                <w:szCs w:val="24"/>
              </w:rPr>
              <w:t>16</w:t>
            </w:r>
          </w:p>
        </w:tc>
        <w:tc>
          <w:tcPr>
            <w:tcW w:w="1624" w:type="dxa"/>
          </w:tcPr>
          <w:p w:rsidR="00A42507" w:rsidRDefault="00A42507" w:rsidP="002B20CB">
            <w:pPr>
              <w:rPr>
                <w:rFonts w:ascii="Tahoma" w:hAnsi="Tahoma" w:cs="Tahoma"/>
                <w:sz w:val="24"/>
                <w:szCs w:val="24"/>
              </w:rPr>
            </w:pPr>
          </w:p>
        </w:tc>
      </w:tr>
      <w:tr w:rsidR="00A42507" w:rsidTr="002B20CB">
        <w:tc>
          <w:tcPr>
            <w:tcW w:w="648" w:type="dxa"/>
          </w:tcPr>
          <w:p w:rsidR="00A42507" w:rsidRDefault="00A42507" w:rsidP="002B20CB">
            <w:pPr>
              <w:rPr>
                <w:rFonts w:ascii="Tahoma" w:hAnsi="Tahoma" w:cs="Tahoma"/>
                <w:sz w:val="24"/>
                <w:szCs w:val="24"/>
              </w:rPr>
            </w:pPr>
            <w:r>
              <w:rPr>
                <w:rFonts w:ascii="Tahoma" w:hAnsi="Tahoma" w:cs="Tahoma"/>
                <w:sz w:val="24"/>
                <w:szCs w:val="24"/>
              </w:rPr>
              <w:t>P10</w:t>
            </w:r>
          </w:p>
        </w:tc>
        <w:tc>
          <w:tcPr>
            <w:tcW w:w="4182" w:type="dxa"/>
          </w:tcPr>
          <w:p w:rsidR="00A42507" w:rsidRDefault="00A42507" w:rsidP="002B20CB">
            <w:pPr>
              <w:rPr>
                <w:rFonts w:ascii="Tahoma" w:hAnsi="Tahoma" w:cs="Tahoma"/>
                <w:sz w:val="24"/>
                <w:szCs w:val="24"/>
              </w:rPr>
            </w:pPr>
            <w:r>
              <w:rPr>
                <w:rFonts w:ascii="Tahoma" w:hAnsi="Tahoma" w:cs="Tahoma"/>
                <w:sz w:val="24"/>
                <w:szCs w:val="24"/>
              </w:rPr>
              <w:t>Create multifaceted approach to causal factors for Workforce Crisis addressing categories identified in meeting notes above-create structured assignments for committee focus and action plans related to specific categories</w:t>
            </w:r>
          </w:p>
        </w:tc>
        <w:tc>
          <w:tcPr>
            <w:tcW w:w="1836" w:type="dxa"/>
          </w:tcPr>
          <w:p w:rsidR="00A42507" w:rsidRDefault="00A42507" w:rsidP="002B20CB">
            <w:pPr>
              <w:rPr>
                <w:rFonts w:ascii="Tahoma" w:hAnsi="Tahoma" w:cs="Tahoma"/>
                <w:sz w:val="24"/>
                <w:szCs w:val="24"/>
              </w:rPr>
            </w:pPr>
            <w:r>
              <w:rPr>
                <w:rFonts w:ascii="Tahoma" w:hAnsi="Tahoma" w:cs="Tahoma"/>
                <w:sz w:val="24"/>
                <w:szCs w:val="24"/>
              </w:rPr>
              <w:t>OPRA/ All members</w:t>
            </w:r>
          </w:p>
        </w:tc>
        <w:tc>
          <w:tcPr>
            <w:tcW w:w="1286" w:type="dxa"/>
          </w:tcPr>
          <w:p w:rsidR="00A42507" w:rsidRDefault="00A42507" w:rsidP="002B20CB">
            <w:pPr>
              <w:rPr>
                <w:rFonts w:ascii="Tahoma" w:hAnsi="Tahoma" w:cs="Tahoma"/>
                <w:sz w:val="24"/>
                <w:szCs w:val="24"/>
              </w:rPr>
            </w:pPr>
            <w:r>
              <w:rPr>
                <w:rFonts w:ascii="Tahoma" w:hAnsi="Tahoma" w:cs="Tahoma"/>
                <w:sz w:val="24"/>
                <w:szCs w:val="24"/>
              </w:rPr>
              <w:t>6/30/16</w:t>
            </w:r>
          </w:p>
        </w:tc>
        <w:tc>
          <w:tcPr>
            <w:tcW w:w="1624" w:type="dxa"/>
          </w:tcPr>
          <w:p w:rsidR="00A42507" w:rsidRDefault="00A42507" w:rsidP="002B20CB">
            <w:pPr>
              <w:rPr>
                <w:rFonts w:ascii="Tahoma" w:hAnsi="Tahoma" w:cs="Tahoma"/>
                <w:sz w:val="24"/>
                <w:szCs w:val="24"/>
              </w:rPr>
            </w:pPr>
          </w:p>
        </w:tc>
      </w:tr>
      <w:tr w:rsidR="00A42507" w:rsidTr="002B20CB">
        <w:tc>
          <w:tcPr>
            <w:tcW w:w="648" w:type="dxa"/>
          </w:tcPr>
          <w:p w:rsidR="00A42507" w:rsidRDefault="00A42507" w:rsidP="002B20CB">
            <w:pPr>
              <w:rPr>
                <w:rFonts w:ascii="Tahoma" w:hAnsi="Tahoma" w:cs="Tahoma"/>
                <w:sz w:val="24"/>
                <w:szCs w:val="24"/>
              </w:rPr>
            </w:pPr>
            <w:r>
              <w:rPr>
                <w:rFonts w:ascii="Tahoma" w:hAnsi="Tahoma" w:cs="Tahoma"/>
                <w:sz w:val="24"/>
                <w:szCs w:val="24"/>
              </w:rPr>
              <w:t>P11</w:t>
            </w:r>
          </w:p>
        </w:tc>
        <w:tc>
          <w:tcPr>
            <w:tcW w:w="4182" w:type="dxa"/>
          </w:tcPr>
          <w:p w:rsidR="00A42507" w:rsidRDefault="00A42507" w:rsidP="002B20CB">
            <w:pPr>
              <w:rPr>
                <w:rFonts w:ascii="Tahoma" w:hAnsi="Tahoma" w:cs="Tahoma"/>
                <w:sz w:val="24"/>
                <w:szCs w:val="24"/>
              </w:rPr>
            </w:pPr>
            <w:r>
              <w:rPr>
                <w:rFonts w:ascii="Tahoma" w:hAnsi="Tahoma" w:cs="Tahoma"/>
                <w:sz w:val="24"/>
                <w:szCs w:val="24"/>
              </w:rPr>
              <w:t>Start maintaining list for regulations creating undue harm and money reductions/fees etc.</w:t>
            </w:r>
          </w:p>
        </w:tc>
        <w:tc>
          <w:tcPr>
            <w:tcW w:w="1836" w:type="dxa"/>
          </w:tcPr>
          <w:p w:rsidR="00A42507" w:rsidRDefault="00A42507" w:rsidP="002B20CB">
            <w:pPr>
              <w:rPr>
                <w:rFonts w:ascii="Tahoma" w:hAnsi="Tahoma" w:cs="Tahoma"/>
                <w:sz w:val="24"/>
                <w:szCs w:val="24"/>
              </w:rPr>
            </w:pPr>
            <w:r>
              <w:rPr>
                <w:rFonts w:ascii="Tahoma" w:hAnsi="Tahoma" w:cs="Tahoma"/>
                <w:sz w:val="24"/>
                <w:szCs w:val="24"/>
              </w:rPr>
              <w:t xml:space="preserve">OPRA </w:t>
            </w:r>
          </w:p>
        </w:tc>
        <w:tc>
          <w:tcPr>
            <w:tcW w:w="1286" w:type="dxa"/>
          </w:tcPr>
          <w:p w:rsidR="00A42507" w:rsidRDefault="00A42507" w:rsidP="002B20CB">
            <w:pPr>
              <w:rPr>
                <w:rFonts w:ascii="Tahoma" w:hAnsi="Tahoma" w:cs="Tahoma"/>
                <w:sz w:val="24"/>
                <w:szCs w:val="24"/>
              </w:rPr>
            </w:pPr>
            <w:r>
              <w:rPr>
                <w:rFonts w:ascii="Tahoma" w:hAnsi="Tahoma" w:cs="Tahoma"/>
                <w:sz w:val="24"/>
                <w:szCs w:val="24"/>
              </w:rPr>
              <w:t>6/1/16</w:t>
            </w:r>
          </w:p>
        </w:tc>
        <w:tc>
          <w:tcPr>
            <w:tcW w:w="1624" w:type="dxa"/>
          </w:tcPr>
          <w:p w:rsidR="00A42507" w:rsidRDefault="00A42507" w:rsidP="002B20CB">
            <w:pPr>
              <w:rPr>
                <w:rFonts w:ascii="Tahoma" w:hAnsi="Tahoma" w:cs="Tahoma"/>
                <w:sz w:val="24"/>
                <w:szCs w:val="24"/>
              </w:rPr>
            </w:pPr>
          </w:p>
        </w:tc>
      </w:tr>
      <w:tr w:rsidR="00A42507" w:rsidTr="002B20CB">
        <w:tc>
          <w:tcPr>
            <w:tcW w:w="648" w:type="dxa"/>
          </w:tcPr>
          <w:p w:rsidR="00A42507" w:rsidRDefault="00A42507" w:rsidP="002B20CB">
            <w:pPr>
              <w:rPr>
                <w:rFonts w:ascii="Tahoma" w:hAnsi="Tahoma" w:cs="Tahoma"/>
                <w:sz w:val="24"/>
                <w:szCs w:val="24"/>
              </w:rPr>
            </w:pPr>
            <w:r>
              <w:rPr>
                <w:rFonts w:ascii="Tahoma" w:hAnsi="Tahoma" w:cs="Tahoma"/>
                <w:sz w:val="24"/>
                <w:szCs w:val="24"/>
              </w:rPr>
              <w:t>P12</w:t>
            </w:r>
          </w:p>
        </w:tc>
        <w:tc>
          <w:tcPr>
            <w:tcW w:w="4182" w:type="dxa"/>
          </w:tcPr>
          <w:p w:rsidR="00A42507" w:rsidRDefault="00A42507" w:rsidP="002B20CB">
            <w:pPr>
              <w:rPr>
                <w:rFonts w:ascii="Tahoma" w:hAnsi="Tahoma" w:cs="Tahoma"/>
                <w:sz w:val="24"/>
                <w:szCs w:val="24"/>
              </w:rPr>
            </w:pPr>
            <w:r>
              <w:rPr>
                <w:rFonts w:ascii="Tahoma" w:hAnsi="Tahoma" w:cs="Tahoma"/>
                <w:sz w:val="24"/>
                <w:szCs w:val="24"/>
              </w:rPr>
              <w:t>Create solid data regarding Workforce Crisis –OT, those not served due to staffing, open positions, lack of capacity, etc..</w:t>
            </w:r>
          </w:p>
        </w:tc>
        <w:tc>
          <w:tcPr>
            <w:tcW w:w="1836" w:type="dxa"/>
          </w:tcPr>
          <w:p w:rsidR="00A42507" w:rsidRDefault="00A42507" w:rsidP="002B20CB">
            <w:pPr>
              <w:rPr>
                <w:rFonts w:ascii="Tahoma" w:hAnsi="Tahoma" w:cs="Tahoma"/>
                <w:sz w:val="24"/>
                <w:szCs w:val="24"/>
              </w:rPr>
            </w:pPr>
            <w:r>
              <w:rPr>
                <w:rFonts w:ascii="Tahoma" w:hAnsi="Tahoma" w:cs="Tahoma"/>
                <w:sz w:val="24"/>
                <w:szCs w:val="24"/>
              </w:rPr>
              <w:t>Members/OPRA</w:t>
            </w:r>
          </w:p>
        </w:tc>
        <w:tc>
          <w:tcPr>
            <w:tcW w:w="1286" w:type="dxa"/>
          </w:tcPr>
          <w:p w:rsidR="00A42507" w:rsidRDefault="00A42507" w:rsidP="002B20CB">
            <w:pPr>
              <w:rPr>
                <w:rFonts w:ascii="Tahoma" w:hAnsi="Tahoma" w:cs="Tahoma"/>
                <w:sz w:val="24"/>
                <w:szCs w:val="24"/>
              </w:rPr>
            </w:pPr>
            <w:r>
              <w:rPr>
                <w:rFonts w:ascii="Tahoma" w:hAnsi="Tahoma" w:cs="Tahoma"/>
                <w:sz w:val="24"/>
                <w:szCs w:val="24"/>
              </w:rPr>
              <w:t>8/1/16</w:t>
            </w:r>
          </w:p>
        </w:tc>
        <w:tc>
          <w:tcPr>
            <w:tcW w:w="1624" w:type="dxa"/>
          </w:tcPr>
          <w:p w:rsidR="00A42507" w:rsidRDefault="00A42507" w:rsidP="002B20CB">
            <w:pPr>
              <w:rPr>
                <w:rFonts w:ascii="Tahoma" w:hAnsi="Tahoma" w:cs="Tahoma"/>
                <w:sz w:val="24"/>
                <w:szCs w:val="24"/>
              </w:rPr>
            </w:pPr>
          </w:p>
        </w:tc>
      </w:tr>
      <w:tr w:rsidR="00A42507" w:rsidTr="002B20CB">
        <w:tc>
          <w:tcPr>
            <w:tcW w:w="648" w:type="dxa"/>
          </w:tcPr>
          <w:p w:rsidR="00A42507" w:rsidRDefault="00A42507" w:rsidP="002B20CB">
            <w:pPr>
              <w:rPr>
                <w:rFonts w:ascii="Tahoma" w:hAnsi="Tahoma" w:cs="Tahoma"/>
                <w:sz w:val="24"/>
                <w:szCs w:val="24"/>
              </w:rPr>
            </w:pPr>
            <w:r>
              <w:rPr>
                <w:rFonts w:ascii="Tahoma" w:hAnsi="Tahoma" w:cs="Tahoma"/>
                <w:sz w:val="24"/>
                <w:szCs w:val="24"/>
              </w:rPr>
              <w:t>P13</w:t>
            </w:r>
          </w:p>
        </w:tc>
        <w:tc>
          <w:tcPr>
            <w:tcW w:w="4182" w:type="dxa"/>
          </w:tcPr>
          <w:p w:rsidR="00A42507" w:rsidRDefault="00A42507" w:rsidP="002B20CB">
            <w:pPr>
              <w:rPr>
                <w:rFonts w:ascii="Tahoma" w:hAnsi="Tahoma" w:cs="Tahoma"/>
                <w:sz w:val="24"/>
                <w:szCs w:val="24"/>
              </w:rPr>
            </w:pPr>
            <w:r>
              <w:rPr>
                <w:rFonts w:ascii="Tahoma" w:hAnsi="Tahoma" w:cs="Tahoma"/>
                <w:sz w:val="24"/>
                <w:szCs w:val="24"/>
              </w:rPr>
              <w:t xml:space="preserve">Provide data request for OOD </w:t>
            </w:r>
          </w:p>
        </w:tc>
        <w:tc>
          <w:tcPr>
            <w:tcW w:w="1836" w:type="dxa"/>
          </w:tcPr>
          <w:p w:rsidR="00A42507" w:rsidRDefault="00A42507" w:rsidP="002B20CB">
            <w:pPr>
              <w:rPr>
                <w:rFonts w:ascii="Tahoma" w:hAnsi="Tahoma" w:cs="Tahoma"/>
                <w:sz w:val="24"/>
                <w:szCs w:val="24"/>
              </w:rPr>
            </w:pPr>
            <w:r>
              <w:rPr>
                <w:rFonts w:ascii="Tahoma" w:hAnsi="Tahoma" w:cs="Tahoma"/>
                <w:sz w:val="24"/>
                <w:szCs w:val="24"/>
              </w:rPr>
              <w:t>All providers doing OOD services</w:t>
            </w:r>
          </w:p>
        </w:tc>
        <w:tc>
          <w:tcPr>
            <w:tcW w:w="1286" w:type="dxa"/>
          </w:tcPr>
          <w:p w:rsidR="00A42507" w:rsidRDefault="00A42507" w:rsidP="002B20CB">
            <w:pPr>
              <w:rPr>
                <w:rFonts w:ascii="Tahoma" w:hAnsi="Tahoma" w:cs="Tahoma"/>
                <w:sz w:val="24"/>
                <w:szCs w:val="24"/>
              </w:rPr>
            </w:pPr>
            <w:r>
              <w:rPr>
                <w:rFonts w:ascii="Tahoma" w:hAnsi="Tahoma" w:cs="Tahoma"/>
                <w:sz w:val="24"/>
                <w:szCs w:val="24"/>
              </w:rPr>
              <w:t>Upon request</w:t>
            </w:r>
          </w:p>
        </w:tc>
        <w:tc>
          <w:tcPr>
            <w:tcW w:w="1624" w:type="dxa"/>
          </w:tcPr>
          <w:p w:rsidR="00A42507" w:rsidRDefault="00A42507" w:rsidP="002B20CB">
            <w:pPr>
              <w:rPr>
                <w:rFonts w:ascii="Tahoma" w:hAnsi="Tahoma" w:cs="Tahoma"/>
                <w:sz w:val="24"/>
                <w:szCs w:val="24"/>
              </w:rPr>
            </w:pPr>
          </w:p>
        </w:tc>
      </w:tr>
      <w:tr w:rsidR="00A42507" w:rsidTr="002B20CB">
        <w:tc>
          <w:tcPr>
            <w:tcW w:w="648" w:type="dxa"/>
          </w:tcPr>
          <w:p w:rsidR="00A42507" w:rsidRDefault="00A42507" w:rsidP="002B20CB">
            <w:pPr>
              <w:rPr>
                <w:rFonts w:ascii="Tahoma" w:hAnsi="Tahoma" w:cs="Tahoma"/>
                <w:sz w:val="24"/>
                <w:szCs w:val="24"/>
              </w:rPr>
            </w:pPr>
            <w:r>
              <w:rPr>
                <w:rFonts w:ascii="Tahoma" w:hAnsi="Tahoma" w:cs="Tahoma"/>
                <w:sz w:val="24"/>
                <w:szCs w:val="24"/>
              </w:rPr>
              <w:lastRenderedPageBreak/>
              <w:t>P14</w:t>
            </w:r>
          </w:p>
        </w:tc>
        <w:tc>
          <w:tcPr>
            <w:tcW w:w="4182" w:type="dxa"/>
          </w:tcPr>
          <w:p w:rsidR="00A42507" w:rsidRDefault="00A42507" w:rsidP="002B20CB">
            <w:pPr>
              <w:rPr>
                <w:rFonts w:ascii="Tahoma" w:hAnsi="Tahoma" w:cs="Tahoma"/>
                <w:sz w:val="24"/>
                <w:szCs w:val="24"/>
              </w:rPr>
            </w:pPr>
            <w:r>
              <w:rPr>
                <w:rFonts w:ascii="Tahoma" w:hAnsi="Tahoma" w:cs="Tahoma"/>
                <w:sz w:val="24"/>
                <w:szCs w:val="24"/>
              </w:rPr>
              <w:t>Send POWERPOINT from today’s meeting including ABLE Act to members</w:t>
            </w:r>
          </w:p>
        </w:tc>
        <w:tc>
          <w:tcPr>
            <w:tcW w:w="1836" w:type="dxa"/>
          </w:tcPr>
          <w:p w:rsidR="00A42507" w:rsidRDefault="00A42507" w:rsidP="002B20CB">
            <w:pPr>
              <w:rPr>
                <w:rFonts w:ascii="Tahoma" w:hAnsi="Tahoma" w:cs="Tahoma"/>
                <w:sz w:val="24"/>
                <w:szCs w:val="24"/>
              </w:rPr>
            </w:pPr>
            <w:r>
              <w:rPr>
                <w:rFonts w:ascii="Tahoma" w:hAnsi="Tahoma" w:cs="Tahoma"/>
                <w:sz w:val="24"/>
                <w:szCs w:val="24"/>
              </w:rPr>
              <w:t>Jeff Davis</w:t>
            </w:r>
          </w:p>
        </w:tc>
        <w:tc>
          <w:tcPr>
            <w:tcW w:w="1286" w:type="dxa"/>
          </w:tcPr>
          <w:p w:rsidR="00A42507" w:rsidRDefault="00F075B9" w:rsidP="002B20CB">
            <w:pPr>
              <w:rPr>
                <w:rFonts w:ascii="Tahoma" w:hAnsi="Tahoma" w:cs="Tahoma"/>
                <w:sz w:val="24"/>
                <w:szCs w:val="24"/>
              </w:rPr>
            </w:pPr>
            <w:r>
              <w:rPr>
                <w:rFonts w:ascii="Tahoma" w:hAnsi="Tahoma" w:cs="Tahoma"/>
                <w:sz w:val="24"/>
                <w:szCs w:val="24"/>
              </w:rPr>
              <w:t>5/20</w:t>
            </w:r>
            <w:r w:rsidR="00A42507">
              <w:rPr>
                <w:rFonts w:ascii="Tahoma" w:hAnsi="Tahoma" w:cs="Tahoma"/>
                <w:sz w:val="24"/>
                <w:szCs w:val="24"/>
              </w:rPr>
              <w:t>/16</w:t>
            </w:r>
          </w:p>
        </w:tc>
        <w:tc>
          <w:tcPr>
            <w:tcW w:w="1624" w:type="dxa"/>
          </w:tcPr>
          <w:p w:rsidR="00A42507" w:rsidRDefault="00A42507" w:rsidP="002B20CB">
            <w:pPr>
              <w:rPr>
                <w:rFonts w:ascii="Tahoma" w:hAnsi="Tahoma" w:cs="Tahoma"/>
                <w:sz w:val="24"/>
                <w:szCs w:val="24"/>
              </w:rPr>
            </w:pPr>
          </w:p>
        </w:tc>
      </w:tr>
    </w:tbl>
    <w:p w:rsidR="002B20CB" w:rsidRPr="002B20CB" w:rsidRDefault="002B20CB" w:rsidP="002B20CB">
      <w:pPr>
        <w:rPr>
          <w:rFonts w:ascii="Tahoma" w:hAnsi="Tahoma" w:cs="Tahoma"/>
          <w:sz w:val="24"/>
          <w:szCs w:val="24"/>
        </w:rPr>
      </w:pPr>
    </w:p>
    <w:sectPr w:rsidR="002B20CB" w:rsidRPr="002B20CB" w:rsidSect="00EC0B5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197"/>
    <w:multiLevelType w:val="hybridMultilevel"/>
    <w:tmpl w:val="2514E732"/>
    <w:lvl w:ilvl="0" w:tplc="FAE028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21DAB"/>
    <w:multiLevelType w:val="hybridMultilevel"/>
    <w:tmpl w:val="D78802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A45712D"/>
    <w:multiLevelType w:val="hybridMultilevel"/>
    <w:tmpl w:val="52503E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2C45230"/>
    <w:multiLevelType w:val="hybridMultilevel"/>
    <w:tmpl w:val="68B09A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B507AC5"/>
    <w:multiLevelType w:val="hybridMultilevel"/>
    <w:tmpl w:val="7C789C7E"/>
    <w:lvl w:ilvl="0" w:tplc="34504AF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7064CEC"/>
    <w:multiLevelType w:val="hybridMultilevel"/>
    <w:tmpl w:val="65C804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9683FCC"/>
    <w:multiLevelType w:val="hybridMultilevel"/>
    <w:tmpl w:val="622835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B7E27B0"/>
    <w:multiLevelType w:val="hybridMultilevel"/>
    <w:tmpl w:val="6658A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E9839AF"/>
    <w:multiLevelType w:val="hybridMultilevel"/>
    <w:tmpl w:val="4970CA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5B92E69"/>
    <w:multiLevelType w:val="hybridMultilevel"/>
    <w:tmpl w:val="57D0473A"/>
    <w:lvl w:ilvl="0" w:tplc="04090001">
      <w:start w:val="1"/>
      <w:numFmt w:val="bullet"/>
      <w:lvlText w:val=""/>
      <w:lvlJc w:val="left"/>
      <w:pPr>
        <w:ind w:left="1673" w:hanging="360"/>
      </w:pPr>
      <w:rPr>
        <w:rFonts w:ascii="Symbol" w:hAnsi="Symbo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10" w15:restartNumberingAfterBreak="0">
    <w:nsid w:val="68403D23"/>
    <w:multiLevelType w:val="hybridMultilevel"/>
    <w:tmpl w:val="3FEEFE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8AF4D6D"/>
    <w:multiLevelType w:val="hybridMultilevel"/>
    <w:tmpl w:val="3E5002D2"/>
    <w:lvl w:ilvl="0" w:tplc="A962AC9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9F701F4"/>
    <w:multiLevelType w:val="hybridMultilevel"/>
    <w:tmpl w:val="5A94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1C0A6F"/>
    <w:multiLevelType w:val="hybridMultilevel"/>
    <w:tmpl w:val="1138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47A85"/>
    <w:multiLevelType w:val="hybridMultilevel"/>
    <w:tmpl w:val="1DE65F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3BA679E"/>
    <w:multiLevelType w:val="hybridMultilevel"/>
    <w:tmpl w:val="FACC10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5016AF4"/>
    <w:multiLevelType w:val="hybridMultilevel"/>
    <w:tmpl w:val="7C4CDD14"/>
    <w:lvl w:ilvl="0" w:tplc="9D3220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8"/>
  </w:num>
  <w:num w:numId="3">
    <w:abstractNumId w:val="2"/>
  </w:num>
  <w:num w:numId="4">
    <w:abstractNumId w:val="11"/>
  </w:num>
  <w:num w:numId="5">
    <w:abstractNumId w:val="1"/>
  </w:num>
  <w:num w:numId="6">
    <w:abstractNumId w:val="6"/>
  </w:num>
  <w:num w:numId="7">
    <w:abstractNumId w:val="3"/>
  </w:num>
  <w:num w:numId="8">
    <w:abstractNumId w:val="10"/>
  </w:num>
  <w:num w:numId="9">
    <w:abstractNumId w:val="5"/>
  </w:num>
  <w:num w:numId="10">
    <w:abstractNumId w:val="13"/>
  </w:num>
  <w:num w:numId="11">
    <w:abstractNumId w:val="14"/>
  </w:num>
  <w:num w:numId="12">
    <w:abstractNumId w:val="4"/>
  </w:num>
  <w:num w:numId="13">
    <w:abstractNumId w:val="12"/>
  </w:num>
  <w:num w:numId="14">
    <w:abstractNumId w:val="9"/>
  </w:num>
  <w:num w:numId="15">
    <w:abstractNumId w:val="7"/>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8F"/>
    <w:rsid w:val="00016E38"/>
    <w:rsid w:val="000668AD"/>
    <w:rsid w:val="000A3CEC"/>
    <w:rsid w:val="000D42DA"/>
    <w:rsid w:val="001971CD"/>
    <w:rsid w:val="001E105F"/>
    <w:rsid w:val="002005A4"/>
    <w:rsid w:val="00226A43"/>
    <w:rsid w:val="00293897"/>
    <w:rsid w:val="002B20CB"/>
    <w:rsid w:val="002B7C4A"/>
    <w:rsid w:val="002F12DB"/>
    <w:rsid w:val="003357D4"/>
    <w:rsid w:val="003508E0"/>
    <w:rsid w:val="004868F8"/>
    <w:rsid w:val="00495B42"/>
    <w:rsid w:val="004B392E"/>
    <w:rsid w:val="004C1142"/>
    <w:rsid w:val="004C6846"/>
    <w:rsid w:val="004F16F9"/>
    <w:rsid w:val="005558A5"/>
    <w:rsid w:val="00585AEA"/>
    <w:rsid w:val="005C7EEA"/>
    <w:rsid w:val="0069669E"/>
    <w:rsid w:val="006C6D81"/>
    <w:rsid w:val="00757E9F"/>
    <w:rsid w:val="00786306"/>
    <w:rsid w:val="00795C32"/>
    <w:rsid w:val="007A6B43"/>
    <w:rsid w:val="0086586B"/>
    <w:rsid w:val="008C2BB6"/>
    <w:rsid w:val="008E2AD2"/>
    <w:rsid w:val="009000D5"/>
    <w:rsid w:val="00914228"/>
    <w:rsid w:val="009300F5"/>
    <w:rsid w:val="00935177"/>
    <w:rsid w:val="009879A3"/>
    <w:rsid w:val="0099328F"/>
    <w:rsid w:val="009936AE"/>
    <w:rsid w:val="009C6863"/>
    <w:rsid w:val="009E6B0E"/>
    <w:rsid w:val="00A3408A"/>
    <w:rsid w:val="00A42507"/>
    <w:rsid w:val="00A42C89"/>
    <w:rsid w:val="00A65BB3"/>
    <w:rsid w:val="00AD07F5"/>
    <w:rsid w:val="00B02FB8"/>
    <w:rsid w:val="00BA1112"/>
    <w:rsid w:val="00BD18C1"/>
    <w:rsid w:val="00BF0120"/>
    <w:rsid w:val="00CC3A30"/>
    <w:rsid w:val="00CF13B4"/>
    <w:rsid w:val="00D036B9"/>
    <w:rsid w:val="00D3245C"/>
    <w:rsid w:val="00D80A0C"/>
    <w:rsid w:val="00EB4C02"/>
    <w:rsid w:val="00EC0B59"/>
    <w:rsid w:val="00ED3B9C"/>
    <w:rsid w:val="00EF7FF5"/>
    <w:rsid w:val="00F075B9"/>
    <w:rsid w:val="00F13884"/>
    <w:rsid w:val="00F33EB0"/>
    <w:rsid w:val="00F83822"/>
    <w:rsid w:val="00F949C2"/>
    <w:rsid w:val="00F95B69"/>
    <w:rsid w:val="00FC42B7"/>
    <w:rsid w:val="00FD03DF"/>
    <w:rsid w:val="00FD612F"/>
    <w:rsid w:val="00FF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E0FA"/>
  <w15:docId w15:val="{722FF8FE-8D4D-439F-8C8B-3CE4EB80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28F"/>
    <w:pPr>
      <w:ind w:left="720"/>
      <w:contextualSpacing/>
    </w:pPr>
  </w:style>
  <w:style w:type="character" w:styleId="Hyperlink">
    <w:name w:val="Hyperlink"/>
    <w:basedOn w:val="DefaultParagraphFont"/>
    <w:uiPriority w:val="99"/>
    <w:unhideWhenUsed/>
    <w:rsid w:val="004F16F9"/>
    <w:rPr>
      <w:color w:val="0000FF" w:themeColor="hyperlink"/>
      <w:u w:val="single"/>
    </w:rPr>
  </w:style>
  <w:style w:type="table" w:styleId="TableGrid">
    <w:name w:val="Table Grid"/>
    <w:basedOn w:val="TableNormal"/>
    <w:uiPriority w:val="59"/>
    <w:rsid w:val="002B2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6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26300">
      <w:bodyDiv w:val="1"/>
      <w:marLeft w:val="0"/>
      <w:marRight w:val="0"/>
      <w:marTop w:val="0"/>
      <w:marBottom w:val="0"/>
      <w:divBdr>
        <w:top w:val="none" w:sz="0" w:space="0" w:color="auto"/>
        <w:left w:val="none" w:sz="0" w:space="0" w:color="auto"/>
        <w:bottom w:val="none" w:sz="0" w:space="0" w:color="auto"/>
        <w:right w:val="none" w:sz="0" w:space="0" w:color="auto"/>
      </w:divBdr>
    </w:div>
    <w:div w:id="769161237">
      <w:bodyDiv w:val="1"/>
      <w:marLeft w:val="0"/>
      <w:marRight w:val="0"/>
      <w:marTop w:val="0"/>
      <w:marBottom w:val="0"/>
      <w:divBdr>
        <w:top w:val="none" w:sz="0" w:space="0" w:color="auto"/>
        <w:left w:val="none" w:sz="0" w:space="0" w:color="auto"/>
        <w:bottom w:val="none" w:sz="0" w:space="0" w:color="auto"/>
        <w:right w:val="none" w:sz="0" w:space="0" w:color="auto"/>
      </w:divBdr>
    </w:div>
    <w:div w:id="1095173063">
      <w:bodyDiv w:val="1"/>
      <w:marLeft w:val="0"/>
      <w:marRight w:val="0"/>
      <w:marTop w:val="0"/>
      <w:marBottom w:val="0"/>
      <w:divBdr>
        <w:top w:val="none" w:sz="0" w:space="0" w:color="auto"/>
        <w:left w:val="none" w:sz="0" w:space="0" w:color="auto"/>
        <w:bottom w:val="none" w:sz="0" w:space="0" w:color="auto"/>
        <w:right w:val="none" w:sz="0" w:space="0" w:color="auto"/>
      </w:divBdr>
    </w:div>
    <w:div w:id="168258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ra.org/wp-content/uploads/2016/05/RemoteMonitoting2016.pptx" TargetMode="External"/><Relationship Id="rId3" Type="http://schemas.openxmlformats.org/officeDocument/2006/relationships/settings" Target="settings.xml"/><Relationship Id="rId7" Type="http://schemas.openxmlformats.org/officeDocument/2006/relationships/hyperlink" Target="mailto:barry@cmpfinanci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s.ohio.gov/Ohio_ABLE" TargetMode="External"/><Relationship Id="rId5" Type="http://schemas.openxmlformats.org/officeDocument/2006/relationships/hyperlink" Target="https://www.opra.org/wp-content/uploads/2016/05/Able-Accounts-and-Estate-Planning.ppt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Becky</dc:creator>
  <cp:lastModifiedBy>Temporary Personnel 2</cp:lastModifiedBy>
  <cp:revision>3</cp:revision>
  <dcterms:created xsi:type="dcterms:W3CDTF">2016-05-20T19:09:00Z</dcterms:created>
  <dcterms:modified xsi:type="dcterms:W3CDTF">2016-05-20T19:10:00Z</dcterms:modified>
</cp:coreProperties>
</file>