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44" w:rsidRDefault="00857244" w:rsidP="00857244">
      <w:pPr>
        <w:pStyle w:val="NormalWeb"/>
        <w:ind w:firstLine="720"/>
      </w:pPr>
      <w:proofErr w:type="gramStart"/>
      <w:r>
        <w:rPr>
          <w:b/>
          <w:bCs/>
        </w:rPr>
        <w:t>Sec. 5123.162.</w:t>
      </w:r>
      <w:proofErr w:type="gramEnd"/>
      <w:r>
        <w:rPr>
          <w:b/>
          <w:bCs/>
        </w:rPr>
        <w:t> </w:t>
      </w:r>
      <w:r>
        <w:t xml:space="preserve"> </w:t>
      </w:r>
      <w:r>
        <w:rPr>
          <w:u w:val="single"/>
        </w:rPr>
        <w:t>(A)</w:t>
      </w:r>
      <w:r>
        <w:t xml:space="preserve"> The director of developmental disabilities may conduct surveys of persons and government entities that seek a supported living certificate to determine whether the persons and government entities meet the certification standards. The director may also conduct surveys of providers to determine whether the providers continue to meet the certification standards. The director </w:t>
      </w:r>
      <w:r>
        <w:rPr>
          <w:u w:val="single"/>
        </w:rPr>
        <w:t>may assign to a county board of developmental disabilities the responsibility to conduct either type of survey. Each survey</w:t>
      </w:r>
      <w:r>
        <w:t xml:space="preserve"> shall </w:t>
      </w:r>
      <w:r>
        <w:rPr>
          <w:strike/>
        </w:rPr>
        <w:t>conduct the surveys</w:t>
      </w:r>
      <w:r>
        <w:t xml:space="preserve"> </w:t>
      </w:r>
      <w:r>
        <w:rPr>
          <w:u w:val="single"/>
        </w:rPr>
        <w:t>be conducted</w:t>
      </w:r>
      <w:r>
        <w:t xml:space="preserve"> in accordance with rules adopted under section 5123.1610 of the Revised Code. </w:t>
      </w:r>
    </w:p>
    <w:p w:rsidR="00857244" w:rsidRDefault="00857244" w:rsidP="00857244">
      <w:pPr>
        <w:pStyle w:val="NormalWeb"/>
        <w:ind w:firstLine="720"/>
      </w:pPr>
      <w:r>
        <w:rPr>
          <w:u w:val="single"/>
        </w:rPr>
        <w:t>(</w:t>
      </w:r>
      <w:r w:rsidRPr="00FD6614">
        <w:rPr>
          <w:highlight w:val="yellow"/>
          <w:u w:val="single"/>
        </w:rPr>
        <w:t>B) Following each survey of a provider, the director shall issue a report listing the date of the survey, any citations issued as a result of the survey, and the statutes or rules that purportedly have been violated and are the bases of the citations. The director shall also do both of the following:</w:t>
      </w:r>
      <w:r>
        <w:t xml:space="preserve"> </w:t>
      </w:r>
    </w:p>
    <w:p w:rsidR="00857244" w:rsidRDefault="00857244" w:rsidP="00857244">
      <w:pPr>
        <w:pStyle w:val="NormalWeb"/>
        <w:ind w:firstLine="720"/>
      </w:pPr>
      <w:r>
        <w:rPr>
          <w:u w:val="single"/>
        </w:rPr>
        <w:t>(1) Specify a date by which the provider may appeal any of the citations;</w:t>
      </w:r>
      <w:r>
        <w:t xml:space="preserve"> </w:t>
      </w:r>
    </w:p>
    <w:p w:rsidR="00857244" w:rsidRDefault="00857244" w:rsidP="00857244">
      <w:pPr>
        <w:pStyle w:val="NormalWeb"/>
        <w:ind w:firstLine="720"/>
      </w:pPr>
      <w:r>
        <w:rPr>
          <w:u w:val="single"/>
        </w:rPr>
        <w:t>(2) When appropriate, specify a timetable within which the provider must submit a plan of correction describing how the problems specified in the citations will be corrected and the date by which the provider anticipates the problems will be corrected.</w:t>
      </w:r>
      <w:r>
        <w:t xml:space="preserve"> </w:t>
      </w:r>
    </w:p>
    <w:p w:rsidR="00857244" w:rsidRDefault="00857244" w:rsidP="00857244">
      <w:pPr>
        <w:pStyle w:val="NormalWeb"/>
        <w:ind w:firstLine="720"/>
      </w:pPr>
      <w:r>
        <w:rPr>
          <w:u w:val="single"/>
        </w:rPr>
        <w:t>(C) If the director initiates a proceeding to revoke a provider's certification, the director shall include the report required by division (B) of this section with the notice of the proposed revocation the director sends to the provider. In this circumstance, the provider may not submit a plan of correction.</w:t>
      </w:r>
      <w:r>
        <w:t xml:space="preserve"> </w:t>
      </w:r>
    </w:p>
    <w:p w:rsidR="00857244" w:rsidRDefault="00857244" w:rsidP="00857244">
      <w:pPr>
        <w:pStyle w:val="NormalWeb"/>
        <w:ind w:firstLine="720"/>
      </w:pPr>
      <w:r>
        <w:rPr>
          <w:u w:val="single"/>
        </w:rPr>
        <w:t>(D) After a plan of correction is submitted, the director shall approve or disapprove the plan. If the plan of correction is approved, a copy of the approved plan shall be provided, not later than five business days after it is approved, to any person or government entity that requests it and made available on the internet web site maintained by the department of developmental disabilities. If the plan of correction is not approved and the director initiates a proceeding to revoke the provider's certification, a copy of the survey report shall be provided to any person or government entity that requests it and shall be made available on the internet web site maintained by the department.</w:t>
      </w:r>
      <w:r>
        <w:t xml:space="preserve"> </w:t>
      </w:r>
    </w:p>
    <w:p w:rsidR="00857244" w:rsidRDefault="00857244" w:rsidP="00857244">
      <w:pPr>
        <w:pStyle w:val="NormalWeb"/>
        <w:ind w:firstLine="720"/>
      </w:pPr>
      <w:r>
        <w:rPr>
          <w:strike/>
        </w:rPr>
        <w:t>The</w:t>
      </w:r>
      <w:r>
        <w:t xml:space="preserve"> </w:t>
      </w:r>
      <w:r>
        <w:rPr>
          <w:u w:val="single"/>
        </w:rPr>
        <w:t>(E) In addition to survey reports described in this section, all other</w:t>
      </w:r>
      <w:r>
        <w:t xml:space="preserve"> records </w:t>
      </w:r>
      <w:r>
        <w:rPr>
          <w:strike/>
        </w:rPr>
        <w:t>of</w:t>
      </w:r>
      <w:r>
        <w:t xml:space="preserve"> </w:t>
      </w:r>
      <w:r>
        <w:rPr>
          <w:u w:val="single"/>
        </w:rPr>
        <w:t>associated with</w:t>
      </w:r>
      <w:r>
        <w:t xml:space="preserve"> surveys conducted under this section are public records for the purpose of section 149.43 of the Revised Code and shall be made available on the request of any person or government entity. </w:t>
      </w:r>
    </w:p>
    <w:p w:rsidR="00F26311" w:rsidRDefault="00F26311"/>
    <w:sectPr w:rsidR="00F26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44"/>
    <w:rsid w:val="00857244"/>
    <w:rsid w:val="00F26311"/>
    <w:rsid w:val="00FD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2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2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Davis</dc:creator>
  <cp:lastModifiedBy>Anita Allen</cp:lastModifiedBy>
  <cp:revision>2</cp:revision>
  <dcterms:created xsi:type="dcterms:W3CDTF">2015-05-28T17:52:00Z</dcterms:created>
  <dcterms:modified xsi:type="dcterms:W3CDTF">2015-05-28T17:52:00Z</dcterms:modified>
</cp:coreProperties>
</file>