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64089" w14:textId="7C362960" w:rsidR="00C53BFA" w:rsidRPr="00CF2E0B" w:rsidRDefault="00C53BFA" w:rsidP="00C53BFA">
      <w:pPr>
        <w:pStyle w:val="Pre-title"/>
      </w:pPr>
    </w:p>
    <w:p w14:paraId="1216B23F" w14:textId="67F55F8B" w:rsidR="00C53BFA" w:rsidRPr="009966AB" w:rsidRDefault="00C53BFA" w:rsidP="004A6675">
      <w:pPr>
        <w:pStyle w:val="H1"/>
        <w:spacing w:after="400"/>
      </w:pPr>
      <w:bookmarkStart w:id="0" w:name="_mjrr2kp9be2e" w:colFirst="0" w:colLast="0"/>
      <w:bookmarkEnd w:id="0"/>
      <w:r w:rsidRPr="009966AB">
        <w:rPr>
          <w:noProof/>
        </w:rPr>
        <w:drawing>
          <wp:anchor distT="0" distB="0" distL="0" distR="0" simplePos="0" relativeHeight="251659264" behindDoc="0" locked="0" layoutInCell="1" hidden="0" allowOverlap="1" wp14:anchorId="0C0138B3" wp14:editId="25E8E71F">
            <wp:simplePos x="0" y="0"/>
            <wp:positionH relativeFrom="column">
              <wp:posOffset>-962024</wp:posOffset>
            </wp:positionH>
            <wp:positionV relativeFrom="paragraph">
              <wp:posOffset>53975</wp:posOffset>
            </wp:positionV>
            <wp:extent cx="747713" cy="245752"/>
            <wp:effectExtent l="0" t="0" r="0" b="0"/>
            <wp:wrapSquare wrapText="bothSides" distT="0" distB="0" distL="0" distR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7713" cy="2457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717DB">
        <w:rPr>
          <w:noProof/>
        </w:rPr>
        <w:t>Enrollment deadline approaching soon</w:t>
      </w:r>
    </w:p>
    <w:p w14:paraId="437E72D3" w14:textId="3F2EFBCC" w:rsidR="00621E48" w:rsidRPr="000216CD" w:rsidRDefault="00E717DB" w:rsidP="00621E48">
      <w:pPr>
        <w:pStyle w:val="H2"/>
        <w:rPr>
          <w:rFonts w:cstheme="minorHAnsi"/>
          <w:b w:val="0"/>
          <w:bCs/>
          <w:i/>
          <w:iCs/>
          <w:sz w:val="20"/>
          <w:szCs w:val="20"/>
        </w:rPr>
      </w:pPr>
      <w:r w:rsidRPr="00E717DB">
        <w:rPr>
          <w:i/>
          <w:iCs/>
        </w:rPr>
        <w:t xml:space="preserve">The deadline to enroll in </w:t>
      </w:r>
      <w:r w:rsidR="00FC6D0B">
        <w:rPr>
          <w:i/>
          <w:iCs/>
        </w:rPr>
        <w:t>our</w:t>
      </w:r>
      <w:r w:rsidRPr="00E717DB">
        <w:rPr>
          <w:i/>
          <w:iCs/>
        </w:rPr>
        <w:t xml:space="preserve"> workers’ compensation group program is just around the corner! Make sure you choose our program administered by Sedgwick.</w:t>
      </w:r>
    </w:p>
    <w:p w14:paraId="6507D0F5" w14:textId="32F71804" w:rsidR="00621E48" w:rsidRPr="00621E48" w:rsidRDefault="000216CD" w:rsidP="00621E48">
      <w:pPr>
        <w:pStyle w:val="H2"/>
        <w:rPr>
          <w:rFonts w:cstheme="minorHAnsi"/>
          <w:b w:val="0"/>
          <w:bCs/>
          <w:sz w:val="20"/>
          <w:szCs w:val="20"/>
        </w:rPr>
      </w:pPr>
      <w:r>
        <w:rPr>
          <w:rFonts w:cstheme="minorHAnsi"/>
          <w:b w:val="0"/>
          <w:bCs/>
          <w:sz w:val="20"/>
          <w:szCs w:val="20"/>
        </w:rPr>
        <w:t>E</w:t>
      </w:r>
      <w:r w:rsidRPr="000216CD">
        <w:rPr>
          <w:rFonts w:cstheme="minorHAnsi"/>
          <w:b w:val="0"/>
          <w:bCs/>
          <w:sz w:val="20"/>
          <w:szCs w:val="20"/>
        </w:rPr>
        <w:t>nrollment paperwork was sent to you for our traditional group rating and/or group retrospective rating programs.  The deadline to enroll in these programs is quickly approaching.  Don’t miss out on your opportunity for significant premium savings!</w:t>
      </w:r>
    </w:p>
    <w:p w14:paraId="77E82BB4" w14:textId="145AC09E" w:rsidR="00621E48" w:rsidRPr="00621E48" w:rsidRDefault="00621E48" w:rsidP="00621E48">
      <w:pPr>
        <w:pStyle w:val="H2"/>
        <w:numPr>
          <w:ilvl w:val="0"/>
          <w:numId w:val="9"/>
        </w:numPr>
        <w:rPr>
          <w:rFonts w:cstheme="minorHAnsi"/>
          <w:b w:val="0"/>
          <w:bCs/>
          <w:sz w:val="20"/>
          <w:szCs w:val="20"/>
        </w:rPr>
      </w:pPr>
      <w:r w:rsidRPr="00621E48">
        <w:rPr>
          <w:rFonts w:cstheme="minorHAnsi"/>
          <w:b w:val="0"/>
          <w:bCs/>
          <w:sz w:val="20"/>
          <w:szCs w:val="20"/>
        </w:rPr>
        <w:t xml:space="preserve">Group Rating - </w:t>
      </w:r>
      <w:r w:rsidR="000216CD" w:rsidRPr="00621E48">
        <w:rPr>
          <w:rFonts w:cstheme="minorHAnsi"/>
          <w:b w:val="0"/>
          <w:bCs/>
          <w:sz w:val="20"/>
          <w:szCs w:val="20"/>
        </w:rPr>
        <w:t>Sedgwick must receive you</w:t>
      </w:r>
      <w:r w:rsidR="000216CD">
        <w:rPr>
          <w:rFonts w:cstheme="minorHAnsi"/>
          <w:b w:val="0"/>
          <w:bCs/>
          <w:sz w:val="20"/>
          <w:szCs w:val="20"/>
        </w:rPr>
        <w:t>r</w:t>
      </w:r>
      <w:r w:rsidR="000216CD" w:rsidRPr="00621E48">
        <w:rPr>
          <w:rFonts w:cstheme="minorHAnsi"/>
          <w:b w:val="0"/>
          <w:bCs/>
          <w:sz w:val="20"/>
          <w:szCs w:val="20"/>
        </w:rPr>
        <w:t xml:space="preserve"> enrollment by November 1</w:t>
      </w:r>
      <w:r w:rsidR="000216CD">
        <w:rPr>
          <w:rFonts w:cstheme="minorHAnsi"/>
          <w:b w:val="0"/>
          <w:bCs/>
          <w:sz w:val="20"/>
          <w:szCs w:val="20"/>
        </w:rPr>
        <w:t>7</w:t>
      </w:r>
      <w:r w:rsidR="000216CD" w:rsidRPr="00621E48">
        <w:rPr>
          <w:rFonts w:cstheme="minorHAnsi"/>
          <w:b w:val="0"/>
          <w:bCs/>
          <w:sz w:val="20"/>
          <w:szCs w:val="20"/>
        </w:rPr>
        <w:t>, 2021</w:t>
      </w:r>
    </w:p>
    <w:p w14:paraId="20E19D64" w14:textId="2B7C0553" w:rsidR="00621E48" w:rsidRPr="00621E48" w:rsidRDefault="00621E48" w:rsidP="00621E48">
      <w:pPr>
        <w:pStyle w:val="H2"/>
        <w:numPr>
          <w:ilvl w:val="0"/>
          <w:numId w:val="9"/>
        </w:numPr>
        <w:rPr>
          <w:rFonts w:cstheme="minorHAnsi"/>
          <w:b w:val="0"/>
          <w:bCs/>
          <w:sz w:val="20"/>
          <w:szCs w:val="20"/>
        </w:rPr>
      </w:pPr>
      <w:r w:rsidRPr="00621E48">
        <w:rPr>
          <w:rFonts w:cstheme="minorHAnsi"/>
          <w:b w:val="0"/>
          <w:bCs/>
          <w:sz w:val="20"/>
          <w:szCs w:val="20"/>
        </w:rPr>
        <w:t xml:space="preserve">Group Retrospective Rating - </w:t>
      </w:r>
      <w:r w:rsidR="000216CD" w:rsidRPr="00621E48">
        <w:rPr>
          <w:rFonts w:cstheme="minorHAnsi"/>
          <w:b w:val="0"/>
          <w:bCs/>
          <w:sz w:val="20"/>
          <w:szCs w:val="20"/>
        </w:rPr>
        <w:t>Sedgwick must receive you</w:t>
      </w:r>
      <w:r w:rsidR="000216CD">
        <w:rPr>
          <w:rFonts w:cstheme="minorHAnsi"/>
          <w:b w:val="0"/>
          <w:bCs/>
          <w:sz w:val="20"/>
          <w:szCs w:val="20"/>
        </w:rPr>
        <w:t>r</w:t>
      </w:r>
      <w:r w:rsidR="000216CD" w:rsidRPr="00621E48">
        <w:rPr>
          <w:rFonts w:cstheme="minorHAnsi"/>
          <w:b w:val="0"/>
          <w:bCs/>
          <w:sz w:val="20"/>
          <w:szCs w:val="20"/>
        </w:rPr>
        <w:t xml:space="preserve"> enrollment by January 26, 2022.</w:t>
      </w:r>
    </w:p>
    <w:p w14:paraId="19EC42C1" w14:textId="77777777" w:rsidR="000216CD" w:rsidRDefault="000216CD" w:rsidP="000216CD">
      <w:pPr>
        <w:pStyle w:val="H2"/>
        <w:rPr>
          <w:rFonts w:cstheme="minorHAnsi"/>
          <w:b w:val="0"/>
          <w:bCs/>
          <w:sz w:val="20"/>
          <w:szCs w:val="20"/>
        </w:rPr>
      </w:pPr>
      <w:r w:rsidRPr="00621E48">
        <w:rPr>
          <w:rFonts w:cstheme="minorHAnsi"/>
          <w:b w:val="0"/>
          <w:bCs/>
          <w:sz w:val="20"/>
          <w:szCs w:val="20"/>
        </w:rPr>
        <w:t>Sedgwick is proud to deliver workers’ compensation claims management and cost containment strategies to nearly 65,000 hard-working Ohio employers and have our endorsement.</w:t>
      </w:r>
      <w:r>
        <w:rPr>
          <w:rFonts w:cstheme="minorHAnsi"/>
          <w:b w:val="0"/>
          <w:bCs/>
          <w:sz w:val="20"/>
          <w:szCs w:val="20"/>
        </w:rPr>
        <w:t xml:space="preserve"> </w:t>
      </w:r>
    </w:p>
    <w:p w14:paraId="6E2E563B" w14:textId="74E462FD" w:rsidR="000216CD" w:rsidRPr="000216CD" w:rsidRDefault="000216CD" w:rsidP="00621E48">
      <w:pPr>
        <w:pStyle w:val="H2"/>
        <w:rPr>
          <w:rFonts w:cstheme="minorHAnsi"/>
          <w:b w:val="0"/>
          <w:bCs/>
          <w:sz w:val="20"/>
          <w:szCs w:val="20"/>
        </w:rPr>
      </w:pPr>
      <w:r>
        <w:rPr>
          <w:rFonts w:cstheme="minorHAnsi"/>
          <w:b w:val="0"/>
          <w:bCs/>
          <w:sz w:val="20"/>
          <w:szCs w:val="20"/>
        </w:rPr>
        <w:t>Sedgwick has saved Ohio employers participating in g</w:t>
      </w:r>
      <w:r w:rsidRPr="00621E48">
        <w:rPr>
          <w:rFonts w:cstheme="minorHAnsi"/>
          <w:b w:val="0"/>
          <w:bCs/>
          <w:sz w:val="20"/>
          <w:szCs w:val="20"/>
        </w:rPr>
        <w:t xml:space="preserve">roup </w:t>
      </w:r>
      <w:r>
        <w:rPr>
          <w:rFonts w:cstheme="minorHAnsi"/>
          <w:b w:val="0"/>
          <w:bCs/>
          <w:sz w:val="20"/>
          <w:szCs w:val="20"/>
        </w:rPr>
        <w:t>r</w:t>
      </w:r>
      <w:r w:rsidRPr="00621E48">
        <w:rPr>
          <w:rFonts w:cstheme="minorHAnsi"/>
          <w:b w:val="0"/>
          <w:bCs/>
          <w:sz w:val="20"/>
          <w:szCs w:val="20"/>
        </w:rPr>
        <w:t>ating</w:t>
      </w:r>
      <w:r>
        <w:rPr>
          <w:rFonts w:cstheme="minorHAnsi"/>
          <w:b w:val="0"/>
          <w:bCs/>
          <w:sz w:val="20"/>
          <w:szCs w:val="20"/>
        </w:rPr>
        <w:t xml:space="preserve"> more than</w:t>
      </w:r>
      <w:r w:rsidRPr="00621E48">
        <w:rPr>
          <w:rFonts w:cstheme="minorHAnsi"/>
          <w:b w:val="0"/>
          <w:bCs/>
          <w:sz w:val="20"/>
          <w:szCs w:val="20"/>
        </w:rPr>
        <w:t xml:space="preserve"> $4 billion </w:t>
      </w:r>
      <w:r>
        <w:rPr>
          <w:rFonts w:cstheme="minorHAnsi"/>
          <w:b w:val="0"/>
          <w:bCs/>
          <w:sz w:val="20"/>
          <w:szCs w:val="20"/>
        </w:rPr>
        <w:t>over</w:t>
      </w:r>
      <w:r w:rsidRPr="00621E48">
        <w:rPr>
          <w:rFonts w:cstheme="minorHAnsi"/>
          <w:b w:val="0"/>
          <w:bCs/>
          <w:sz w:val="20"/>
          <w:szCs w:val="20"/>
        </w:rPr>
        <w:t xml:space="preserve"> the past ten years</w:t>
      </w:r>
      <w:r>
        <w:rPr>
          <w:rFonts w:cstheme="minorHAnsi"/>
          <w:b w:val="0"/>
          <w:bCs/>
          <w:sz w:val="20"/>
          <w:szCs w:val="20"/>
        </w:rPr>
        <w:t xml:space="preserve"> and Ohio employers participating in group retrospective rating have earned over $630 million in refunds since implementation in 2009.</w:t>
      </w:r>
    </w:p>
    <w:p w14:paraId="0DF1331C" w14:textId="2AF2D807" w:rsidR="000216CD" w:rsidRDefault="000216CD" w:rsidP="00621E48">
      <w:pPr>
        <w:pStyle w:val="H2"/>
        <w:rPr>
          <w:rFonts w:cstheme="minorHAnsi"/>
          <w:b w:val="0"/>
          <w:bCs/>
          <w:sz w:val="20"/>
          <w:szCs w:val="20"/>
        </w:rPr>
      </w:pPr>
      <w:r>
        <w:rPr>
          <w:rFonts w:cstheme="minorHAnsi"/>
          <w:b w:val="0"/>
          <w:bCs/>
          <w:sz w:val="20"/>
          <w:szCs w:val="20"/>
        </w:rPr>
        <w:t xml:space="preserve">For more information, contact our Sedgwick program manager, </w:t>
      </w:r>
      <w:r w:rsidR="00482849">
        <w:rPr>
          <w:rFonts w:cstheme="minorHAnsi"/>
          <w:b w:val="0"/>
          <w:bCs/>
          <w:sz w:val="20"/>
          <w:szCs w:val="20"/>
        </w:rPr>
        <w:t>Rejeana Woolum-Napier</w:t>
      </w:r>
      <w:r>
        <w:rPr>
          <w:rFonts w:cstheme="minorHAnsi"/>
          <w:b w:val="0"/>
          <w:bCs/>
          <w:sz w:val="20"/>
          <w:szCs w:val="20"/>
        </w:rPr>
        <w:t xml:space="preserve"> at </w:t>
      </w:r>
      <w:r w:rsidR="00482849">
        <w:rPr>
          <w:rFonts w:cstheme="minorHAnsi"/>
          <w:b w:val="0"/>
          <w:bCs/>
          <w:sz w:val="20"/>
          <w:szCs w:val="20"/>
        </w:rPr>
        <w:t xml:space="preserve">614-359-2403 or </w:t>
      </w:r>
      <w:hyperlink r:id="rId8" w:history="1">
        <w:r w:rsidR="00482849" w:rsidRPr="009D7409">
          <w:rPr>
            <w:rStyle w:val="Hyperlink"/>
            <w:rFonts w:cstheme="minorHAnsi"/>
            <w:b w:val="0"/>
            <w:bCs/>
            <w:sz w:val="20"/>
            <w:szCs w:val="20"/>
          </w:rPr>
          <w:t>rejeana.woolum-napier@sedgwick.com</w:t>
        </w:r>
      </w:hyperlink>
      <w:r w:rsidR="00482849">
        <w:rPr>
          <w:rFonts w:cstheme="minorHAnsi"/>
          <w:b w:val="0"/>
          <w:bCs/>
          <w:sz w:val="20"/>
          <w:szCs w:val="20"/>
        </w:rPr>
        <w:t>.</w:t>
      </w:r>
    </w:p>
    <w:p w14:paraId="045A6D77" w14:textId="1C2610ED" w:rsidR="000216CD" w:rsidRPr="000216CD" w:rsidRDefault="000216CD" w:rsidP="000216CD">
      <w:pPr>
        <w:pStyle w:val="H2"/>
        <w:jc w:val="center"/>
        <w:rPr>
          <w:rFonts w:cstheme="minorHAnsi"/>
          <w:b w:val="0"/>
          <w:bCs/>
        </w:rPr>
      </w:pPr>
      <w:r w:rsidRPr="000216CD">
        <w:rPr>
          <w:rFonts w:cstheme="minorHAnsi"/>
        </w:rPr>
        <w:t>Time is running out! Get your paperwork in today!</w:t>
      </w:r>
    </w:p>
    <w:sectPr w:rsidR="000216CD" w:rsidRPr="000216CD" w:rsidSect="00156639">
      <w:headerReference w:type="default" r:id="rId9"/>
      <w:footerReference w:type="default" r:id="rId10"/>
      <w:headerReference w:type="first" r:id="rId11"/>
      <w:pgSz w:w="12240" w:h="15840"/>
      <w:pgMar w:top="1440" w:right="1440" w:bottom="720" w:left="1440" w:header="0" w:footer="8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F81198" w14:textId="77777777" w:rsidR="00560219" w:rsidRDefault="00560219">
      <w:pPr>
        <w:spacing w:after="0" w:line="240" w:lineRule="auto"/>
      </w:pPr>
      <w:r>
        <w:separator/>
      </w:r>
    </w:p>
  </w:endnote>
  <w:endnote w:type="continuationSeparator" w:id="0">
    <w:p w14:paraId="73EEAD03" w14:textId="77777777" w:rsidR="00560219" w:rsidRDefault="00560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6A459" w14:textId="77777777" w:rsidR="00486E37" w:rsidRPr="001A015F" w:rsidRDefault="00560219">
    <w:pPr>
      <w:spacing w:after="0" w:line="240" w:lineRule="auto"/>
      <w:rPr>
        <w:rFonts w:asciiTheme="majorHAnsi" w:hAnsiTheme="majorHAnsi" w:cstheme="majorHAnsi"/>
        <w:b/>
        <w:color w:val="7996B4"/>
        <w:sz w:val="10"/>
        <w:szCs w:val="10"/>
        <w:highlight w:val="whit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DD72C6" w14:textId="77777777" w:rsidR="00560219" w:rsidRDefault="00560219">
      <w:pPr>
        <w:spacing w:after="0" w:line="240" w:lineRule="auto"/>
      </w:pPr>
      <w:r>
        <w:separator/>
      </w:r>
    </w:p>
  </w:footnote>
  <w:footnote w:type="continuationSeparator" w:id="0">
    <w:p w14:paraId="7BFF284B" w14:textId="77777777" w:rsidR="00560219" w:rsidRDefault="00560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75DA9" w14:textId="77777777" w:rsidR="00486E37" w:rsidRPr="001A015F" w:rsidRDefault="00560219">
    <w:pPr>
      <w:spacing w:after="0"/>
      <w:rPr>
        <w:rFonts w:asciiTheme="majorHAnsi" w:hAnsiTheme="majorHAnsi" w:cstheme="majorHAns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E2674" w14:textId="77777777" w:rsidR="00486E37" w:rsidRPr="001A015F" w:rsidRDefault="00C53BFA">
    <w:pPr>
      <w:spacing w:after="0"/>
      <w:rPr>
        <w:rFonts w:asciiTheme="majorHAnsi" w:hAnsiTheme="majorHAnsi" w:cstheme="majorHAnsi"/>
        <w:sz w:val="16"/>
        <w:szCs w:val="16"/>
      </w:rPr>
    </w:pPr>
    <w:r w:rsidRPr="001A015F">
      <w:rPr>
        <w:rFonts w:asciiTheme="majorHAnsi" w:hAnsiTheme="majorHAnsi" w:cstheme="majorHAnsi"/>
        <w:noProof/>
      </w:rPr>
      <w:drawing>
        <wp:anchor distT="0" distB="0" distL="0" distR="0" simplePos="0" relativeHeight="251659264" behindDoc="0" locked="0" layoutInCell="1" hidden="0" allowOverlap="1" wp14:anchorId="3DA18A0C" wp14:editId="6D2518D5">
          <wp:simplePos x="0" y="0"/>
          <wp:positionH relativeFrom="column">
            <wp:posOffset>-914400</wp:posOffset>
          </wp:positionH>
          <wp:positionV relativeFrom="paragraph">
            <wp:posOffset>-33020</wp:posOffset>
          </wp:positionV>
          <wp:extent cx="7767320" cy="761365"/>
          <wp:effectExtent l="0" t="0" r="0" b="0"/>
          <wp:wrapTopAndBottom distT="0" distB="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7320" cy="761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35570"/>
    <w:multiLevelType w:val="hybridMultilevel"/>
    <w:tmpl w:val="D850F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8085D"/>
    <w:multiLevelType w:val="hybridMultilevel"/>
    <w:tmpl w:val="2A685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C5BC0"/>
    <w:multiLevelType w:val="hybridMultilevel"/>
    <w:tmpl w:val="1E9CC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33816"/>
    <w:multiLevelType w:val="hybridMultilevel"/>
    <w:tmpl w:val="CAD26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C7046"/>
    <w:multiLevelType w:val="hybridMultilevel"/>
    <w:tmpl w:val="EFF40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C15FF"/>
    <w:multiLevelType w:val="hybridMultilevel"/>
    <w:tmpl w:val="BA9A5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120B9"/>
    <w:multiLevelType w:val="hybridMultilevel"/>
    <w:tmpl w:val="2902A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11B3D"/>
    <w:multiLevelType w:val="hybridMultilevel"/>
    <w:tmpl w:val="49C20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B1471"/>
    <w:multiLevelType w:val="hybridMultilevel"/>
    <w:tmpl w:val="CA9C4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FA"/>
    <w:rsid w:val="00002292"/>
    <w:rsid w:val="000216CD"/>
    <w:rsid w:val="00065A8F"/>
    <w:rsid w:val="00065D50"/>
    <w:rsid w:val="000D1E02"/>
    <w:rsid w:val="00156639"/>
    <w:rsid w:val="00183EC0"/>
    <w:rsid w:val="00282D6D"/>
    <w:rsid w:val="002B5D9C"/>
    <w:rsid w:val="002C3798"/>
    <w:rsid w:val="002E1197"/>
    <w:rsid w:val="003342DB"/>
    <w:rsid w:val="003D126B"/>
    <w:rsid w:val="004308A6"/>
    <w:rsid w:val="00460524"/>
    <w:rsid w:val="00464BDC"/>
    <w:rsid w:val="00482436"/>
    <w:rsid w:val="00482849"/>
    <w:rsid w:val="004A33CB"/>
    <w:rsid w:val="004A6675"/>
    <w:rsid w:val="004C76F5"/>
    <w:rsid w:val="004F6734"/>
    <w:rsid w:val="00507A55"/>
    <w:rsid w:val="00547B0D"/>
    <w:rsid w:val="00560219"/>
    <w:rsid w:val="005C55C5"/>
    <w:rsid w:val="005C6E3F"/>
    <w:rsid w:val="005E7F34"/>
    <w:rsid w:val="00621E48"/>
    <w:rsid w:val="00650C5D"/>
    <w:rsid w:val="0068539C"/>
    <w:rsid w:val="007A061C"/>
    <w:rsid w:val="007E55A1"/>
    <w:rsid w:val="00871514"/>
    <w:rsid w:val="008C3461"/>
    <w:rsid w:val="009429DF"/>
    <w:rsid w:val="009E6FD9"/>
    <w:rsid w:val="00AF193B"/>
    <w:rsid w:val="00B353F1"/>
    <w:rsid w:val="00B47993"/>
    <w:rsid w:val="00B54368"/>
    <w:rsid w:val="00B705F0"/>
    <w:rsid w:val="00B7732D"/>
    <w:rsid w:val="00BB7FC7"/>
    <w:rsid w:val="00C531A9"/>
    <w:rsid w:val="00C53BFA"/>
    <w:rsid w:val="00CF4EC0"/>
    <w:rsid w:val="00D41B4B"/>
    <w:rsid w:val="00D454E1"/>
    <w:rsid w:val="00D90A63"/>
    <w:rsid w:val="00D93E3B"/>
    <w:rsid w:val="00D94849"/>
    <w:rsid w:val="00DD4A47"/>
    <w:rsid w:val="00DF2F18"/>
    <w:rsid w:val="00E025BA"/>
    <w:rsid w:val="00E34FF8"/>
    <w:rsid w:val="00E60D19"/>
    <w:rsid w:val="00E717DB"/>
    <w:rsid w:val="00E85464"/>
    <w:rsid w:val="00EC65CC"/>
    <w:rsid w:val="00ED1F7B"/>
    <w:rsid w:val="00EF79A0"/>
    <w:rsid w:val="00F26B1C"/>
    <w:rsid w:val="00F354F0"/>
    <w:rsid w:val="00F45A53"/>
    <w:rsid w:val="00F4629F"/>
    <w:rsid w:val="00FC6D0B"/>
    <w:rsid w:val="00FD6BFF"/>
    <w:rsid w:val="00FE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3915B"/>
  <w15:chartTrackingRefBased/>
  <w15:docId w15:val="{2252DAA4-53DD-A942-B7BF-A3997529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BFF"/>
    <w:pPr>
      <w:spacing w:after="400" w:line="300" w:lineRule="auto"/>
    </w:pPr>
    <w:rPr>
      <w:rFonts w:eastAsia="Source Sans Pro" w:cs="Source Sans Pro"/>
      <w:sz w:val="20"/>
      <w:szCs w:val="20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3B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3BFA"/>
    <w:pPr>
      <w:keepNext/>
      <w:keepLines/>
      <w:spacing w:before="400" w:after="200" w:line="240" w:lineRule="auto"/>
      <w:ind w:left="360"/>
      <w:outlineLvl w:val="3"/>
    </w:pPr>
    <w:rPr>
      <w:b/>
      <w:color w:val="292826"/>
      <w:sz w:val="24"/>
      <w:szCs w:val="24"/>
      <w:highlight w:val="whit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C53BFA"/>
    <w:rPr>
      <w:rFonts w:ascii="Source Sans Pro" w:eastAsia="Source Sans Pro" w:hAnsi="Source Sans Pro" w:cs="Source Sans Pro"/>
      <w:b/>
      <w:color w:val="292826"/>
      <w:highlight w:val="white"/>
      <w:lang w:val="en"/>
    </w:rPr>
  </w:style>
  <w:style w:type="paragraph" w:styleId="ListParagraph">
    <w:name w:val="List Paragraph"/>
    <w:basedOn w:val="Normal"/>
    <w:uiPriority w:val="34"/>
    <w:qFormat/>
    <w:rsid w:val="00C53BFA"/>
    <w:pPr>
      <w:spacing w:after="200"/>
      <w:ind w:left="720"/>
      <w:contextualSpacing/>
    </w:pPr>
    <w:rPr>
      <w:rFonts w:asciiTheme="majorHAnsi" w:hAnsiTheme="majorHAnsi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3BFA"/>
    <w:pPr>
      <w:keepNext/>
      <w:keepLines/>
    </w:pPr>
    <w:rPr>
      <w:rFonts w:ascii="Georgia" w:eastAsia="Georgia" w:hAnsi="Georgia" w:cs="Georgia"/>
      <w:i/>
      <w:color w:val="292826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C53BFA"/>
    <w:rPr>
      <w:rFonts w:ascii="Georgia" w:eastAsia="Georgia" w:hAnsi="Georgia" w:cs="Georgia"/>
      <w:i/>
      <w:color w:val="292826"/>
      <w:sz w:val="32"/>
      <w:szCs w:val="32"/>
      <w:lang w:val="en"/>
    </w:rPr>
  </w:style>
  <w:style w:type="paragraph" w:styleId="Footer">
    <w:name w:val="footer"/>
    <w:basedOn w:val="Normal"/>
    <w:link w:val="FooterChar"/>
    <w:uiPriority w:val="99"/>
    <w:unhideWhenUsed/>
    <w:rsid w:val="00C53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BFA"/>
    <w:rPr>
      <w:rFonts w:ascii="Source Sans Pro" w:eastAsia="Source Sans Pro" w:hAnsi="Source Sans Pro" w:cs="Source Sans Pro"/>
      <w:sz w:val="20"/>
      <w:szCs w:val="20"/>
      <w:lang w:val="en"/>
    </w:rPr>
  </w:style>
  <w:style w:type="paragraph" w:customStyle="1" w:styleId="H1">
    <w:name w:val="H1"/>
    <w:qFormat/>
    <w:rsid w:val="00C53BFA"/>
    <w:pPr>
      <w:spacing w:after="200"/>
      <w:ind w:right="2966"/>
    </w:pPr>
    <w:rPr>
      <w:rFonts w:ascii="Calibri Light" w:eastAsia="Source Sans Pro Light" w:hAnsi="Calibri Light" w:cs="Calibri Light"/>
      <w:color w:val="181D21"/>
      <w:sz w:val="48"/>
      <w:szCs w:val="48"/>
      <w:lang w:val="en"/>
    </w:rPr>
  </w:style>
  <w:style w:type="paragraph" w:customStyle="1" w:styleId="H2">
    <w:name w:val="H2"/>
    <w:basedOn w:val="Normal"/>
    <w:qFormat/>
    <w:rsid w:val="008C3461"/>
    <w:pPr>
      <w:spacing w:before="200" w:after="0"/>
      <w:ind w:right="900"/>
    </w:pPr>
    <w:rPr>
      <w:rFonts w:cstheme="majorHAnsi"/>
      <w:b/>
      <w:color w:val="181D21"/>
      <w:sz w:val="24"/>
      <w:szCs w:val="24"/>
    </w:rPr>
  </w:style>
  <w:style w:type="paragraph" w:customStyle="1" w:styleId="H3">
    <w:name w:val="H3"/>
    <w:basedOn w:val="Normal"/>
    <w:qFormat/>
    <w:rsid w:val="00C53BFA"/>
    <w:pPr>
      <w:spacing w:before="200" w:after="0"/>
      <w:ind w:right="900"/>
    </w:pPr>
    <w:rPr>
      <w:rFonts w:asciiTheme="majorHAnsi" w:hAnsiTheme="majorHAnsi" w:cstheme="majorHAnsi"/>
      <w:b/>
      <w:color w:val="018FC8"/>
      <w:sz w:val="18"/>
      <w:szCs w:val="18"/>
    </w:rPr>
  </w:style>
  <w:style w:type="paragraph" w:customStyle="1" w:styleId="Pre-title">
    <w:name w:val="Pre-title"/>
    <w:basedOn w:val="Heading1"/>
    <w:qFormat/>
    <w:rsid w:val="00FD6BFF"/>
    <w:pPr>
      <w:spacing w:before="0" w:line="276" w:lineRule="auto"/>
      <w:ind w:right="900"/>
    </w:pPr>
    <w:rPr>
      <w:rFonts w:asciiTheme="minorHAnsi" w:eastAsia="Source Sans Pro" w:hAnsiTheme="minorHAnsi" w:cstheme="majorHAnsi"/>
      <w:b/>
      <w:color w:val="018FC8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3BF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"/>
    </w:rPr>
  </w:style>
  <w:style w:type="paragraph" w:styleId="Header">
    <w:name w:val="header"/>
    <w:basedOn w:val="Normal"/>
    <w:link w:val="HeaderChar"/>
    <w:uiPriority w:val="99"/>
    <w:unhideWhenUsed/>
    <w:rsid w:val="004C7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6F5"/>
    <w:rPr>
      <w:rFonts w:eastAsia="Source Sans Pro" w:cs="Source Sans Pro"/>
      <w:sz w:val="20"/>
      <w:szCs w:val="20"/>
      <w:lang w:val="en"/>
    </w:rPr>
  </w:style>
  <w:style w:type="paragraph" w:styleId="BodyText">
    <w:name w:val="Body Text"/>
    <w:basedOn w:val="Normal"/>
    <w:link w:val="BodyTextChar"/>
    <w:uiPriority w:val="1"/>
    <w:qFormat/>
    <w:rsid w:val="00482436"/>
    <w:pPr>
      <w:widowControl w:val="0"/>
      <w:autoSpaceDE w:val="0"/>
      <w:autoSpaceDN w:val="0"/>
      <w:spacing w:after="0" w:line="240" w:lineRule="auto"/>
    </w:pPr>
    <w:rPr>
      <w:rFonts w:ascii="Source Sans Pro" w:hAnsi="Source Sans Pro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82436"/>
    <w:rPr>
      <w:rFonts w:ascii="Source Sans Pro" w:eastAsia="Source Sans Pro" w:hAnsi="Source Sans Pro" w:cs="Source Sans Pro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28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28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jeana.woolum-napier@sedgwick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Woolum-Napier, Rejeana</cp:lastModifiedBy>
  <cp:revision>2</cp:revision>
  <cp:lastPrinted>2021-07-28T19:35:00Z</cp:lastPrinted>
  <dcterms:created xsi:type="dcterms:W3CDTF">2021-10-29T16:03:00Z</dcterms:created>
  <dcterms:modified xsi:type="dcterms:W3CDTF">2021-10-29T16:03:00Z</dcterms:modified>
</cp:coreProperties>
</file>