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BD" w:rsidRPr="00F55F8B" w:rsidRDefault="00BB12BD" w:rsidP="00BB12BD">
      <w:pPr>
        <w:spacing w:line="276" w:lineRule="auto"/>
        <w:jc w:val="center"/>
        <w:rPr>
          <w:b/>
          <w:i/>
          <w:sz w:val="32"/>
        </w:rPr>
      </w:pPr>
      <w:r w:rsidRPr="00F55F8B">
        <w:rPr>
          <w:b/>
          <w:i/>
          <w:sz w:val="32"/>
        </w:rPr>
        <w:t>Ohio Provider Resource Association</w:t>
      </w:r>
    </w:p>
    <w:p w:rsidR="00BB12BD" w:rsidRPr="0026511E" w:rsidRDefault="00BB12BD" w:rsidP="00BB12BD">
      <w:pPr>
        <w:spacing w:line="276" w:lineRule="auto"/>
        <w:jc w:val="center"/>
        <w:rPr>
          <w:b/>
          <w:sz w:val="28"/>
        </w:rPr>
      </w:pPr>
      <w:r w:rsidRPr="0026511E">
        <w:rPr>
          <w:b/>
          <w:sz w:val="28"/>
        </w:rPr>
        <w:t xml:space="preserve">IMPORTANT INFORMATION REGARDING </w:t>
      </w:r>
      <w:r>
        <w:rPr>
          <w:b/>
          <w:sz w:val="28"/>
        </w:rPr>
        <w:t>PPE</w:t>
      </w:r>
    </w:p>
    <w:p w:rsidR="00BB12BD" w:rsidRPr="00855421" w:rsidRDefault="00BB12BD" w:rsidP="00BB12BD">
      <w:pPr>
        <w:jc w:val="both"/>
        <w:rPr>
          <w:b/>
          <w:sz w:val="28"/>
        </w:rPr>
      </w:pPr>
    </w:p>
    <w:p w:rsidR="00BB12BD" w:rsidRPr="001B328F" w:rsidRDefault="00BB12BD" w:rsidP="00BB12BD">
      <w:pPr>
        <w:jc w:val="both"/>
        <w:rPr>
          <w:i/>
        </w:rPr>
      </w:pPr>
      <w:r w:rsidRPr="001B328F">
        <w:rPr>
          <w:i/>
        </w:rPr>
        <w:t>This information sheet is intended to accompany all personal protec</w:t>
      </w:r>
      <w:r>
        <w:rPr>
          <w:i/>
        </w:rPr>
        <w:t>tive equipment (PPE) made available</w:t>
      </w:r>
      <w:r w:rsidRPr="001B328F">
        <w:rPr>
          <w:i/>
        </w:rPr>
        <w:t xml:space="preserve"> by the Ohio Provider Resource Association (OPRA) in connection with the COVID-19 public health emergency, including</w:t>
      </w:r>
      <w:r>
        <w:rPr>
          <w:i/>
        </w:rPr>
        <w:t>, without limitation,</w:t>
      </w:r>
      <w:r w:rsidRPr="001B328F">
        <w:rPr>
          <w:i/>
        </w:rPr>
        <w:t xml:space="preserve"> face masks, face shields, </w:t>
      </w:r>
      <w:r>
        <w:rPr>
          <w:i/>
        </w:rPr>
        <w:t xml:space="preserve">gloves, </w:t>
      </w:r>
      <w:r w:rsidRPr="001B328F">
        <w:rPr>
          <w:i/>
        </w:rPr>
        <w:t xml:space="preserve">and eye protection.  Please review all of the information below before using </w:t>
      </w:r>
      <w:r>
        <w:rPr>
          <w:i/>
        </w:rPr>
        <w:t xml:space="preserve">or sharing </w:t>
      </w:r>
      <w:r w:rsidRPr="001B328F">
        <w:rPr>
          <w:i/>
        </w:rPr>
        <w:t xml:space="preserve">any such PPE. </w:t>
      </w:r>
    </w:p>
    <w:p w:rsidR="00BB12BD" w:rsidRDefault="00BB12BD" w:rsidP="00BB12BD">
      <w:pPr>
        <w:jc w:val="both"/>
      </w:pPr>
    </w:p>
    <w:p w:rsidR="00BB12BD" w:rsidRDefault="00BB12BD" w:rsidP="00BB12BD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OPRA is providing this PPE as an emergency measure to help mitigate the spread of SARS-CoV-2, the virus that causes COVID-19.  This PPE </w:t>
      </w:r>
      <w:r>
        <w:rPr>
          <w:rFonts w:ascii="Times New Roman" w:hAnsi="Times New Roman" w:cs="Times New Roman"/>
          <w:iCs/>
          <w:sz w:val="24"/>
        </w:rPr>
        <w:t>has</w:t>
      </w:r>
      <w:r w:rsidRPr="0026511E">
        <w:rPr>
          <w:rFonts w:ascii="Times New Roman" w:hAnsi="Times New Roman" w:cs="Times New Roman"/>
          <w:iCs/>
          <w:sz w:val="24"/>
        </w:rPr>
        <w:t xml:space="preserve"> </w:t>
      </w:r>
      <w:r w:rsidRPr="00F55F8B">
        <w:rPr>
          <w:rFonts w:ascii="Times New Roman" w:hAnsi="Times New Roman" w:cs="Times New Roman"/>
          <w:iCs/>
          <w:sz w:val="24"/>
        </w:rPr>
        <w:t>not</w:t>
      </w:r>
      <w:r w:rsidRPr="0026511E">
        <w:rPr>
          <w:rFonts w:ascii="Times New Roman" w:hAnsi="Times New Roman" w:cs="Times New Roman"/>
          <w:iCs/>
          <w:sz w:val="24"/>
        </w:rPr>
        <w:t xml:space="preserve"> been evaluated by the U.S. Food and Drug Administration (FDA) for use in the treatment or prevention of any disease, including COVID-19</w:t>
      </w:r>
      <w:r>
        <w:rPr>
          <w:rFonts w:ascii="Times New Roman" w:hAnsi="Times New Roman" w:cs="Times New Roman"/>
          <w:iCs/>
          <w:sz w:val="24"/>
        </w:rPr>
        <w:t xml:space="preserve">, and it is intended for use </w:t>
      </w:r>
      <w:r w:rsidRPr="00A7641E">
        <w:rPr>
          <w:rFonts w:ascii="Times New Roman" w:hAnsi="Times New Roman" w:cs="Times New Roman"/>
          <w:iCs/>
          <w:sz w:val="24"/>
        </w:rPr>
        <w:t>only</w:t>
      </w:r>
      <w:r>
        <w:rPr>
          <w:rFonts w:ascii="Times New Roman" w:hAnsi="Times New Roman" w:cs="Times New Roman"/>
          <w:iCs/>
          <w:sz w:val="24"/>
        </w:rPr>
        <w:t xml:space="preserve"> during the declared COVID-19 public health emergency</w:t>
      </w:r>
      <w:r w:rsidRPr="0026511E">
        <w:rPr>
          <w:rFonts w:ascii="Times New Roman" w:hAnsi="Times New Roman" w:cs="Times New Roman"/>
          <w:iCs/>
          <w:sz w:val="24"/>
        </w:rPr>
        <w:t xml:space="preserve">.  </w:t>
      </w:r>
    </w:p>
    <w:p w:rsidR="00BB12BD" w:rsidRDefault="00BB12BD" w:rsidP="00BB12BD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iCs/>
          <w:sz w:val="24"/>
        </w:rPr>
      </w:pPr>
    </w:p>
    <w:p w:rsidR="00BB12BD" w:rsidRPr="0026511E" w:rsidRDefault="00BB12BD" w:rsidP="00BB12BD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More specifically, this PPE is</w:t>
      </w:r>
      <w:r w:rsidRPr="0026511E">
        <w:rPr>
          <w:rFonts w:ascii="Times New Roman" w:hAnsi="Times New Roman" w:cs="Times New Roman"/>
          <w:iCs/>
          <w:sz w:val="24"/>
        </w:rPr>
        <w:t xml:space="preserve"> </w:t>
      </w:r>
      <w:r w:rsidRPr="00F55F8B">
        <w:rPr>
          <w:rFonts w:ascii="Times New Roman" w:hAnsi="Times New Roman" w:cs="Times New Roman"/>
          <w:bCs/>
          <w:iCs/>
          <w:sz w:val="24"/>
        </w:rPr>
        <w:t>not</w:t>
      </w:r>
      <w:r w:rsidRPr="0026511E">
        <w:rPr>
          <w:rFonts w:ascii="Times New Roman" w:hAnsi="Times New Roman" w:cs="Times New Roman"/>
          <w:iCs/>
          <w:sz w:val="24"/>
        </w:rPr>
        <w:t xml:space="preserve"> intended for use: </w:t>
      </w:r>
    </w:p>
    <w:p w:rsidR="00BB12BD" w:rsidRPr="00F55F8B" w:rsidRDefault="00BB12BD" w:rsidP="00BB12BD">
      <w:pPr>
        <w:numPr>
          <w:ilvl w:val="0"/>
          <w:numId w:val="2"/>
        </w:numPr>
        <w:spacing w:after="160"/>
        <w:ind w:left="1080"/>
        <w:jc w:val="both"/>
        <w:rPr>
          <w:iCs/>
        </w:rPr>
      </w:pPr>
      <w:r w:rsidRPr="00F55F8B">
        <w:rPr>
          <w:iCs/>
        </w:rPr>
        <w:t xml:space="preserve">Where FDA-cleared or </w:t>
      </w:r>
      <w:r>
        <w:rPr>
          <w:iCs/>
        </w:rPr>
        <w:t>FDA-</w:t>
      </w:r>
      <w:r w:rsidRPr="00F55F8B">
        <w:rPr>
          <w:iCs/>
        </w:rPr>
        <w:t xml:space="preserve">approved PPE is available; </w:t>
      </w:r>
    </w:p>
    <w:p w:rsidR="00BB12BD" w:rsidRPr="0026511E" w:rsidRDefault="00BB12BD" w:rsidP="00BB12BD">
      <w:pPr>
        <w:numPr>
          <w:ilvl w:val="0"/>
          <w:numId w:val="2"/>
        </w:numPr>
        <w:spacing w:after="160"/>
        <w:ind w:left="1080"/>
        <w:jc w:val="both"/>
        <w:rPr>
          <w:iCs/>
        </w:rPr>
      </w:pPr>
      <w:r w:rsidRPr="0026511E">
        <w:rPr>
          <w:iCs/>
        </w:rPr>
        <w:t>In any surgical setting, or where significant exposure to liquids and bodily or other hazardous fluids may be expected;</w:t>
      </w:r>
    </w:p>
    <w:p w:rsidR="00BB12BD" w:rsidRPr="0026511E" w:rsidRDefault="00BB12BD" w:rsidP="00BB12BD">
      <w:pPr>
        <w:numPr>
          <w:ilvl w:val="0"/>
          <w:numId w:val="2"/>
        </w:numPr>
        <w:spacing w:after="160"/>
        <w:ind w:left="1080"/>
        <w:jc w:val="both"/>
        <w:rPr>
          <w:iCs/>
        </w:rPr>
      </w:pPr>
      <w:r w:rsidRPr="0026511E">
        <w:rPr>
          <w:iCs/>
        </w:rPr>
        <w:t>In a clinical setting where infection risk is high; or</w:t>
      </w:r>
    </w:p>
    <w:p w:rsidR="00BB12BD" w:rsidRPr="00CC1F5A" w:rsidRDefault="00BB12BD" w:rsidP="00BB12BD">
      <w:pPr>
        <w:numPr>
          <w:ilvl w:val="0"/>
          <w:numId w:val="2"/>
        </w:numPr>
        <w:spacing w:before="240" w:after="160"/>
        <w:ind w:left="1080"/>
        <w:jc w:val="both"/>
        <w:rPr>
          <w:iCs/>
        </w:rPr>
      </w:pPr>
      <w:r w:rsidRPr="0026511E">
        <w:rPr>
          <w:iCs/>
        </w:rPr>
        <w:t xml:space="preserve">In the presence of a high-intensity heat source or flammable gas. </w:t>
      </w:r>
    </w:p>
    <w:p w:rsidR="00BB12BD" w:rsidRDefault="00BB12BD" w:rsidP="00BB12BD">
      <w:pPr>
        <w:pStyle w:val="NoSpacing"/>
        <w:spacing w:before="24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Before using any PPE, p</w:t>
      </w:r>
      <w:r w:rsidRPr="001B328F">
        <w:rPr>
          <w:rFonts w:ascii="Times New Roman" w:hAnsi="Times New Roman" w:cs="Times New Roman"/>
          <w:sz w:val="24"/>
        </w:rPr>
        <w:t xml:space="preserve">lease </w:t>
      </w:r>
      <w:r>
        <w:rPr>
          <w:rFonts w:ascii="Times New Roman" w:hAnsi="Times New Roman" w:cs="Times New Roman"/>
          <w:sz w:val="24"/>
        </w:rPr>
        <w:t xml:space="preserve">review all information from the manufacturer(s) of the PPE regarding: </w:t>
      </w:r>
    </w:p>
    <w:p w:rsidR="00BB12BD" w:rsidRDefault="00BB12BD" w:rsidP="00BB12BD">
      <w:pPr>
        <w:pStyle w:val="NoSpacing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Specific information on body-contacting materials, to avoid a potential allergy or other sensitivity that may render the PPE unsafe for your use; and </w:t>
      </w:r>
    </w:p>
    <w:p w:rsidR="00BB12BD" w:rsidRDefault="00BB12BD" w:rsidP="00BB12BD">
      <w:pPr>
        <w:pStyle w:val="NoSpacing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1B328F">
        <w:rPr>
          <w:rFonts w:ascii="Times New Roman" w:hAnsi="Times New Roman" w:cs="Times New Roman"/>
          <w:sz w:val="24"/>
        </w:rPr>
        <w:t xml:space="preserve">ecommended </w:t>
      </w:r>
      <w:r>
        <w:rPr>
          <w:rFonts w:ascii="Times New Roman" w:hAnsi="Times New Roman" w:cs="Times New Roman"/>
          <w:sz w:val="24"/>
        </w:rPr>
        <w:t xml:space="preserve">use, disposal, </w:t>
      </w:r>
      <w:r w:rsidRPr="001B328F">
        <w:rPr>
          <w:rFonts w:ascii="Times New Roman" w:hAnsi="Times New Roman" w:cs="Times New Roman"/>
          <w:sz w:val="24"/>
        </w:rPr>
        <w:t xml:space="preserve">cleaning and/or disinfection </w:t>
      </w:r>
      <w:r>
        <w:rPr>
          <w:rFonts w:ascii="Times New Roman" w:hAnsi="Times New Roman" w:cs="Times New Roman"/>
          <w:sz w:val="24"/>
        </w:rPr>
        <w:t xml:space="preserve">protocols, as applicable.  </w:t>
      </w:r>
    </w:p>
    <w:p w:rsidR="00BB12BD" w:rsidRPr="001B328F" w:rsidRDefault="00BB12BD" w:rsidP="00BB12BD">
      <w:pPr>
        <w:pStyle w:val="NoSpacing"/>
        <w:spacing w:before="240" w:after="120"/>
        <w:jc w:val="both"/>
        <w:rPr>
          <w:rFonts w:ascii="Times New Roman" w:hAnsi="Times New Roman" w:cs="Times New Roman"/>
          <w:sz w:val="24"/>
        </w:rPr>
      </w:pPr>
      <w:r w:rsidRPr="00F55F8B">
        <w:rPr>
          <w:rFonts w:ascii="Times New Roman" w:hAnsi="Times New Roman" w:cs="Times New Roman"/>
          <w:iCs/>
          <w:sz w:val="24"/>
        </w:rPr>
        <w:t>OPRA has not independently verified any information provided by the manufacturer(s)</w:t>
      </w:r>
      <w:r>
        <w:rPr>
          <w:rFonts w:ascii="Times New Roman" w:hAnsi="Times New Roman" w:cs="Times New Roman"/>
          <w:iCs/>
          <w:sz w:val="24"/>
        </w:rPr>
        <w:t xml:space="preserve"> and, in making the PPE available, is relying in good faith on any such information</w:t>
      </w:r>
      <w:r w:rsidRPr="00F55F8B">
        <w:rPr>
          <w:rFonts w:ascii="Times New Roman" w:hAnsi="Times New Roman" w:cs="Times New Roman"/>
          <w:iCs/>
          <w:sz w:val="24"/>
        </w:rPr>
        <w:t xml:space="preserve">. </w:t>
      </w:r>
      <w:r w:rsidRPr="00F55F8B">
        <w:rPr>
          <w:rFonts w:ascii="Times New Roman" w:hAnsi="Times New Roman" w:cs="Times New Roman"/>
          <w:sz w:val="24"/>
        </w:rPr>
        <w:t xml:space="preserve">If </w:t>
      </w:r>
      <w:r>
        <w:rPr>
          <w:rFonts w:ascii="Times New Roman" w:hAnsi="Times New Roman" w:cs="Times New Roman"/>
          <w:sz w:val="24"/>
        </w:rPr>
        <w:t xml:space="preserve">no information or instructions are provided by the manufacturer(s), please contact the manufacturer(s) of the PPE and/or refer to current guidance from the Centers for Disease Control and Prevention (CDC) and other applicable public health authorities.  </w:t>
      </w:r>
    </w:p>
    <w:p w:rsidR="00B12E8A" w:rsidRPr="00DA0FF4" w:rsidRDefault="00B12E8A" w:rsidP="00DA0FF4">
      <w:bookmarkStart w:id="0" w:name="_GoBack"/>
      <w:bookmarkEnd w:id="0"/>
    </w:p>
    <w:sectPr w:rsidR="00B12E8A" w:rsidRPr="00DA0FF4" w:rsidSect="00580CF5">
      <w:footerReference w:type="default" r:id="rId8"/>
      <w:headerReference w:type="first" r:id="rId9"/>
      <w:footerReference w:type="first" r:id="rId10"/>
      <w:pgSz w:w="12240" w:h="15840" w:code="1"/>
      <w:pgMar w:top="2970" w:right="1800" w:bottom="1440" w:left="180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59" w:rsidRDefault="00F76959" w:rsidP="005A650E">
      <w:r>
        <w:separator/>
      </w:r>
    </w:p>
  </w:endnote>
  <w:endnote w:type="continuationSeparator" w:id="0">
    <w:p w:rsidR="00F76959" w:rsidRDefault="00F76959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F5" w:rsidRPr="007B51B0" w:rsidRDefault="00580CF5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  <w:p w:rsidR="00580CF5" w:rsidRDefault="00580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Pr="007B51B0" w:rsidRDefault="00F76959" w:rsidP="00580CF5">
    <w:pPr>
      <w:pStyle w:val="Footer"/>
      <w:ind w:left="-720"/>
      <w:jc w:val="center"/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</w:pPr>
    <w:r w:rsidRPr="007B51B0">
      <w:rPr>
        <w:rFonts w:ascii="Calibri" w:eastAsiaTheme="minorHAnsi" w:hAnsi="Calibri" w:cstheme="majorBidi"/>
        <w:b/>
        <w:color w:val="365F91" w:themeColor="accent1" w:themeShade="BF"/>
        <w:spacing w:val="-3"/>
        <w:sz w:val="20"/>
        <w:szCs w:val="20"/>
      </w:rPr>
      <w:t>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59" w:rsidRDefault="00F76959" w:rsidP="005A650E">
      <w:r>
        <w:separator/>
      </w:r>
    </w:p>
  </w:footnote>
  <w:footnote w:type="continuationSeparator" w:id="0">
    <w:p w:rsidR="00F76959" w:rsidRDefault="00F76959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59" w:rsidRDefault="00F76959" w:rsidP="00C05E7C">
    <w:pPr>
      <w:ind w:left="-1440"/>
    </w:pPr>
    <w:r w:rsidRPr="00B848A7">
      <w:rPr>
        <w:noProof/>
      </w:rPr>
      <w:drawing>
        <wp:anchor distT="0" distB="0" distL="114300" distR="114300" simplePos="0" relativeHeight="251681792" behindDoc="0" locked="0" layoutInCell="1" allowOverlap="1" wp14:anchorId="1F24D7F8" wp14:editId="637E0BF9">
          <wp:simplePos x="0" y="0"/>
          <wp:positionH relativeFrom="page">
            <wp:posOffset>381000</wp:posOffset>
          </wp:positionH>
          <wp:positionV relativeFrom="page">
            <wp:posOffset>533400</wp:posOffset>
          </wp:positionV>
          <wp:extent cx="1638300" cy="904875"/>
          <wp:effectExtent l="19050" t="0" r="0" b="0"/>
          <wp:wrapSquare wrapText="bothSides"/>
          <wp:docPr id="24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A7"/>
    <w:multiLevelType w:val="hybridMultilevel"/>
    <w:tmpl w:val="6464D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24B10"/>
    <w:multiLevelType w:val="hybridMultilevel"/>
    <w:tmpl w:val="F11E91B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11F06"/>
    <w:rsid w:val="000622DD"/>
    <w:rsid w:val="0008095E"/>
    <w:rsid w:val="000E124F"/>
    <w:rsid w:val="000F6040"/>
    <w:rsid w:val="001100B0"/>
    <w:rsid w:val="001456BA"/>
    <w:rsid w:val="00150BE6"/>
    <w:rsid w:val="0015394C"/>
    <w:rsid w:val="001914E3"/>
    <w:rsid w:val="001B09DF"/>
    <w:rsid w:val="001B57E7"/>
    <w:rsid w:val="002014B3"/>
    <w:rsid w:val="00224AE8"/>
    <w:rsid w:val="00283177"/>
    <w:rsid w:val="002D49C4"/>
    <w:rsid w:val="002F347D"/>
    <w:rsid w:val="003C3841"/>
    <w:rsid w:val="003E1C26"/>
    <w:rsid w:val="003E5764"/>
    <w:rsid w:val="0040492C"/>
    <w:rsid w:val="00437767"/>
    <w:rsid w:val="00444A8A"/>
    <w:rsid w:val="00454DDC"/>
    <w:rsid w:val="00464D5E"/>
    <w:rsid w:val="004659CD"/>
    <w:rsid w:val="004834FE"/>
    <w:rsid w:val="00493153"/>
    <w:rsid w:val="00495801"/>
    <w:rsid w:val="004D2FAD"/>
    <w:rsid w:val="004D4D80"/>
    <w:rsid w:val="004F2700"/>
    <w:rsid w:val="005367AB"/>
    <w:rsid w:val="00560E1D"/>
    <w:rsid w:val="00565676"/>
    <w:rsid w:val="00575823"/>
    <w:rsid w:val="00576CA6"/>
    <w:rsid w:val="00580CF5"/>
    <w:rsid w:val="00590433"/>
    <w:rsid w:val="005A650E"/>
    <w:rsid w:val="005D65F4"/>
    <w:rsid w:val="00632600"/>
    <w:rsid w:val="00634351"/>
    <w:rsid w:val="00644D8E"/>
    <w:rsid w:val="006600E1"/>
    <w:rsid w:val="006A3ECD"/>
    <w:rsid w:val="006D39C1"/>
    <w:rsid w:val="006E66D8"/>
    <w:rsid w:val="0072531B"/>
    <w:rsid w:val="00770673"/>
    <w:rsid w:val="00780CAB"/>
    <w:rsid w:val="00782AB6"/>
    <w:rsid w:val="007837FA"/>
    <w:rsid w:val="007850A8"/>
    <w:rsid w:val="007B4A54"/>
    <w:rsid w:val="007B51B0"/>
    <w:rsid w:val="007B73CB"/>
    <w:rsid w:val="007E6501"/>
    <w:rsid w:val="008065C7"/>
    <w:rsid w:val="00863A64"/>
    <w:rsid w:val="00877AD1"/>
    <w:rsid w:val="008A3B3A"/>
    <w:rsid w:val="0091691A"/>
    <w:rsid w:val="00922E4E"/>
    <w:rsid w:val="009376D4"/>
    <w:rsid w:val="00937917"/>
    <w:rsid w:val="00972D9F"/>
    <w:rsid w:val="009F3A63"/>
    <w:rsid w:val="009F538A"/>
    <w:rsid w:val="00A074CE"/>
    <w:rsid w:val="00A137F9"/>
    <w:rsid w:val="00A93673"/>
    <w:rsid w:val="00B12E8A"/>
    <w:rsid w:val="00B22F8D"/>
    <w:rsid w:val="00B42262"/>
    <w:rsid w:val="00B5477B"/>
    <w:rsid w:val="00B57501"/>
    <w:rsid w:val="00B60F05"/>
    <w:rsid w:val="00B62FA4"/>
    <w:rsid w:val="00B848A7"/>
    <w:rsid w:val="00B961AB"/>
    <w:rsid w:val="00BB12BD"/>
    <w:rsid w:val="00BD05AB"/>
    <w:rsid w:val="00BD536B"/>
    <w:rsid w:val="00C05E7C"/>
    <w:rsid w:val="00C07117"/>
    <w:rsid w:val="00C27D04"/>
    <w:rsid w:val="00C50F3A"/>
    <w:rsid w:val="00C53606"/>
    <w:rsid w:val="00C97214"/>
    <w:rsid w:val="00CA1B46"/>
    <w:rsid w:val="00D3756C"/>
    <w:rsid w:val="00DA0FF4"/>
    <w:rsid w:val="00DA1DA2"/>
    <w:rsid w:val="00DB33F4"/>
    <w:rsid w:val="00DD7560"/>
    <w:rsid w:val="00DF4C96"/>
    <w:rsid w:val="00E47FD9"/>
    <w:rsid w:val="00E56023"/>
    <w:rsid w:val="00EA5A95"/>
    <w:rsid w:val="00EC5951"/>
    <w:rsid w:val="00ED0A06"/>
    <w:rsid w:val="00EF574B"/>
    <w:rsid w:val="00F12FBB"/>
    <w:rsid w:val="00F70B0C"/>
    <w:rsid w:val="00F76959"/>
    <w:rsid w:val="00FC2EBC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E0B0C42-1300-47BE-B8AA-3A8AB5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5367AB"/>
    <w:rPr>
      <w:rFonts w:eastAsiaTheme="maj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B1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B12B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8127-FF6A-47E7-8889-2F17DC6A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Anita Allen</cp:lastModifiedBy>
  <cp:revision>2</cp:revision>
  <cp:lastPrinted>2012-10-19T14:56:00Z</cp:lastPrinted>
  <dcterms:created xsi:type="dcterms:W3CDTF">2020-05-14T22:53:00Z</dcterms:created>
  <dcterms:modified xsi:type="dcterms:W3CDTF">2020-05-14T22:53:00Z</dcterms:modified>
</cp:coreProperties>
</file>