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9A715" w14:textId="4B1B684C" w:rsidR="004A21FA" w:rsidRDefault="007304C9" w:rsidP="003729C5">
      <w:pPr>
        <w:tabs>
          <w:tab w:val="left" w:pos="360"/>
          <w:tab w:val="left" w:pos="720"/>
        </w:tabs>
        <w:rPr>
          <w:rFonts w:ascii="Arial" w:hAnsi="Arial" w:cs="Arial"/>
          <w:b/>
          <w:bCs/>
          <w:color w:val="333399"/>
          <w:sz w:val="20"/>
          <w:szCs w:val="20"/>
        </w:rPr>
      </w:pPr>
      <w:r>
        <w:rPr>
          <w:rFonts w:ascii="Arial" w:hAnsi="Arial" w:cs="Arial"/>
          <w:b/>
          <w:bCs/>
          <w:noProof/>
          <w:color w:val="333399"/>
          <w:sz w:val="20"/>
          <w:szCs w:val="20"/>
        </w:rPr>
        <w:drawing>
          <wp:inline distT="0" distB="0" distL="0" distR="0" wp14:anchorId="757D12C8" wp14:editId="305EF9E4">
            <wp:extent cx="3154680" cy="743712"/>
            <wp:effectExtent l="0" t="0" r="762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S Logo_color_letterhead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680" cy="743712"/>
                    </a:xfrm>
                    <a:prstGeom prst="rect">
                      <a:avLst/>
                    </a:prstGeom>
                  </pic:spPr>
                </pic:pic>
              </a:graphicData>
            </a:graphic>
          </wp:inline>
        </w:drawing>
      </w:r>
    </w:p>
    <w:p w14:paraId="0E9B3ACA" w14:textId="77777777" w:rsidR="00574B73" w:rsidRDefault="00574B73" w:rsidP="003729C5">
      <w:pPr>
        <w:tabs>
          <w:tab w:val="left" w:pos="360"/>
          <w:tab w:val="left" w:pos="720"/>
        </w:tabs>
        <w:rPr>
          <w:rFonts w:ascii="Arial" w:hAnsi="Arial" w:cs="Arial"/>
          <w:b/>
          <w:bCs/>
          <w:color w:val="333399"/>
          <w:sz w:val="20"/>
          <w:szCs w:val="20"/>
        </w:rPr>
      </w:pPr>
    </w:p>
    <w:p w14:paraId="495323A1" w14:textId="77777777" w:rsidR="004A21FA" w:rsidRPr="009E0219" w:rsidRDefault="004A21FA" w:rsidP="003729C5">
      <w:pPr>
        <w:tabs>
          <w:tab w:val="left" w:pos="360"/>
          <w:tab w:val="left" w:pos="720"/>
        </w:tabs>
        <w:rPr>
          <w:rFonts w:ascii="Arial" w:hAnsi="Arial" w:cs="Arial"/>
          <w:sz w:val="20"/>
          <w:szCs w:val="20"/>
        </w:rPr>
      </w:pPr>
    </w:p>
    <w:p w14:paraId="28557E8A" w14:textId="77777777" w:rsidR="0057516E" w:rsidRDefault="0057516E" w:rsidP="003729C5">
      <w:pPr>
        <w:tabs>
          <w:tab w:val="left" w:pos="360"/>
          <w:tab w:val="left" w:pos="720"/>
        </w:tabs>
        <w:rPr>
          <w:rFonts w:ascii="Arial" w:hAnsi="Arial" w:cs="Arial"/>
          <w:sz w:val="20"/>
          <w:szCs w:val="20"/>
        </w:rPr>
      </w:pPr>
    </w:p>
    <w:p w14:paraId="38150338" w14:textId="77777777" w:rsidR="0057516E" w:rsidRDefault="0057516E" w:rsidP="003729C5">
      <w:pPr>
        <w:tabs>
          <w:tab w:val="left" w:pos="360"/>
          <w:tab w:val="left" w:pos="720"/>
        </w:tabs>
        <w:rPr>
          <w:rFonts w:ascii="Arial" w:hAnsi="Arial" w:cs="Arial"/>
          <w:sz w:val="20"/>
          <w:szCs w:val="20"/>
        </w:rPr>
      </w:pPr>
    </w:p>
    <w:p w14:paraId="635F2A9B" w14:textId="77777777" w:rsidR="0057516E" w:rsidRDefault="0057516E" w:rsidP="003729C5">
      <w:pPr>
        <w:tabs>
          <w:tab w:val="left" w:pos="360"/>
          <w:tab w:val="left" w:pos="720"/>
        </w:tabs>
        <w:rPr>
          <w:rFonts w:ascii="Arial" w:hAnsi="Arial" w:cs="Arial"/>
          <w:sz w:val="20"/>
          <w:szCs w:val="20"/>
        </w:rPr>
      </w:pPr>
    </w:p>
    <w:p w14:paraId="7C462B4F" w14:textId="19296046" w:rsidR="003729C5" w:rsidRPr="00BB4EDA" w:rsidRDefault="00395B61" w:rsidP="003729C5">
      <w:pPr>
        <w:tabs>
          <w:tab w:val="left" w:pos="360"/>
          <w:tab w:val="left" w:pos="720"/>
        </w:tabs>
        <w:rPr>
          <w:rFonts w:ascii="Arial" w:hAnsi="Arial" w:cs="Arial"/>
          <w:sz w:val="20"/>
          <w:szCs w:val="20"/>
        </w:rPr>
      </w:pPr>
      <w:r>
        <w:rPr>
          <w:rFonts w:ascii="Arial" w:hAnsi="Arial" w:cs="Arial"/>
          <w:sz w:val="20"/>
          <w:szCs w:val="20"/>
        </w:rPr>
        <w:t>March 30, 2020</w:t>
      </w:r>
    </w:p>
    <w:p w14:paraId="7159A29E" w14:textId="77777777" w:rsidR="003729C5" w:rsidRPr="00BB4EDA" w:rsidRDefault="003729C5" w:rsidP="003729C5">
      <w:pPr>
        <w:tabs>
          <w:tab w:val="left" w:pos="360"/>
          <w:tab w:val="left" w:pos="720"/>
        </w:tabs>
        <w:rPr>
          <w:rFonts w:ascii="Arial" w:hAnsi="Arial" w:cs="Arial"/>
          <w:sz w:val="20"/>
          <w:szCs w:val="20"/>
        </w:rPr>
      </w:pPr>
    </w:p>
    <w:p w14:paraId="189E7010" w14:textId="61719915" w:rsidR="005E2DF3" w:rsidRPr="009E0219" w:rsidRDefault="005E2DF3" w:rsidP="003729C5">
      <w:pPr>
        <w:tabs>
          <w:tab w:val="left" w:pos="360"/>
          <w:tab w:val="left" w:pos="720"/>
        </w:tabs>
        <w:rPr>
          <w:rFonts w:ascii="Arial" w:hAnsi="Arial" w:cs="Arial"/>
          <w:sz w:val="20"/>
          <w:szCs w:val="20"/>
        </w:rPr>
      </w:pPr>
    </w:p>
    <w:p w14:paraId="113DCE03" w14:textId="6A621124" w:rsidR="005E2DF3" w:rsidRPr="00757406" w:rsidRDefault="005E2DF3" w:rsidP="00BB4EDA">
      <w:pPr>
        <w:tabs>
          <w:tab w:val="left" w:pos="360"/>
          <w:tab w:val="left" w:pos="720"/>
        </w:tabs>
        <w:rPr>
          <w:rFonts w:ascii="Arial" w:hAnsi="Arial" w:cs="Arial"/>
          <w:sz w:val="20"/>
          <w:szCs w:val="20"/>
        </w:rPr>
      </w:pPr>
      <w:r w:rsidRPr="009E0219">
        <w:rPr>
          <w:rFonts w:ascii="Arial" w:hAnsi="Arial" w:cs="Arial"/>
          <w:sz w:val="20"/>
          <w:szCs w:val="20"/>
        </w:rPr>
        <w:t>Thank you for choosing Brady, Ware &amp; Schoenfeld</w:t>
      </w:r>
      <w:r w:rsidR="00566914">
        <w:rPr>
          <w:rFonts w:ascii="Arial" w:hAnsi="Arial" w:cs="Arial"/>
          <w:sz w:val="20"/>
          <w:szCs w:val="20"/>
        </w:rPr>
        <w:t xml:space="preserve"> Inc</w:t>
      </w:r>
      <w:r w:rsidRPr="009E0219">
        <w:rPr>
          <w:rFonts w:ascii="Arial" w:hAnsi="Arial" w:cs="Arial"/>
          <w:sz w:val="20"/>
          <w:szCs w:val="20"/>
        </w:rPr>
        <w:t xml:space="preserve"> </w:t>
      </w:r>
      <w:r w:rsidR="00757406" w:rsidRPr="00DC50CE">
        <w:rPr>
          <w:rFonts w:ascii="Arial" w:hAnsi="Arial" w:cs="Arial"/>
          <w:sz w:val="20"/>
          <w:szCs w:val="20"/>
        </w:rPr>
        <w:t>(“BWS”, “us</w:t>
      </w:r>
      <w:r w:rsidR="00A9000A">
        <w:rPr>
          <w:rFonts w:ascii="Arial" w:hAnsi="Arial" w:cs="Arial"/>
          <w:sz w:val="20"/>
          <w:szCs w:val="20"/>
        </w:rPr>
        <w:t>,</w:t>
      </w:r>
      <w:r w:rsidR="00757406" w:rsidRPr="00DC50CE">
        <w:rPr>
          <w:rFonts w:ascii="Arial" w:hAnsi="Arial" w:cs="Arial"/>
          <w:sz w:val="20"/>
          <w:szCs w:val="20"/>
        </w:rPr>
        <w:t xml:space="preserve">” “we”, or “our”) </w:t>
      </w:r>
      <w:r w:rsidRPr="009E0219">
        <w:rPr>
          <w:rFonts w:ascii="Arial" w:hAnsi="Arial" w:cs="Arial"/>
          <w:sz w:val="20"/>
          <w:szCs w:val="20"/>
        </w:rPr>
        <w:t>to provide advisory services</w:t>
      </w:r>
      <w:r w:rsidR="00EA5514">
        <w:rPr>
          <w:rFonts w:ascii="Arial" w:hAnsi="Arial" w:cs="Arial"/>
          <w:sz w:val="20"/>
          <w:szCs w:val="20"/>
        </w:rPr>
        <w:t>.</w:t>
      </w:r>
      <w:r w:rsidRPr="009E0219">
        <w:rPr>
          <w:rFonts w:ascii="Arial" w:hAnsi="Arial" w:cs="Arial"/>
          <w:noProof/>
          <w:sz w:val="20"/>
          <w:szCs w:val="20"/>
        </w:rPr>
        <w:t xml:space="preserve">  </w:t>
      </w:r>
      <w:r w:rsidR="00963544" w:rsidRPr="009E0219">
        <w:rPr>
          <w:rFonts w:ascii="Arial" w:hAnsi="Arial" w:cs="Arial"/>
          <w:sz w:val="20"/>
          <w:szCs w:val="20"/>
        </w:rPr>
        <w:t>This letter</w:t>
      </w:r>
      <w:r w:rsidR="00963544">
        <w:rPr>
          <w:rFonts w:ascii="Arial" w:hAnsi="Arial" w:cs="Arial"/>
          <w:sz w:val="20"/>
          <w:szCs w:val="20"/>
        </w:rPr>
        <w:t>, including the attached</w:t>
      </w:r>
      <w:r w:rsidR="00963544" w:rsidRPr="00F958FE">
        <w:rPr>
          <w:rFonts w:ascii="Arial" w:hAnsi="Arial" w:cs="Arial"/>
          <w:sz w:val="20"/>
          <w:szCs w:val="20"/>
        </w:rPr>
        <w:t xml:space="preserve"> General Terms and Conditions</w:t>
      </w:r>
      <w:r w:rsidR="00566914">
        <w:rPr>
          <w:rFonts w:ascii="Arial" w:hAnsi="Arial" w:cs="Arial"/>
          <w:sz w:val="20"/>
          <w:szCs w:val="20"/>
        </w:rPr>
        <w:t>,</w:t>
      </w:r>
      <w:r w:rsidR="00963544" w:rsidRPr="009E0219">
        <w:rPr>
          <w:rFonts w:ascii="Arial" w:hAnsi="Arial" w:cs="Arial"/>
          <w:sz w:val="20"/>
          <w:szCs w:val="20"/>
        </w:rPr>
        <w:t xml:space="preserve"> </w:t>
      </w:r>
      <w:r w:rsidR="00963544">
        <w:rPr>
          <w:rFonts w:ascii="Arial" w:hAnsi="Arial" w:cs="Arial"/>
          <w:sz w:val="20"/>
          <w:szCs w:val="20"/>
        </w:rPr>
        <w:t xml:space="preserve">constitutes </w:t>
      </w:r>
      <w:r w:rsidRPr="009E0219">
        <w:rPr>
          <w:rFonts w:ascii="Arial" w:hAnsi="Arial" w:cs="Arial"/>
          <w:sz w:val="20"/>
          <w:szCs w:val="20"/>
        </w:rPr>
        <w:t xml:space="preserve">our understanding of the terms and objectives of our engagement, and the nature and limitations of the services we will provide for </w:t>
      </w:r>
      <w:r w:rsidR="007D719C" w:rsidRPr="007D719C">
        <w:rPr>
          <w:rFonts w:ascii="Arial" w:hAnsi="Arial" w:cs="Arial"/>
          <w:noProof/>
          <w:sz w:val="20"/>
          <w:szCs w:val="20"/>
        </w:rPr>
        <w:t>you</w:t>
      </w:r>
      <w:r w:rsidR="00A4380A">
        <w:rPr>
          <w:rFonts w:ascii="Arial" w:hAnsi="Arial" w:cs="Arial"/>
          <w:sz w:val="20"/>
          <w:szCs w:val="20"/>
        </w:rPr>
        <w:t>.</w:t>
      </w:r>
    </w:p>
    <w:p w14:paraId="0B150569" w14:textId="77777777" w:rsidR="003C3F3A" w:rsidRPr="009E0219" w:rsidRDefault="003C3F3A" w:rsidP="00E47E7F">
      <w:pPr>
        <w:tabs>
          <w:tab w:val="left" w:pos="360"/>
          <w:tab w:val="left" w:pos="720"/>
        </w:tabs>
        <w:jc w:val="both"/>
        <w:rPr>
          <w:rFonts w:ascii="Arial" w:hAnsi="Arial" w:cs="Arial"/>
          <w:color w:val="0000FF"/>
          <w:sz w:val="20"/>
          <w:szCs w:val="20"/>
        </w:rPr>
      </w:pPr>
    </w:p>
    <w:p w14:paraId="407D4916" w14:textId="77777777" w:rsidR="005E2DF3" w:rsidRPr="009E0219" w:rsidRDefault="005E2DF3" w:rsidP="00E47E7F">
      <w:pPr>
        <w:suppressAutoHyphens/>
        <w:jc w:val="both"/>
        <w:rPr>
          <w:rFonts w:ascii="Arial" w:hAnsi="Arial" w:cs="Arial"/>
          <w:b/>
          <w:sz w:val="20"/>
          <w:szCs w:val="20"/>
        </w:rPr>
      </w:pPr>
      <w:r w:rsidRPr="009E0219">
        <w:rPr>
          <w:rFonts w:ascii="Arial" w:hAnsi="Arial" w:cs="Arial"/>
          <w:b/>
          <w:sz w:val="20"/>
          <w:szCs w:val="20"/>
        </w:rPr>
        <w:t>Scope of Services</w:t>
      </w:r>
    </w:p>
    <w:p w14:paraId="2169B6D2" w14:textId="77777777" w:rsidR="005E2DF3" w:rsidRPr="009E0219" w:rsidRDefault="005E2DF3" w:rsidP="00E47E7F">
      <w:pPr>
        <w:suppressAutoHyphens/>
        <w:jc w:val="both"/>
        <w:rPr>
          <w:rFonts w:ascii="Arial" w:hAnsi="Arial" w:cs="Arial"/>
          <w:sz w:val="20"/>
          <w:szCs w:val="20"/>
        </w:rPr>
      </w:pPr>
    </w:p>
    <w:p w14:paraId="31F54DCE" w14:textId="3F93868F" w:rsidR="00A4380A" w:rsidRPr="00654DEF" w:rsidRDefault="00A4380A" w:rsidP="00A4380A">
      <w:pPr>
        <w:jc w:val="both"/>
        <w:rPr>
          <w:rFonts w:ascii="Arial" w:hAnsi="Arial" w:cs="Arial"/>
          <w:sz w:val="20"/>
        </w:rPr>
      </w:pPr>
      <w:r>
        <w:rPr>
          <w:rFonts w:ascii="Arial" w:hAnsi="Arial" w:cs="Arial"/>
          <w:sz w:val="20"/>
        </w:rPr>
        <w:t>BWS will be available to provide services</w:t>
      </w:r>
      <w:r w:rsidR="008C43F2">
        <w:rPr>
          <w:rFonts w:ascii="Arial" w:hAnsi="Arial" w:cs="Arial"/>
          <w:sz w:val="20"/>
        </w:rPr>
        <w:t xml:space="preserve"> </w:t>
      </w:r>
      <w:r w:rsidR="00395B61">
        <w:rPr>
          <w:rFonts w:ascii="Arial" w:hAnsi="Arial" w:cs="Arial"/>
          <w:sz w:val="20"/>
        </w:rPr>
        <w:t xml:space="preserve">in conjunction </w:t>
      </w:r>
      <w:r w:rsidR="008C43F2">
        <w:rPr>
          <w:rFonts w:ascii="Arial" w:hAnsi="Arial" w:cs="Arial"/>
          <w:sz w:val="20"/>
        </w:rPr>
        <w:t xml:space="preserve">with the Small Business Administration (“SBA”) </w:t>
      </w:r>
      <w:r w:rsidR="00395B61">
        <w:rPr>
          <w:rFonts w:ascii="Arial" w:hAnsi="Arial" w:cs="Arial"/>
          <w:sz w:val="20"/>
        </w:rPr>
        <w:t>Paycheck Protection Program</w:t>
      </w:r>
      <w:r w:rsidR="008C43F2">
        <w:rPr>
          <w:rFonts w:ascii="Arial" w:hAnsi="Arial" w:cs="Arial"/>
          <w:sz w:val="20"/>
        </w:rPr>
        <w:t xml:space="preserve"> </w:t>
      </w:r>
      <w:r w:rsidR="00395B61">
        <w:rPr>
          <w:rFonts w:ascii="Arial" w:hAnsi="Arial" w:cs="Arial"/>
          <w:sz w:val="20"/>
        </w:rPr>
        <w:t xml:space="preserve">(“PPP”) </w:t>
      </w:r>
      <w:r w:rsidR="008C43F2">
        <w:rPr>
          <w:rFonts w:ascii="Arial" w:hAnsi="Arial" w:cs="Arial"/>
          <w:sz w:val="20"/>
        </w:rPr>
        <w:t xml:space="preserve">application </w:t>
      </w:r>
      <w:r w:rsidR="008E3FD4">
        <w:rPr>
          <w:rFonts w:ascii="Arial" w:hAnsi="Arial" w:cs="Arial"/>
          <w:sz w:val="20"/>
        </w:rPr>
        <w:t>on</w:t>
      </w:r>
      <w:r>
        <w:rPr>
          <w:rFonts w:ascii="Arial" w:hAnsi="Arial" w:cs="Arial"/>
          <w:sz w:val="20"/>
        </w:rPr>
        <w:t xml:space="preserve"> an as-requested basis.</w:t>
      </w:r>
      <w:r w:rsidR="00395B61">
        <w:rPr>
          <w:rFonts w:ascii="Arial" w:hAnsi="Arial" w:cs="Arial"/>
          <w:sz w:val="20"/>
        </w:rPr>
        <w:t xml:space="preserve">  </w:t>
      </w:r>
      <w:r>
        <w:rPr>
          <w:rFonts w:ascii="Arial" w:hAnsi="Arial" w:cs="Arial"/>
          <w:sz w:val="20"/>
        </w:rPr>
        <w:t>Our s</w:t>
      </w:r>
      <w:r w:rsidRPr="006F6ABA">
        <w:rPr>
          <w:rFonts w:ascii="Arial" w:hAnsi="Arial" w:cs="Arial"/>
          <w:sz w:val="20"/>
        </w:rPr>
        <w:t xml:space="preserve">ervices </w:t>
      </w:r>
      <w:r>
        <w:rPr>
          <w:rFonts w:ascii="Arial" w:hAnsi="Arial" w:cs="Arial"/>
          <w:sz w:val="20"/>
        </w:rPr>
        <w:t xml:space="preserve">will </w:t>
      </w:r>
      <w:r w:rsidRPr="006F6ABA">
        <w:rPr>
          <w:rFonts w:ascii="Arial" w:hAnsi="Arial" w:cs="Arial"/>
          <w:sz w:val="20"/>
        </w:rPr>
        <w:t>include various consulting service</w:t>
      </w:r>
      <w:r w:rsidR="008C43F2">
        <w:rPr>
          <w:rFonts w:ascii="Arial" w:hAnsi="Arial" w:cs="Arial"/>
          <w:sz w:val="20"/>
        </w:rPr>
        <w:t>s, including assistance</w:t>
      </w:r>
      <w:r w:rsidR="00395B61">
        <w:rPr>
          <w:rFonts w:ascii="Arial" w:hAnsi="Arial" w:cs="Arial"/>
          <w:sz w:val="20"/>
        </w:rPr>
        <w:t xml:space="preserve"> with the application, t</w:t>
      </w:r>
      <w:r w:rsidR="00DE294E">
        <w:rPr>
          <w:rFonts w:ascii="Arial" w:hAnsi="Arial" w:cs="Arial"/>
          <w:sz w:val="20"/>
        </w:rPr>
        <w:t>he gathering of supporting documentation</w:t>
      </w:r>
      <w:r w:rsidR="00395B61">
        <w:rPr>
          <w:rFonts w:ascii="Arial" w:hAnsi="Arial" w:cs="Arial"/>
          <w:sz w:val="20"/>
        </w:rPr>
        <w:t>, and the assembly of the application package for submission</w:t>
      </w:r>
      <w:r w:rsidR="009642D4">
        <w:rPr>
          <w:rFonts w:ascii="Arial" w:hAnsi="Arial" w:cs="Arial"/>
          <w:sz w:val="20"/>
        </w:rPr>
        <w:t xml:space="preserve"> as requested</w:t>
      </w:r>
      <w:r w:rsidR="00395B61">
        <w:rPr>
          <w:rFonts w:ascii="Arial" w:hAnsi="Arial" w:cs="Arial"/>
          <w:sz w:val="20"/>
        </w:rPr>
        <w:t>.</w:t>
      </w:r>
    </w:p>
    <w:p w14:paraId="3EF57253" w14:textId="77777777" w:rsidR="00A4380A" w:rsidRDefault="00A4380A" w:rsidP="00A4380A">
      <w:pPr>
        <w:jc w:val="both"/>
        <w:rPr>
          <w:rFonts w:ascii="Arial" w:hAnsi="Arial" w:cs="Arial"/>
          <w:sz w:val="20"/>
        </w:rPr>
      </w:pPr>
    </w:p>
    <w:p w14:paraId="0277E5B8" w14:textId="13CE6621" w:rsidR="00566914" w:rsidRDefault="008C43F2" w:rsidP="00A4380A">
      <w:pPr>
        <w:spacing w:after="240"/>
        <w:jc w:val="both"/>
        <w:rPr>
          <w:rFonts w:ascii="Arial" w:hAnsi="Arial" w:cs="Arial"/>
          <w:sz w:val="20"/>
        </w:rPr>
      </w:pPr>
      <w:bookmarkStart w:id="0" w:name="_Hlk35691698"/>
      <w:r>
        <w:rPr>
          <w:rFonts w:ascii="Arial" w:hAnsi="Arial" w:cs="Arial"/>
          <w:sz w:val="20"/>
        </w:rPr>
        <w:t xml:space="preserve">As the SBA application </w:t>
      </w:r>
      <w:r w:rsidR="00B31733">
        <w:rPr>
          <w:rFonts w:ascii="Arial" w:hAnsi="Arial" w:cs="Arial"/>
          <w:sz w:val="20"/>
        </w:rPr>
        <w:t xml:space="preserve">is </w:t>
      </w:r>
      <w:r w:rsidR="00395B61">
        <w:rPr>
          <w:rFonts w:ascii="Arial" w:hAnsi="Arial" w:cs="Arial"/>
          <w:sz w:val="20"/>
        </w:rPr>
        <w:t>facilitated through a local SBA Lender</w:t>
      </w:r>
      <w:r w:rsidR="00B31733">
        <w:rPr>
          <w:rFonts w:ascii="Arial" w:hAnsi="Arial" w:cs="Arial"/>
          <w:sz w:val="20"/>
        </w:rPr>
        <w:t xml:space="preserve">, this engagement letter will also serve as the </w:t>
      </w:r>
      <w:r w:rsidR="001E25B6">
        <w:rPr>
          <w:rFonts w:ascii="Arial" w:hAnsi="Arial" w:cs="Arial"/>
          <w:sz w:val="20"/>
        </w:rPr>
        <w:t xml:space="preserve">Client </w:t>
      </w:r>
      <w:r w:rsidR="00B31733">
        <w:rPr>
          <w:rFonts w:ascii="Arial" w:hAnsi="Arial" w:cs="Arial"/>
          <w:sz w:val="20"/>
        </w:rPr>
        <w:t xml:space="preserve">authorization </w:t>
      </w:r>
      <w:r w:rsidR="001E25B6">
        <w:rPr>
          <w:rFonts w:ascii="Arial" w:hAnsi="Arial" w:cs="Arial"/>
          <w:sz w:val="20"/>
        </w:rPr>
        <w:t>for</w:t>
      </w:r>
      <w:r w:rsidR="00B31733">
        <w:rPr>
          <w:rFonts w:ascii="Arial" w:hAnsi="Arial" w:cs="Arial"/>
          <w:sz w:val="20"/>
        </w:rPr>
        <w:t xml:space="preserve"> BWS to </w:t>
      </w:r>
      <w:r w:rsidR="00395B61">
        <w:rPr>
          <w:rFonts w:ascii="Arial" w:hAnsi="Arial" w:cs="Arial"/>
          <w:sz w:val="20"/>
        </w:rPr>
        <w:t>submit</w:t>
      </w:r>
      <w:r w:rsidR="00B31733">
        <w:rPr>
          <w:rFonts w:ascii="Arial" w:hAnsi="Arial" w:cs="Arial"/>
          <w:sz w:val="20"/>
        </w:rPr>
        <w:t xml:space="preserve"> Client data </w:t>
      </w:r>
      <w:r w:rsidR="00395B61">
        <w:rPr>
          <w:rFonts w:ascii="Arial" w:hAnsi="Arial" w:cs="Arial"/>
          <w:sz w:val="20"/>
        </w:rPr>
        <w:t xml:space="preserve">directly to the SBA Lender </w:t>
      </w:r>
      <w:r w:rsidR="00B31733">
        <w:rPr>
          <w:rFonts w:ascii="Arial" w:hAnsi="Arial" w:cs="Arial"/>
          <w:sz w:val="20"/>
        </w:rPr>
        <w:t xml:space="preserve">as well as to use the Client information provided for tax return preparation and/or </w:t>
      </w:r>
      <w:r w:rsidR="00B31733" w:rsidRPr="00D50F87">
        <w:rPr>
          <w:rFonts w:ascii="Arial" w:hAnsi="Arial" w:cs="Arial"/>
          <w:sz w:val="20"/>
        </w:rPr>
        <w:t xml:space="preserve">review/compilation </w:t>
      </w:r>
      <w:r w:rsidR="00B31733">
        <w:rPr>
          <w:rFonts w:ascii="Arial" w:hAnsi="Arial" w:cs="Arial"/>
          <w:sz w:val="20"/>
        </w:rPr>
        <w:t xml:space="preserve">work for purposes of completing </w:t>
      </w:r>
      <w:r w:rsidR="00395B61">
        <w:rPr>
          <w:rFonts w:ascii="Arial" w:hAnsi="Arial" w:cs="Arial"/>
          <w:sz w:val="20"/>
        </w:rPr>
        <w:t>the PPP</w:t>
      </w:r>
      <w:r w:rsidR="00B31733">
        <w:rPr>
          <w:rFonts w:ascii="Arial" w:hAnsi="Arial" w:cs="Arial"/>
          <w:sz w:val="20"/>
        </w:rPr>
        <w:t xml:space="preserve"> application. </w:t>
      </w:r>
      <w:r w:rsidR="00395B61">
        <w:rPr>
          <w:rFonts w:ascii="Arial" w:hAnsi="Arial" w:cs="Arial"/>
          <w:sz w:val="20"/>
        </w:rPr>
        <w:t xml:space="preserve"> </w:t>
      </w:r>
      <w:r w:rsidR="00566914">
        <w:rPr>
          <w:rFonts w:ascii="Arial" w:hAnsi="Arial" w:cs="Arial"/>
          <w:sz w:val="20"/>
        </w:rPr>
        <w:t xml:space="preserve">Authorization includes all information obtained in the course of preparing tax returns. </w:t>
      </w:r>
      <w:r w:rsidR="00B31733">
        <w:rPr>
          <w:rFonts w:ascii="Arial" w:hAnsi="Arial" w:cs="Arial"/>
          <w:sz w:val="20"/>
        </w:rPr>
        <w:t xml:space="preserve"> </w:t>
      </w:r>
      <w:r w:rsidR="00566914">
        <w:rPr>
          <w:rFonts w:ascii="Arial" w:hAnsi="Arial" w:cs="Arial"/>
          <w:sz w:val="20"/>
        </w:rPr>
        <w:t xml:space="preserve">In certain instances, personal individual tax information will be required. </w:t>
      </w:r>
      <w:r w:rsidR="00E3298A">
        <w:rPr>
          <w:rFonts w:ascii="Arial" w:hAnsi="Arial" w:cs="Arial"/>
          <w:sz w:val="20"/>
        </w:rPr>
        <w:t xml:space="preserve"> </w:t>
      </w:r>
    </w:p>
    <w:p w14:paraId="5DF28EEE" w14:textId="2B6E1C8A" w:rsidR="008C43F2" w:rsidRDefault="0085032C" w:rsidP="00A4380A">
      <w:pPr>
        <w:spacing w:after="240"/>
        <w:jc w:val="both"/>
        <w:rPr>
          <w:rFonts w:ascii="Arial" w:hAnsi="Arial" w:cs="Arial"/>
          <w:sz w:val="20"/>
        </w:rPr>
      </w:pPr>
      <w:r>
        <w:rPr>
          <w:rFonts w:ascii="Arial" w:hAnsi="Arial" w:cs="Arial"/>
          <w:sz w:val="20"/>
        </w:rPr>
        <w:t xml:space="preserve">The </w:t>
      </w:r>
      <w:r w:rsidR="00CA0B4F">
        <w:rPr>
          <w:rFonts w:ascii="Arial" w:hAnsi="Arial" w:cs="Arial"/>
          <w:sz w:val="20"/>
        </w:rPr>
        <w:t>financial information used to complete the application is owned by the Client and BWS is not responsible for the accuracy of such data.  The information contained within the application as well as any accompanying supporting documentation will be reviewed by Client prior to submission and accuracy of the application is owned by the Client.</w:t>
      </w:r>
      <w:r w:rsidR="00654DEF">
        <w:rPr>
          <w:rFonts w:ascii="Arial" w:hAnsi="Arial" w:cs="Arial"/>
          <w:sz w:val="20"/>
        </w:rPr>
        <w:t xml:space="preserve">  BWS does not guarantee the approval of the SBA </w:t>
      </w:r>
      <w:r w:rsidR="009053D6">
        <w:rPr>
          <w:rFonts w:ascii="Arial" w:hAnsi="Arial" w:cs="Arial"/>
          <w:sz w:val="20"/>
        </w:rPr>
        <w:t xml:space="preserve">PPP </w:t>
      </w:r>
      <w:r w:rsidR="00654DEF">
        <w:rPr>
          <w:rFonts w:ascii="Arial" w:hAnsi="Arial" w:cs="Arial"/>
          <w:sz w:val="20"/>
        </w:rPr>
        <w:t>loan application.</w:t>
      </w:r>
    </w:p>
    <w:bookmarkEnd w:id="0"/>
    <w:p w14:paraId="5F72E09E" w14:textId="1C88E137" w:rsidR="00D32762" w:rsidRDefault="00A44B43" w:rsidP="003D32BE">
      <w:pPr>
        <w:spacing w:after="240"/>
        <w:jc w:val="both"/>
        <w:rPr>
          <w:rFonts w:ascii="Arial" w:hAnsi="Arial" w:cs="Arial"/>
          <w:sz w:val="20"/>
        </w:rPr>
      </w:pPr>
      <w:r>
        <w:rPr>
          <w:rFonts w:ascii="Arial" w:hAnsi="Arial" w:cs="Arial"/>
          <w:sz w:val="20"/>
        </w:rPr>
        <w:t xml:space="preserve">Further, </w:t>
      </w:r>
      <w:r w:rsidR="009053D6">
        <w:rPr>
          <w:rFonts w:ascii="Arial" w:hAnsi="Arial" w:cs="Arial"/>
          <w:sz w:val="20"/>
        </w:rPr>
        <w:t>each SBA Lender will</w:t>
      </w:r>
      <w:r>
        <w:rPr>
          <w:rFonts w:ascii="Arial" w:hAnsi="Arial" w:cs="Arial"/>
          <w:sz w:val="20"/>
        </w:rPr>
        <w:t xml:space="preserve"> provide their own Terms of Use for the application process.  BWS avails themselves of the same </w:t>
      </w:r>
      <w:r w:rsidR="003D32BE">
        <w:rPr>
          <w:rFonts w:ascii="Arial" w:hAnsi="Arial" w:cs="Arial"/>
          <w:sz w:val="20"/>
        </w:rPr>
        <w:t>Terms of Use during the application process.</w:t>
      </w:r>
    </w:p>
    <w:p w14:paraId="0E09B1CA" w14:textId="77777777" w:rsidR="005E2DF3" w:rsidRPr="009E0219" w:rsidRDefault="005E2DF3" w:rsidP="005E2DF3">
      <w:pPr>
        <w:rPr>
          <w:rFonts w:ascii="Arial" w:hAnsi="Arial" w:cs="Arial"/>
          <w:b/>
          <w:sz w:val="20"/>
          <w:szCs w:val="20"/>
        </w:rPr>
      </w:pPr>
      <w:r w:rsidRPr="009E0219">
        <w:rPr>
          <w:rFonts w:ascii="Arial" w:hAnsi="Arial" w:cs="Arial"/>
          <w:b/>
          <w:sz w:val="20"/>
          <w:szCs w:val="20"/>
        </w:rPr>
        <w:t>Engagement Fees</w:t>
      </w:r>
    </w:p>
    <w:p w14:paraId="24F640C4" w14:textId="77777777" w:rsidR="005E2DF3" w:rsidRPr="009E0219" w:rsidRDefault="005E2DF3" w:rsidP="005E2DF3">
      <w:pPr>
        <w:suppressAutoHyphens/>
        <w:rPr>
          <w:rFonts w:ascii="Arial" w:hAnsi="Arial" w:cs="Arial"/>
          <w:sz w:val="20"/>
          <w:szCs w:val="20"/>
        </w:rPr>
      </w:pPr>
    </w:p>
    <w:p w14:paraId="59CAF676" w14:textId="3BEEA478" w:rsidR="00E47E7F" w:rsidRDefault="00026FB7" w:rsidP="00E47E7F">
      <w:pPr>
        <w:contextualSpacing/>
        <w:jc w:val="both"/>
        <w:rPr>
          <w:rFonts w:ascii="Arial" w:hAnsi="Arial" w:cs="Arial"/>
          <w:bCs/>
          <w:sz w:val="20"/>
          <w:szCs w:val="20"/>
        </w:rPr>
      </w:pPr>
      <w:r>
        <w:rPr>
          <w:rFonts w:ascii="Arial" w:hAnsi="Arial" w:cs="Arial"/>
          <w:bCs/>
          <w:sz w:val="20"/>
          <w:szCs w:val="20"/>
        </w:rPr>
        <w:t>Fees for consulting services will be based on actual time spent at our standard hourly rates</w:t>
      </w:r>
      <w:r w:rsidR="00615C75">
        <w:rPr>
          <w:rFonts w:ascii="Arial" w:hAnsi="Arial" w:cs="Arial"/>
          <w:bCs/>
          <w:sz w:val="20"/>
          <w:szCs w:val="20"/>
        </w:rPr>
        <w:t xml:space="preserve"> and out-of-pocket expenses </w:t>
      </w:r>
      <w:r w:rsidR="00615C75">
        <w:rPr>
          <w:rFonts w:ascii="Arial" w:hAnsi="Arial" w:cs="Arial"/>
          <w:sz w:val="20"/>
        </w:rPr>
        <w:t>and are not contingent upon the results of our services</w:t>
      </w:r>
      <w:r>
        <w:rPr>
          <w:rFonts w:ascii="Arial" w:hAnsi="Arial" w:cs="Arial"/>
          <w:bCs/>
          <w:sz w:val="20"/>
          <w:szCs w:val="20"/>
        </w:rPr>
        <w:t xml:space="preserve">.  </w:t>
      </w:r>
      <w:r w:rsidR="00615C75" w:rsidRPr="00FB1BD7">
        <w:rPr>
          <w:rFonts w:ascii="Arial" w:hAnsi="Arial" w:cs="Arial"/>
          <w:sz w:val="20"/>
        </w:rPr>
        <w:t>However, fees might also reflect other factors deemed relevant, including the level of skill required to perform the accounting, tax</w:t>
      </w:r>
      <w:r w:rsidR="00615C75">
        <w:rPr>
          <w:rFonts w:ascii="Arial" w:hAnsi="Arial" w:cs="Arial"/>
          <w:sz w:val="20"/>
        </w:rPr>
        <w:t>,</w:t>
      </w:r>
      <w:r w:rsidR="00615C75" w:rsidRPr="00FB1BD7">
        <w:rPr>
          <w:rFonts w:ascii="Arial" w:hAnsi="Arial" w:cs="Arial"/>
          <w:sz w:val="20"/>
        </w:rPr>
        <w:t xml:space="preserve"> or consulting services; time limitations imposed either by you or the circumstances; and the expertise, experience</w:t>
      </w:r>
      <w:r w:rsidR="00615C75">
        <w:rPr>
          <w:rFonts w:ascii="Arial" w:hAnsi="Arial" w:cs="Arial"/>
          <w:sz w:val="20"/>
        </w:rPr>
        <w:t>,</w:t>
      </w:r>
      <w:r w:rsidR="00615C75" w:rsidRPr="00FB1BD7">
        <w:rPr>
          <w:rFonts w:ascii="Arial" w:hAnsi="Arial" w:cs="Arial"/>
          <w:sz w:val="20"/>
        </w:rPr>
        <w:t xml:space="preserve"> and</w:t>
      </w:r>
      <w:r w:rsidR="00615C75">
        <w:rPr>
          <w:rFonts w:ascii="Arial" w:hAnsi="Arial" w:cs="Arial"/>
          <w:sz w:val="20"/>
        </w:rPr>
        <w:t> </w:t>
      </w:r>
      <w:r w:rsidR="00615C75" w:rsidRPr="00FB1BD7">
        <w:rPr>
          <w:rFonts w:ascii="Arial" w:hAnsi="Arial" w:cs="Arial"/>
          <w:sz w:val="20"/>
        </w:rPr>
        <w:t>ability of the people assigned to the engagement</w:t>
      </w:r>
      <w:r w:rsidR="00615C75" w:rsidRPr="00AD4E76">
        <w:rPr>
          <w:rFonts w:ascii="Arial" w:hAnsi="Arial" w:cs="Arial"/>
          <w:color w:val="00B050"/>
          <w:sz w:val="20"/>
        </w:rPr>
        <w:t xml:space="preserve">.  </w:t>
      </w:r>
    </w:p>
    <w:p w14:paraId="58B3DEE7" w14:textId="77777777" w:rsidR="00120A12" w:rsidRDefault="00120A12" w:rsidP="00E47E7F">
      <w:pPr>
        <w:contextualSpacing/>
        <w:jc w:val="both"/>
        <w:rPr>
          <w:rFonts w:ascii="Arial" w:hAnsi="Arial" w:cs="Arial"/>
          <w:bCs/>
          <w:sz w:val="20"/>
          <w:szCs w:val="20"/>
        </w:rPr>
      </w:pPr>
    </w:p>
    <w:p w14:paraId="09CF4793" w14:textId="06868014" w:rsidR="005E2DF3" w:rsidRPr="008C43F2" w:rsidRDefault="005E2DF3" w:rsidP="008C43F2">
      <w:pPr>
        <w:contextualSpacing/>
        <w:jc w:val="both"/>
        <w:rPr>
          <w:rFonts w:ascii="Arial" w:hAnsi="Arial" w:cs="Arial"/>
          <w:bCs/>
          <w:color w:val="FF0000"/>
          <w:sz w:val="20"/>
          <w:szCs w:val="20"/>
        </w:rPr>
      </w:pPr>
      <w:r w:rsidRPr="009E0219">
        <w:rPr>
          <w:rFonts w:ascii="Arial" w:hAnsi="Arial" w:cs="Arial"/>
          <w:sz w:val="20"/>
          <w:szCs w:val="20"/>
        </w:rPr>
        <w:t xml:space="preserve">Invoices for our services will be rendered each month as work progresses and are payable upon presentation. </w:t>
      </w:r>
    </w:p>
    <w:p w14:paraId="6FF999BB" w14:textId="77777777" w:rsidR="005E2DF3" w:rsidRPr="009E0219" w:rsidRDefault="005E2DF3" w:rsidP="005E2DF3">
      <w:pPr>
        <w:tabs>
          <w:tab w:val="left" w:pos="531"/>
          <w:tab w:val="left" w:pos="912"/>
          <w:tab w:val="left" w:pos="1460"/>
        </w:tabs>
        <w:rPr>
          <w:rFonts w:ascii="Arial" w:hAnsi="Arial" w:cs="Arial"/>
          <w:sz w:val="20"/>
          <w:szCs w:val="20"/>
        </w:rPr>
      </w:pPr>
    </w:p>
    <w:p w14:paraId="5219B828" w14:textId="77777777" w:rsidR="00232A0B" w:rsidRDefault="00232A0B" w:rsidP="00EC4603">
      <w:pPr>
        <w:tabs>
          <w:tab w:val="left" w:pos="360"/>
          <w:tab w:val="left" w:pos="720"/>
        </w:tabs>
        <w:rPr>
          <w:rFonts w:ascii="Arial" w:hAnsi="Arial" w:cs="Arial"/>
          <w:b/>
          <w:sz w:val="20"/>
          <w:szCs w:val="20"/>
        </w:rPr>
      </w:pPr>
    </w:p>
    <w:p w14:paraId="1CF51C36" w14:textId="77777777" w:rsidR="0057516E" w:rsidRDefault="0057516E" w:rsidP="00EC4603">
      <w:pPr>
        <w:tabs>
          <w:tab w:val="left" w:pos="360"/>
          <w:tab w:val="left" w:pos="720"/>
        </w:tabs>
        <w:rPr>
          <w:rFonts w:ascii="Arial" w:hAnsi="Arial" w:cs="Arial"/>
          <w:b/>
          <w:sz w:val="20"/>
          <w:szCs w:val="20"/>
        </w:rPr>
      </w:pPr>
    </w:p>
    <w:p w14:paraId="6D12B10A" w14:textId="77777777" w:rsidR="00212DB3" w:rsidRPr="00212DB3" w:rsidRDefault="00212DB3" w:rsidP="00212DB3">
      <w:pPr>
        <w:autoSpaceDE w:val="0"/>
        <w:autoSpaceDN w:val="0"/>
        <w:adjustRightInd w:val="0"/>
        <w:rPr>
          <w:color w:val="000000"/>
        </w:rPr>
      </w:pPr>
    </w:p>
    <w:p w14:paraId="1DAB67B9" w14:textId="1F9BB9DC" w:rsidR="0057516E" w:rsidRDefault="00212DB3" w:rsidP="00212DB3">
      <w:pPr>
        <w:tabs>
          <w:tab w:val="left" w:pos="360"/>
          <w:tab w:val="left" w:pos="720"/>
        </w:tabs>
        <w:rPr>
          <w:rFonts w:ascii="Arial" w:hAnsi="Arial" w:cs="Arial"/>
          <w:b/>
          <w:sz w:val="20"/>
          <w:szCs w:val="20"/>
        </w:rPr>
      </w:pPr>
      <w:r w:rsidRPr="00212DB3">
        <w:rPr>
          <w:color w:val="000000"/>
        </w:rPr>
        <w:t xml:space="preserve"> </w:t>
      </w:r>
    </w:p>
    <w:p w14:paraId="280A426D" w14:textId="77777777" w:rsidR="0057516E" w:rsidRDefault="0057516E" w:rsidP="00EC4603">
      <w:pPr>
        <w:tabs>
          <w:tab w:val="left" w:pos="360"/>
          <w:tab w:val="left" w:pos="720"/>
        </w:tabs>
        <w:rPr>
          <w:rFonts w:ascii="Arial" w:hAnsi="Arial" w:cs="Arial"/>
          <w:b/>
          <w:sz w:val="20"/>
          <w:szCs w:val="20"/>
        </w:rPr>
      </w:pPr>
    </w:p>
    <w:p w14:paraId="05019E58" w14:textId="77777777" w:rsidR="0057516E" w:rsidRDefault="0057516E" w:rsidP="00EC4603">
      <w:pPr>
        <w:tabs>
          <w:tab w:val="left" w:pos="360"/>
          <w:tab w:val="left" w:pos="720"/>
        </w:tabs>
        <w:rPr>
          <w:rFonts w:ascii="Arial" w:hAnsi="Arial" w:cs="Arial"/>
          <w:b/>
          <w:sz w:val="20"/>
          <w:szCs w:val="20"/>
        </w:rPr>
      </w:pPr>
    </w:p>
    <w:p w14:paraId="4EDFF80A" w14:textId="77777777" w:rsidR="0057516E" w:rsidRDefault="0057516E" w:rsidP="00EC4603">
      <w:pPr>
        <w:tabs>
          <w:tab w:val="left" w:pos="360"/>
          <w:tab w:val="left" w:pos="720"/>
        </w:tabs>
        <w:rPr>
          <w:rFonts w:ascii="Arial" w:hAnsi="Arial" w:cs="Arial"/>
          <w:b/>
          <w:sz w:val="20"/>
          <w:szCs w:val="20"/>
        </w:rPr>
      </w:pPr>
    </w:p>
    <w:p w14:paraId="626E4A41" w14:textId="77777777" w:rsidR="0057516E" w:rsidRDefault="0057516E" w:rsidP="00EC4603">
      <w:pPr>
        <w:tabs>
          <w:tab w:val="left" w:pos="360"/>
          <w:tab w:val="left" w:pos="720"/>
        </w:tabs>
        <w:rPr>
          <w:rFonts w:ascii="Arial" w:hAnsi="Arial" w:cs="Arial"/>
          <w:b/>
          <w:sz w:val="20"/>
          <w:szCs w:val="20"/>
        </w:rPr>
      </w:pPr>
    </w:p>
    <w:p w14:paraId="3A4A3982" w14:textId="77777777" w:rsidR="0057516E" w:rsidRDefault="0057516E" w:rsidP="00EC4603">
      <w:pPr>
        <w:tabs>
          <w:tab w:val="left" w:pos="360"/>
          <w:tab w:val="left" w:pos="720"/>
        </w:tabs>
        <w:rPr>
          <w:rFonts w:ascii="Arial" w:hAnsi="Arial" w:cs="Arial"/>
          <w:b/>
          <w:sz w:val="20"/>
          <w:szCs w:val="20"/>
        </w:rPr>
      </w:pPr>
    </w:p>
    <w:p w14:paraId="57275E1C" w14:textId="77777777" w:rsidR="0057516E" w:rsidRDefault="0057516E" w:rsidP="00EC4603">
      <w:pPr>
        <w:tabs>
          <w:tab w:val="left" w:pos="360"/>
          <w:tab w:val="left" w:pos="720"/>
        </w:tabs>
        <w:rPr>
          <w:rFonts w:ascii="Arial" w:hAnsi="Arial" w:cs="Arial"/>
          <w:b/>
          <w:sz w:val="20"/>
          <w:szCs w:val="20"/>
        </w:rPr>
      </w:pPr>
    </w:p>
    <w:p w14:paraId="190D667D" w14:textId="677490A5" w:rsidR="0057516E" w:rsidRDefault="0057516E" w:rsidP="00EC4603">
      <w:pPr>
        <w:tabs>
          <w:tab w:val="left" w:pos="360"/>
          <w:tab w:val="left" w:pos="720"/>
        </w:tabs>
        <w:rPr>
          <w:rFonts w:ascii="Arial" w:hAnsi="Arial" w:cs="Arial"/>
          <w:b/>
          <w:sz w:val="20"/>
          <w:szCs w:val="20"/>
        </w:rPr>
      </w:pPr>
      <w:r>
        <w:rPr>
          <w:rFonts w:ascii="Arial" w:hAnsi="Arial" w:cs="Arial"/>
          <w:b/>
          <w:noProof/>
          <w:sz w:val="20"/>
          <w:szCs w:val="20"/>
        </w:rPr>
        <w:drawing>
          <wp:inline distT="0" distB="0" distL="0" distR="0" wp14:anchorId="7DDE033F" wp14:editId="7E650921">
            <wp:extent cx="1570516" cy="370248"/>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S Logo_color_letterheadon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051" cy="400078"/>
                    </a:xfrm>
                    <a:prstGeom prst="rect">
                      <a:avLst/>
                    </a:prstGeom>
                  </pic:spPr>
                </pic:pic>
              </a:graphicData>
            </a:graphic>
          </wp:inline>
        </w:drawing>
      </w:r>
    </w:p>
    <w:p w14:paraId="1CFB923C" w14:textId="77777777" w:rsidR="0057516E" w:rsidRDefault="0057516E" w:rsidP="00EC4603">
      <w:pPr>
        <w:tabs>
          <w:tab w:val="left" w:pos="360"/>
          <w:tab w:val="left" w:pos="720"/>
        </w:tabs>
        <w:rPr>
          <w:rFonts w:ascii="Arial" w:hAnsi="Arial" w:cs="Arial"/>
          <w:b/>
          <w:sz w:val="20"/>
          <w:szCs w:val="20"/>
        </w:rPr>
      </w:pPr>
    </w:p>
    <w:p w14:paraId="7063FB86" w14:textId="77777777" w:rsidR="0057516E" w:rsidRDefault="0057516E" w:rsidP="00EC4603">
      <w:pPr>
        <w:tabs>
          <w:tab w:val="left" w:pos="360"/>
          <w:tab w:val="left" w:pos="720"/>
        </w:tabs>
        <w:rPr>
          <w:rFonts w:ascii="Arial" w:hAnsi="Arial" w:cs="Arial"/>
          <w:b/>
          <w:sz w:val="20"/>
          <w:szCs w:val="20"/>
        </w:rPr>
      </w:pPr>
    </w:p>
    <w:p w14:paraId="333F03BF" w14:textId="77777777" w:rsidR="0057516E" w:rsidRDefault="0057516E" w:rsidP="00EC4603">
      <w:pPr>
        <w:tabs>
          <w:tab w:val="left" w:pos="360"/>
          <w:tab w:val="left" w:pos="720"/>
        </w:tabs>
        <w:rPr>
          <w:rFonts w:ascii="Arial" w:hAnsi="Arial" w:cs="Arial"/>
          <w:b/>
          <w:sz w:val="20"/>
          <w:szCs w:val="20"/>
        </w:rPr>
      </w:pPr>
    </w:p>
    <w:p w14:paraId="1D740DC6" w14:textId="77777777" w:rsidR="0057516E" w:rsidRDefault="0057516E" w:rsidP="00EC4603">
      <w:pPr>
        <w:tabs>
          <w:tab w:val="left" w:pos="360"/>
          <w:tab w:val="left" w:pos="720"/>
        </w:tabs>
        <w:rPr>
          <w:rFonts w:ascii="Arial" w:hAnsi="Arial" w:cs="Arial"/>
          <w:b/>
          <w:sz w:val="20"/>
          <w:szCs w:val="20"/>
        </w:rPr>
      </w:pPr>
    </w:p>
    <w:p w14:paraId="46D8E25B" w14:textId="77777777" w:rsidR="0057516E" w:rsidRDefault="0057516E" w:rsidP="00EC4603">
      <w:pPr>
        <w:tabs>
          <w:tab w:val="left" w:pos="360"/>
          <w:tab w:val="left" w:pos="720"/>
        </w:tabs>
        <w:rPr>
          <w:rFonts w:ascii="Arial" w:hAnsi="Arial" w:cs="Arial"/>
          <w:b/>
          <w:sz w:val="20"/>
          <w:szCs w:val="20"/>
        </w:rPr>
      </w:pPr>
    </w:p>
    <w:p w14:paraId="5AC3B4B7" w14:textId="08412945" w:rsidR="00EC4603" w:rsidRDefault="00D62099" w:rsidP="00EC4603">
      <w:pPr>
        <w:tabs>
          <w:tab w:val="left" w:pos="360"/>
          <w:tab w:val="left" w:pos="720"/>
        </w:tabs>
        <w:rPr>
          <w:rFonts w:ascii="Arial" w:hAnsi="Arial" w:cs="Arial"/>
          <w:b/>
          <w:sz w:val="20"/>
          <w:szCs w:val="20"/>
        </w:rPr>
      </w:pPr>
      <w:r>
        <w:rPr>
          <w:rFonts w:ascii="Arial" w:hAnsi="Arial" w:cs="Arial"/>
          <w:b/>
          <w:sz w:val="20"/>
          <w:szCs w:val="20"/>
        </w:rPr>
        <w:t>Acceptance</w:t>
      </w:r>
    </w:p>
    <w:p w14:paraId="20F8AB85" w14:textId="77777777" w:rsidR="00D62099" w:rsidRPr="00F958FE" w:rsidRDefault="00D62099" w:rsidP="00EC4603">
      <w:pPr>
        <w:tabs>
          <w:tab w:val="left" w:pos="360"/>
          <w:tab w:val="left" w:pos="720"/>
        </w:tabs>
        <w:rPr>
          <w:rFonts w:ascii="Arial" w:hAnsi="Arial" w:cs="Arial"/>
          <w:b/>
          <w:sz w:val="20"/>
          <w:szCs w:val="20"/>
        </w:rPr>
      </w:pPr>
    </w:p>
    <w:p w14:paraId="7ED8DB63" w14:textId="5B90DA59" w:rsidR="00D62099" w:rsidRPr="00F958FE" w:rsidRDefault="00D62099" w:rsidP="00E47E7F">
      <w:pPr>
        <w:jc w:val="both"/>
        <w:rPr>
          <w:rFonts w:ascii="Arial" w:hAnsi="Arial" w:cs="Arial"/>
          <w:sz w:val="20"/>
          <w:szCs w:val="20"/>
        </w:rPr>
      </w:pPr>
      <w:r w:rsidRPr="00F958FE">
        <w:rPr>
          <w:rFonts w:ascii="Arial" w:hAnsi="Arial" w:cs="Arial"/>
          <w:sz w:val="20"/>
          <w:szCs w:val="20"/>
        </w:rPr>
        <w:t>This engagement letter, together with the General Terms and Conditions constitutes the entire agreement</w:t>
      </w:r>
      <w:r w:rsidR="00781E63" w:rsidRPr="00F958FE">
        <w:rPr>
          <w:rFonts w:ascii="Arial" w:hAnsi="Arial" w:cs="Arial"/>
          <w:sz w:val="20"/>
          <w:szCs w:val="20"/>
        </w:rPr>
        <w:t xml:space="preserve"> (“Agreement”)</w:t>
      </w:r>
      <w:r w:rsidRPr="00F958FE">
        <w:rPr>
          <w:rFonts w:ascii="Arial" w:hAnsi="Arial" w:cs="Arial"/>
          <w:sz w:val="20"/>
          <w:szCs w:val="20"/>
        </w:rPr>
        <w:t xml:space="preserve">.  </w:t>
      </w:r>
      <w:r w:rsidRPr="00F958FE">
        <w:rPr>
          <w:rFonts w:ascii="Arial" w:hAnsi="Arial" w:cs="Arial"/>
          <w:bCs/>
          <w:sz w:val="20"/>
          <w:szCs w:val="20"/>
        </w:rPr>
        <w:t>This agreement may not be amended except by mutual written agreement of the parties.</w:t>
      </w:r>
    </w:p>
    <w:p w14:paraId="024141F7" w14:textId="59BC6F33" w:rsidR="00B85551" w:rsidRPr="00F958FE" w:rsidRDefault="000119B7" w:rsidP="00E47E7F">
      <w:pPr>
        <w:pStyle w:val="NormalWeb"/>
        <w:shd w:val="clear" w:color="auto" w:fill="FFFFFF"/>
        <w:jc w:val="both"/>
        <w:rPr>
          <w:rFonts w:ascii="Arial" w:hAnsi="Arial" w:cs="Arial"/>
          <w:bCs/>
          <w:sz w:val="20"/>
          <w:szCs w:val="20"/>
        </w:rPr>
      </w:pPr>
      <w:r w:rsidRPr="00F958FE">
        <w:rPr>
          <w:rFonts w:ascii="Arial" w:hAnsi="Arial" w:cs="Arial"/>
          <w:bCs/>
          <w:sz w:val="20"/>
          <w:szCs w:val="20"/>
        </w:rPr>
        <w:t xml:space="preserve">If the foregoing sets forth our mutual understanding, please sign this letter and return via email at </w:t>
      </w:r>
      <w:hyperlink r:id="rId10" w:history="1">
        <w:r w:rsidR="00E3298A" w:rsidRPr="00742D85">
          <w:rPr>
            <w:rStyle w:val="Hyperlink"/>
            <w:rFonts w:ascii="Arial" w:hAnsi="Arial" w:cs="Arial"/>
            <w:bCs/>
            <w:sz w:val="20"/>
            <w:szCs w:val="20"/>
          </w:rPr>
          <w:t>EL@bradyware.com</w:t>
        </w:r>
      </w:hyperlink>
      <w:r w:rsidRPr="00F958FE">
        <w:rPr>
          <w:rFonts w:ascii="Arial" w:hAnsi="Arial" w:cs="Arial"/>
          <w:bCs/>
          <w:sz w:val="20"/>
          <w:szCs w:val="20"/>
        </w:rPr>
        <w:t>.</w:t>
      </w:r>
      <w:r w:rsidR="00E3298A">
        <w:rPr>
          <w:rFonts w:ascii="Arial" w:hAnsi="Arial" w:cs="Arial"/>
          <w:bCs/>
          <w:sz w:val="20"/>
          <w:szCs w:val="20"/>
        </w:rPr>
        <w:t xml:space="preserve">  </w:t>
      </w:r>
    </w:p>
    <w:p w14:paraId="252EAF6B" w14:textId="388FCE1A" w:rsidR="005E2DF3" w:rsidRPr="00F70753" w:rsidRDefault="000119B7" w:rsidP="00F70753">
      <w:pPr>
        <w:pStyle w:val="NormalWeb"/>
        <w:shd w:val="clear" w:color="auto" w:fill="FFFFFF"/>
        <w:jc w:val="both"/>
        <w:rPr>
          <w:rFonts w:ascii="Arial" w:hAnsi="Arial" w:cs="Arial"/>
          <w:bCs/>
          <w:sz w:val="20"/>
          <w:szCs w:val="20"/>
        </w:rPr>
      </w:pPr>
      <w:r w:rsidRPr="00F958FE">
        <w:rPr>
          <w:rFonts w:ascii="Arial" w:hAnsi="Arial" w:cs="Arial"/>
          <w:bCs/>
          <w:sz w:val="20"/>
          <w:szCs w:val="20"/>
        </w:rPr>
        <w:t>We appreciate this opportunity to work with you.</w:t>
      </w:r>
    </w:p>
    <w:p w14:paraId="560B77BB" w14:textId="77777777" w:rsidR="009642D4" w:rsidRDefault="005E2DF3" w:rsidP="005E2DF3">
      <w:pPr>
        <w:tabs>
          <w:tab w:val="left" w:pos="5040"/>
        </w:tabs>
        <w:suppressAutoHyphens/>
        <w:rPr>
          <w:rFonts w:ascii="Arial" w:hAnsi="Arial" w:cs="Arial"/>
          <w:sz w:val="20"/>
          <w:szCs w:val="20"/>
        </w:rPr>
      </w:pPr>
      <w:r w:rsidRPr="009E0219">
        <w:rPr>
          <w:rFonts w:ascii="Arial" w:hAnsi="Arial" w:cs="Arial"/>
          <w:sz w:val="20"/>
          <w:szCs w:val="20"/>
        </w:rPr>
        <w:t>Sincerely</w:t>
      </w:r>
      <w:r w:rsidR="009642D4">
        <w:rPr>
          <w:rFonts w:ascii="Arial" w:hAnsi="Arial" w:cs="Arial"/>
          <w:sz w:val="20"/>
          <w:szCs w:val="20"/>
        </w:rPr>
        <w:t xml:space="preserve">, </w:t>
      </w:r>
    </w:p>
    <w:p w14:paraId="707FCEF0" w14:textId="77777777" w:rsidR="00B76893" w:rsidRDefault="00B76893" w:rsidP="005E2DF3">
      <w:pPr>
        <w:tabs>
          <w:tab w:val="left" w:pos="5040"/>
        </w:tabs>
        <w:suppressAutoHyphens/>
        <w:rPr>
          <w:rFonts w:ascii="Arial" w:hAnsi="Arial" w:cs="Arial"/>
          <w:sz w:val="20"/>
          <w:szCs w:val="20"/>
        </w:rPr>
      </w:pPr>
    </w:p>
    <w:p w14:paraId="4D811A45" w14:textId="0CECB8F2" w:rsidR="005E2DF3" w:rsidRPr="009E0219" w:rsidRDefault="005E2DF3" w:rsidP="005E2DF3">
      <w:pPr>
        <w:tabs>
          <w:tab w:val="left" w:pos="5040"/>
        </w:tabs>
        <w:suppressAutoHyphens/>
        <w:rPr>
          <w:rFonts w:ascii="Arial" w:hAnsi="Arial" w:cs="Arial"/>
          <w:sz w:val="20"/>
          <w:szCs w:val="20"/>
        </w:rPr>
      </w:pPr>
      <w:r w:rsidRPr="009E0219">
        <w:rPr>
          <w:rFonts w:ascii="Arial" w:hAnsi="Arial" w:cs="Arial"/>
          <w:sz w:val="20"/>
          <w:szCs w:val="20"/>
        </w:rPr>
        <w:t>BRADY, WARE &amp; SCHOENFELD, INC.</w:t>
      </w:r>
    </w:p>
    <w:p w14:paraId="76849658" w14:textId="6B72469E" w:rsidR="005E2DF3" w:rsidRDefault="005E2DF3" w:rsidP="005E2DF3">
      <w:pPr>
        <w:suppressAutoHyphens/>
        <w:rPr>
          <w:rFonts w:ascii="Arial" w:hAnsi="Arial" w:cs="Arial"/>
          <w:noProof/>
          <w:sz w:val="20"/>
          <w:szCs w:val="20"/>
        </w:rPr>
      </w:pPr>
    </w:p>
    <w:p w14:paraId="1A0BFED5" w14:textId="593BE65A" w:rsidR="00212DB3" w:rsidRDefault="00212DB3" w:rsidP="005E2DF3">
      <w:pPr>
        <w:suppressAutoHyphens/>
        <w:rPr>
          <w:rFonts w:ascii="Arial" w:hAnsi="Arial" w:cs="Arial"/>
          <w:noProof/>
          <w:sz w:val="20"/>
          <w:szCs w:val="20"/>
        </w:rPr>
      </w:pPr>
    </w:p>
    <w:p w14:paraId="6A00F4A4" w14:textId="41B631A3" w:rsidR="00212DB3" w:rsidRDefault="00212DB3" w:rsidP="005E2DF3">
      <w:pPr>
        <w:suppressAutoHyphens/>
        <w:rPr>
          <w:rFonts w:ascii="Arial" w:hAnsi="Arial" w:cs="Arial"/>
          <w:noProof/>
          <w:sz w:val="20"/>
          <w:szCs w:val="20"/>
        </w:rPr>
      </w:pPr>
    </w:p>
    <w:p w14:paraId="059B0FF0" w14:textId="4BCFDD48" w:rsidR="00212DB3" w:rsidRDefault="00A84B50" w:rsidP="005E2DF3">
      <w:pPr>
        <w:suppressAutoHyphens/>
        <w:rPr>
          <w:rFonts w:ascii="Arial" w:hAnsi="Arial" w:cs="Arial"/>
          <w:noProof/>
          <w:sz w:val="20"/>
          <w:szCs w:val="20"/>
        </w:rPr>
      </w:pPr>
      <w:r>
        <w:rPr>
          <w:rFonts w:ascii="Arial" w:hAnsi="Arial" w:cs="Arial"/>
          <w:noProof/>
          <w:sz w:val="20"/>
          <w:szCs w:val="20"/>
        </w:rPr>
        <w:t>Gary Brown, Director, CPA</w:t>
      </w:r>
      <w:bookmarkStart w:id="1" w:name="_GoBack"/>
      <w:bookmarkEnd w:id="1"/>
    </w:p>
    <w:p w14:paraId="7FEA2B21" w14:textId="77777777" w:rsidR="003D32BE" w:rsidRPr="009E0219" w:rsidRDefault="003D32BE" w:rsidP="005E2DF3">
      <w:pPr>
        <w:suppressAutoHyphens/>
        <w:rPr>
          <w:rFonts w:ascii="Arial" w:hAnsi="Arial" w:cs="Arial"/>
          <w:sz w:val="20"/>
          <w:szCs w:val="20"/>
        </w:rPr>
      </w:pPr>
    </w:p>
    <w:p w14:paraId="3FF71909" w14:textId="2D02CF92" w:rsidR="005E2DF3" w:rsidRDefault="005E2DF3" w:rsidP="005E2DF3">
      <w:pPr>
        <w:suppressAutoHyphens/>
        <w:rPr>
          <w:rFonts w:ascii="Arial" w:hAnsi="Arial" w:cs="Arial"/>
          <w:sz w:val="20"/>
          <w:szCs w:val="20"/>
        </w:rPr>
      </w:pPr>
    </w:p>
    <w:p w14:paraId="224F215D" w14:textId="0D6C4325" w:rsidR="00212DB3" w:rsidRDefault="00212DB3" w:rsidP="00212DB3">
      <w:pPr>
        <w:autoSpaceDE w:val="0"/>
        <w:autoSpaceDN w:val="0"/>
        <w:adjustRightInd w:val="0"/>
        <w:rPr>
          <w:rFonts w:ascii="Arial" w:hAnsi="Arial" w:cs="Arial"/>
          <w:b/>
          <w:bCs/>
          <w:color w:val="000000"/>
          <w:sz w:val="20"/>
          <w:szCs w:val="20"/>
        </w:rPr>
      </w:pPr>
      <w:r w:rsidRPr="00212DB3">
        <w:rPr>
          <w:rFonts w:ascii="Arial" w:hAnsi="Arial" w:cs="Arial"/>
          <w:b/>
          <w:bCs/>
          <w:color w:val="000000"/>
          <w:sz w:val="20"/>
          <w:szCs w:val="20"/>
        </w:rPr>
        <w:t xml:space="preserve">Acknowledgement: </w:t>
      </w:r>
    </w:p>
    <w:p w14:paraId="0D58A79B" w14:textId="77777777" w:rsidR="00212DB3" w:rsidRPr="00212DB3" w:rsidRDefault="00212DB3" w:rsidP="00212DB3">
      <w:pPr>
        <w:autoSpaceDE w:val="0"/>
        <w:autoSpaceDN w:val="0"/>
        <w:adjustRightInd w:val="0"/>
        <w:rPr>
          <w:rFonts w:ascii="Arial" w:hAnsi="Arial" w:cs="Arial"/>
          <w:color w:val="000000"/>
          <w:sz w:val="20"/>
          <w:szCs w:val="20"/>
        </w:rPr>
      </w:pPr>
    </w:p>
    <w:p w14:paraId="50BFBD55" w14:textId="08A28689" w:rsidR="00212DB3" w:rsidRPr="00212DB3" w:rsidRDefault="00212DB3" w:rsidP="00212DB3">
      <w:pPr>
        <w:autoSpaceDE w:val="0"/>
        <w:autoSpaceDN w:val="0"/>
        <w:adjustRightInd w:val="0"/>
        <w:rPr>
          <w:rFonts w:ascii="Arial" w:hAnsi="Arial" w:cs="Arial"/>
          <w:color w:val="000000"/>
          <w:sz w:val="20"/>
          <w:szCs w:val="20"/>
        </w:rPr>
      </w:pPr>
      <w:r w:rsidRPr="00212DB3">
        <w:rPr>
          <w:rFonts w:ascii="Arial" w:hAnsi="Arial" w:cs="Arial"/>
          <w:color w:val="000000"/>
          <w:sz w:val="20"/>
          <w:szCs w:val="20"/>
        </w:rPr>
        <w:t xml:space="preserve">This letter correctly sets forth the understanding of </w:t>
      </w:r>
      <w:r w:rsidR="00A92CA7">
        <w:rPr>
          <w:rFonts w:ascii="Arial" w:hAnsi="Arial" w:cs="Arial"/>
          <w:b/>
          <w:bCs/>
          <w:color w:val="000000"/>
          <w:sz w:val="20"/>
          <w:szCs w:val="20"/>
        </w:rPr>
        <w:t xml:space="preserve">                                  </w:t>
      </w:r>
      <w:r w:rsidRPr="00212DB3">
        <w:rPr>
          <w:rFonts w:ascii="Arial" w:hAnsi="Arial" w:cs="Arial"/>
          <w:b/>
          <w:bCs/>
          <w:color w:val="000000"/>
          <w:sz w:val="20"/>
          <w:szCs w:val="20"/>
        </w:rPr>
        <w:t xml:space="preserve"> </w:t>
      </w:r>
    </w:p>
    <w:p w14:paraId="3C1A45DA" w14:textId="77777777" w:rsidR="00212DB3" w:rsidRDefault="00212DB3" w:rsidP="00212DB3">
      <w:pPr>
        <w:autoSpaceDE w:val="0"/>
        <w:autoSpaceDN w:val="0"/>
        <w:adjustRightInd w:val="0"/>
        <w:rPr>
          <w:rFonts w:ascii="Arial" w:hAnsi="Arial" w:cs="Arial"/>
          <w:color w:val="000000"/>
          <w:sz w:val="20"/>
          <w:szCs w:val="20"/>
        </w:rPr>
      </w:pPr>
    </w:p>
    <w:p w14:paraId="4A740522" w14:textId="2DFC4251" w:rsidR="00212DB3" w:rsidRDefault="00212DB3" w:rsidP="00212DB3">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w:t>
      </w:r>
    </w:p>
    <w:p w14:paraId="66CF49D5" w14:textId="56F685B3" w:rsidR="00212DB3" w:rsidRPr="00212DB3" w:rsidRDefault="00212DB3" w:rsidP="00212DB3">
      <w:pPr>
        <w:autoSpaceDE w:val="0"/>
        <w:autoSpaceDN w:val="0"/>
        <w:adjustRightInd w:val="0"/>
        <w:rPr>
          <w:rFonts w:ascii="Arial" w:hAnsi="Arial" w:cs="Arial"/>
          <w:color w:val="000000"/>
          <w:sz w:val="20"/>
          <w:szCs w:val="20"/>
        </w:rPr>
      </w:pPr>
      <w:r w:rsidRPr="00212DB3">
        <w:rPr>
          <w:rFonts w:ascii="Arial" w:hAnsi="Arial" w:cs="Arial"/>
          <w:color w:val="000000"/>
          <w:sz w:val="20"/>
          <w:szCs w:val="20"/>
        </w:rPr>
        <w:t xml:space="preserve">Signature </w:t>
      </w:r>
    </w:p>
    <w:p w14:paraId="74A3E592" w14:textId="77777777" w:rsidR="00212DB3" w:rsidRDefault="00212DB3" w:rsidP="00212DB3">
      <w:pPr>
        <w:autoSpaceDE w:val="0"/>
        <w:autoSpaceDN w:val="0"/>
        <w:adjustRightInd w:val="0"/>
        <w:rPr>
          <w:rFonts w:ascii="Arial" w:hAnsi="Arial" w:cs="Arial"/>
          <w:color w:val="000000"/>
          <w:sz w:val="20"/>
          <w:szCs w:val="20"/>
        </w:rPr>
      </w:pPr>
    </w:p>
    <w:p w14:paraId="11DC7DD0" w14:textId="2F1624BE" w:rsidR="00212DB3" w:rsidRDefault="00212DB3" w:rsidP="00212DB3">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w:t>
      </w:r>
    </w:p>
    <w:p w14:paraId="3950560F" w14:textId="4EAB049B" w:rsidR="00212DB3" w:rsidRPr="00212DB3" w:rsidRDefault="00212DB3" w:rsidP="00212DB3">
      <w:pPr>
        <w:autoSpaceDE w:val="0"/>
        <w:autoSpaceDN w:val="0"/>
        <w:adjustRightInd w:val="0"/>
        <w:rPr>
          <w:rFonts w:ascii="Arial" w:hAnsi="Arial" w:cs="Arial"/>
          <w:color w:val="000000"/>
          <w:sz w:val="20"/>
          <w:szCs w:val="20"/>
        </w:rPr>
      </w:pPr>
      <w:r w:rsidRPr="00212DB3">
        <w:rPr>
          <w:rFonts w:ascii="Arial" w:hAnsi="Arial" w:cs="Arial"/>
          <w:color w:val="000000"/>
          <w:sz w:val="20"/>
          <w:szCs w:val="20"/>
        </w:rPr>
        <w:t xml:space="preserve">Title </w:t>
      </w:r>
    </w:p>
    <w:p w14:paraId="0CE46BCD" w14:textId="77777777" w:rsidR="00212DB3" w:rsidRDefault="00212DB3" w:rsidP="00212DB3">
      <w:pPr>
        <w:autoSpaceDE w:val="0"/>
        <w:autoSpaceDN w:val="0"/>
        <w:adjustRightInd w:val="0"/>
        <w:rPr>
          <w:rFonts w:ascii="Arial" w:hAnsi="Arial" w:cs="Arial"/>
          <w:color w:val="000000"/>
          <w:sz w:val="20"/>
          <w:szCs w:val="20"/>
        </w:rPr>
      </w:pPr>
    </w:p>
    <w:p w14:paraId="0532A6CE" w14:textId="0F1E032B" w:rsidR="00212DB3" w:rsidRDefault="00212DB3" w:rsidP="00212DB3">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w:t>
      </w:r>
    </w:p>
    <w:p w14:paraId="5A024395" w14:textId="3208585D" w:rsidR="00212DB3" w:rsidRPr="00212DB3" w:rsidRDefault="00212DB3" w:rsidP="00212DB3">
      <w:pPr>
        <w:autoSpaceDE w:val="0"/>
        <w:autoSpaceDN w:val="0"/>
        <w:adjustRightInd w:val="0"/>
        <w:rPr>
          <w:rFonts w:ascii="Arial" w:hAnsi="Arial" w:cs="Arial"/>
          <w:color w:val="000000"/>
          <w:sz w:val="20"/>
          <w:szCs w:val="20"/>
        </w:rPr>
      </w:pPr>
      <w:r w:rsidRPr="00212DB3">
        <w:rPr>
          <w:rFonts w:ascii="Arial" w:hAnsi="Arial" w:cs="Arial"/>
          <w:color w:val="000000"/>
          <w:sz w:val="20"/>
          <w:szCs w:val="20"/>
        </w:rPr>
        <w:t xml:space="preserve">Date </w:t>
      </w:r>
    </w:p>
    <w:p w14:paraId="23E78592" w14:textId="77777777" w:rsidR="00212DB3" w:rsidRPr="00212DB3" w:rsidRDefault="00212DB3" w:rsidP="00212DB3">
      <w:pPr>
        <w:autoSpaceDE w:val="0"/>
        <w:autoSpaceDN w:val="0"/>
        <w:adjustRightInd w:val="0"/>
        <w:rPr>
          <w:rFonts w:ascii="Arial" w:hAnsi="Arial" w:cs="Arial"/>
        </w:rPr>
      </w:pPr>
    </w:p>
    <w:p w14:paraId="5EF346BB" w14:textId="0335D719" w:rsidR="00E3298A" w:rsidRPr="00B676C3" w:rsidRDefault="00E3298A" w:rsidP="00212DB3">
      <w:pPr>
        <w:suppressAutoHyphens/>
        <w:rPr>
          <w:rFonts w:ascii="Arial" w:hAnsi="Arial" w:cs="Arial"/>
          <w:sz w:val="20"/>
          <w:szCs w:val="20"/>
        </w:rPr>
      </w:pPr>
    </w:p>
    <w:sectPr w:rsidR="00E3298A" w:rsidRPr="00B676C3" w:rsidSect="0057516E">
      <w:footerReference w:type="default" r:id="rId11"/>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9082" w14:textId="77777777" w:rsidR="00320B2D" w:rsidRDefault="00320B2D">
      <w:r>
        <w:separator/>
      </w:r>
    </w:p>
  </w:endnote>
  <w:endnote w:type="continuationSeparator" w:id="0">
    <w:p w14:paraId="361364BF" w14:textId="77777777" w:rsidR="00320B2D" w:rsidRDefault="003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wis721 BT">
    <w:altName w:val="Arial"/>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EB32" w14:textId="7C13853F" w:rsidR="00506DDD" w:rsidRPr="00506DDD" w:rsidRDefault="00506DDD">
    <w:pPr>
      <w:pStyle w:val="Footer"/>
      <w:jc w:val="center"/>
      <w:rPr>
        <w:rFonts w:ascii="Arial" w:hAnsi="Arial" w:cs="Arial"/>
        <w:sz w:val="20"/>
        <w:szCs w:val="20"/>
      </w:rPr>
    </w:pPr>
  </w:p>
  <w:p w14:paraId="1E40C640" w14:textId="77777777" w:rsidR="00506DDD" w:rsidRDefault="0050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1EF4" w14:textId="77777777" w:rsidR="00320B2D" w:rsidRDefault="00320B2D">
      <w:r>
        <w:separator/>
      </w:r>
    </w:p>
  </w:footnote>
  <w:footnote w:type="continuationSeparator" w:id="0">
    <w:p w14:paraId="597C57CE" w14:textId="77777777" w:rsidR="00320B2D" w:rsidRDefault="0032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1BE"/>
    <w:multiLevelType w:val="hybridMultilevel"/>
    <w:tmpl w:val="CA98C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4FBC"/>
    <w:multiLevelType w:val="hybridMultilevel"/>
    <w:tmpl w:val="5662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63004"/>
    <w:multiLevelType w:val="hybridMultilevel"/>
    <w:tmpl w:val="71265CEA"/>
    <w:lvl w:ilvl="0" w:tplc="A606CC2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23993"/>
    <w:multiLevelType w:val="multilevel"/>
    <w:tmpl w:val="782A684A"/>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 w15:restartNumberingAfterBreak="0">
    <w:nsid w:val="13B70059"/>
    <w:multiLevelType w:val="hybridMultilevel"/>
    <w:tmpl w:val="2D8E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F43B8"/>
    <w:multiLevelType w:val="hybridMultilevel"/>
    <w:tmpl w:val="782A684A"/>
    <w:lvl w:ilvl="0" w:tplc="0409000F">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6" w15:restartNumberingAfterBreak="0">
    <w:nsid w:val="184B3A21"/>
    <w:multiLevelType w:val="hybridMultilevel"/>
    <w:tmpl w:val="7DD61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7255E"/>
    <w:multiLevelType w:val="hybridMultilevel"/>
    <w:tmpl w:val="A698C3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4D0973"/>
    <w:multiLevelType w:val="hybridMultilevel"/>
    <w:tmpl w:val="10FE3DE0"/>
    <w:lvl w:ilvl="0" w:tplc="F4DC67F8">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BF5359"/>
    <w:multiLevelType w:val="hybridMultilevel"/>
    <w:tmpl w:val="7A7C5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24523"/>
    <w:multiLevelType w:val="hybridMultilevel"/>
    <w:tmpl w:val="664E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22EBE"/>
    <w:multiLevelType w:val="hybridMultilevel"/>
    <w:tmpl w:val="D530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970AF"/>
    <w:multiLevelType w:val="hybridMultilevel"/>
    <w:tmpl w:val="64625E34"/>
    <w:lvl w:ilvl="0" w:tplc="5F76C0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223CEE"/>
    <w:multiLevelType w:val="hybridMultilevel"/>
    <w:tmpl w:val="4D4A9236"/>
    <w:lvl w:ilvl="0" w:tplc="361050F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EC5E57"/>
    <w:multiLevelType w:val="hybridMultilevel"/>
    <w:tmpl w:val="1784A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3"/>
  </w:num>
  <w:num w:numId="5">
    <w:abstractNumId w:val="13"/>
  </w:num>
  <w:num w:numId="6">
    <w:abstractNumId w:val="11"/>
  </w:num>
  <w:num w:numId="7">
    <w:abstractNumId w:val="1"/>
  </w:num>
  <w:num w:numId="8">
    <w:abstractNumId w:val="2"/>
  </w:num>
  <w:num w:numId="9">
    <w:abstractNumId w:val="4"/>
  </w:num>
  <w:num w:numId="10">
    <w:abstractNumId w:val="6"/>
  </w:num>
  <w:num w:numId="11">
    <w:abstractNumId w:val="10"/>
  </w:num>
  <w:num w:numId="12">
    <w:abstractNumId w:val="14"/>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6"/>
    <w:rsid w:val="000027D5"/>
    <w:rsid w:val="000119B7"/>
    <w:rsid w:val="00024329"/>
    <w:rsid w:val="00026583"/>
    <w:rsid w:val="00026FB7"/>
    <w:rsid w:val="000305E6"/>
    <w:rsid w:val="000502F2"/>
    <w:rsid w:val="00051F12"/>
    <w:rsid w:val="00051F70"/>
    <w:rsid w:val="00057FEE"/>
    <w:rsid w:val="00060989"/>
    <w:rsid w:val="00060A26"/>
    <w:rsid w:val="00061631"/>
    <w:rsid w:val="0006393F"/>
    <w:rsid w:val="00064F60"/>
    <w:rsid w:val="00072D15"/>
    <w:rsid w:val="00077A94"/>
    <w:rsid w:val="00082360"/>
    <w:rsid w:val="00085CE7"/>
    <w:rsid w:val="00087B72"/>
    <w:rsid w:val="00094CC9"/>
    <w:rsid w:val="000A2195"/>
    <w:rsid w:val="000A4F6B"/>
    <w:rsid w:val="000A63CF"/>
    <w:rsid w:val="000B0D65"/>
    <w:rsid w:val="000B1078"/>
    <w:rsid w:val="000C526C"/>
    <w:rsid w:val="000D12D3"/>
    <w:rsid w:val="000D4012"/>
    <w:rsid w:val="000E7B53"/>
    <w:rsid w:val="000F0E00"/>
    <w:rsid w:val="000F77B8"/>
    <w:rsid w:val="00103C0C"/>
    <w:rsid w:val="00116E67"/>
    <w:rsid w:val="0012045E"/>
    <w:rsid w:val="00120A12"/>
    <w:rsid w:val="001239C0"/>
    <w:rsid w:val="00124EEA"/>
    <w:rsid w:val="00135671"/>
    <w:rsid w:val="001426BC"/>
    <w:rsid w:val="00172C41"/>
    <w:rsid w:val="00180C99"/>
    <w:rsid w:val="00185E8A"/>
    <w:rsid w:val="001925F6"/>
    <w:rsid w:val="00193A35"/>
    <w:rsid w:val="001A1780"/>
    <w:rsid w:val="001A1DDE"/>
    <w:rsid w:val="001A6D17"/>
    <w:rsid w:val="001B2BA3"/>
    <w:rsid w:val="001C0BD3"/>
    <w:rsid w:val="001C3B2D"/>
    <w:rsid w:val="001C7267"/>
    <w:rsid w:val="001C7DE9"/>
    <w:rsid w:val="001D157D"/>
    <w:rsid w:val="001E0577"/>
    <w:rsid w:val="001E0BCC"/>
    <w:rsid w:val="001E1E8B"/>
    <w:rsid w:val="001E25B6"/>
    <w:rsid w:val="001E633E"/>
    <w:rsid w:val="001F16EB"/>
    <w:rsid w:val="00202EA9"/>
    <w:rsid w:val="0020556C"/>
    <w:rsid w:val="00207242"/>
    <w:rsid w:val="00210F61"/>
    <w:rsid w:val="00212DB3"/>
    <w:rsid w:val="00215E4C"/>
    <w:rsid w:val="00217A8D"/>
    <w:rsid w:val="002237D2"/>
    <w:rsid w:val="00224536"/>
    <w:rsid w:val="00232A0B"/>
    <w:rsid w:val="00235208"/>
    <w:rsid w:val="00243E93"/>
    <w:rsid w:val="00253D5C"/>
    <w:rsid w:val="00260885"/>
    <w:rsid w:val="00260D7D"/>
    <w:rsid w:val="002703E6"/>
    <w:rsid w:val="00273C92"/>
    <w:rsid w:val="0029053E"/>
    <w:rsid w:val="00290682"/>
    <w:rsid w:val="002909D1"/>
    <w:rsid w:val="002A2A1F"/>
    <w:rsid w:val="002A6B95"/>
    <w:rsid w:val="002B17AF"/>
    <w:rsid w:val="002B3A2D"/>
    <w:rsid w:val="002C4A8F"/>
    <w:rsid w:val="002D1791"/>
    <w:rsid w:val="002E1175"/>
    <w:rsid w:val="002E3051"/>
    <w:rsid w:val="002F2783"/>
    <w:rsid w:val="003038E1"/>
    <w:rsid w:val="00320B2D"/>
    <w:rsid w:val="003237EE"/>
    <w:rsid w:val="003278FE"/>
    <w:rsid w:val="0034730D"/>
    <w:rsid w:val="0035642B"/>
    <w:rsid w:val="00363FE9"/>
    <w:rsid w:val="003729C5"/>
    <w:rsid w:val="00381511"/>
    <w:rsid w:val="003912F4"/>
    <w:rsid w:val="00394823"/>
    <w:rsid w:val="00395B61"/>
    <w:rsid w:val="00396053"/>
    <w:rsid w:val="003C3F3A"/>
    <w:rsid w:val="003D16D9"/>
    <w:rsid w:val="003D250E"/>
    <w:rsid w:val="003D32BE"/>
    <w:rsid w:val="003E2D2F"/>
    <w:rsid w:val="003E3BCB"/>
    <w:rsid w:val="003E6112"/>
    <w:rsid w:val="003F1496"/>
    <w:rsid w:val="00400894"/>
    <w:rsid w:val="004055E3"/>
    <w:rsid w:val="00425ED3"/>
    <w:rsid w:val="00432DA5"/>
    <w:rsid w:val="00434854"/>
    <w:rsid w:val="0043532C"/>
    <w:rsid w:val="00435AAD"/>
    <w:rsid w:val="00444C3F"/>
    <w:rsid w:val="00445DEC"/>
    <w:rsid w:val="00457C21"/>
    <w:rsid w:val="00470E22"/>
    <w:rsid w:val="0047332D"/>
    <w:rsid w:val="004752FA"/>
    <w:rsid w:val="00476B46"/>
    <w:rsid w:val="00485721"/>
    <w:rsid w:val="0049053B"/>
    <w:rsid w:val="0049221C"/>
    <w:rsid w:val="00493841"/>
    <w:rsid w:val="004A061C"/>
    <w:rsid w:val="004A21FA"/>
    <w:rsid w:val="004A3229"/>
    <w:rsid w:val="004A3F4E"/>
    <w:rsid w:val="004A45A8"/>
    <w:rsid w:val="004B11F4"/>
    <w:rsid w:val="004B1B5C"/>
    <w:rsid w:val="004C053D"/>
    <w:rsid w:val="004C0905"/>
    <w:rsid w:val="004C1E09"/>
    <w:rsid w:val="004C5169"/>
    <w:rsid w:val="004C792D"/>
    <w:rsid w:val="004E6516"/>
    <w:rsid w:val="00505CFC"/>
    <w:rsid w:val="00506DDD"/>
    <w:rsid w:val="0051409A"/>
    <w:rsid w:val="005162AB"/>
    <w:rsid w:val="005174B5"/>
    <w:rsid w:val="0052135C"/>
    <w:rsid w:val="00523A22"/>
    <w:rsid w:val="00525147"/>
    <w:rsid w:val="0053400E"/>
    <w:rsid w:val="0054006D"/>
    <w:rsid w:val="00540C93"/>
    <w:rsid w:val="00555327"/>
    <w:rsid w:val="0055720F"/>
    <w:rsid w:val="00557A6C"/>
    <w:rsid w:val="005636C4"/>
    <w:rsid w:val="00565139"/>
    <w:rsid w:val="00566914"/>
    <w:rsid w:val="00574B73"/>
    <w:rsid w:val="0057516E"/>
    <w:rsid w:val="00575C39"/>
    <w:rsid w:val="00576CBF"/>
    <w:rsid w:val="00581CF4"/>
    <w:rsid w:val="005877D8"/>
    <w:rsid w:val="00592675"/>
    <w:rsid w:val="005A2E73"/>
    <w:rsid w:val="005A71FE"/>
    <w:rsid w:val="005B2F9E"/>
    <w:rsid w:val="005C0B79"/>
    <w:rsid w:val="005C148B"/>
    <w:rsid w:val="005C633B"/>
    <w:rsid w:val="005D11B0"/>
    <w:rsid w:val="005D4B64"/>
    <w:rsid w:val="005E0913"/>
    <w:rsid w:val="005E2DF3"/>
    <w:rsid w:val="005E4DDD"/>
    <w:rsid w:val="005F672B"/>
    <w:rsid w:val="00602F0C"/>
    <w:rsid w:val="00610202"/>
    <w:rsid w:val="00612D65"/>
    <w:rsid w:val="0061363B"/>
    <w:rsid w:val="00615C75"/>
    <w:rsid w:val="00630EEE"/>
    <w:rsid w:val="006368B2"/>
    <w:rsid w:val="00643778"/>
    <w:rsid w:val="006507D9"/>
    <w:rsid w:val="006529E8"/>
    <w:rsid w:val="00654DEF"/>
    <w:rsid w:val="006561F6"/>
    <w:rsid w:val="00662FCA"/>
    <w:rsid w:val="006724E6"/>
    <w:rsid w:val="0067308C"/>
    <w:rsid w:val="0067464D"/>
    <w:rsid w:val="00692540"/>
    <w:rsid w:val="006A39F9"/>
    <w:rsid w:val="006A61A5"/>
    <w:rsid w:val="006B2AF1"/>
    <w:rsid w:val="006B4DA3"/>
    <w:rsid w:val="006C4497"/>
    <w:rsid w:val="006C5386"/>
    <w:rsid w:val="006D4F6D"/>
    <w:rsid w:val="007004CC"/>
    <w:rsid w:val="007021EE"/>
    <w:rsid w:val="0071154D"/>
    <w:rsid w:val="007304C9"/>
    <w:rsid w:val="00730944"/>
    <w:rsid w:val="0073218F"/>
    <w:rsid w:val="00736A4A"/>
    <w:rsid w:val="00742956"/>
    <w:rsid w:val="00742D76"/>
    <w:rsid w:val="00757406"/>
    <w:rsid w:val="00781E63"/>
    <w:rsid w:val="007836A4"/>
    <w:rsid w:val="00783A06"/>
    <w:rsid w:val="00796255"/>
    <w:rsid w:val="007B0343"/>
    <w:rsid w:val="007B4AD0"/>
    <w:rsid w:val="007C1176"/>
    <w:rsid w:val="007D5571"/>
    <w:rsid w:val="007D719C"/>
    <w:rsid w:val="007D7A70"/>
    <w:rsid w:val="007E18AE"/>
    <w:rsid w:val="007E1C5E"/>
    <w:rsid w:val="007E5BA5"/>
    <w:rsid w:val="007F2B53"/>
    <w:rsid w:val="00804CB5"/>
    <w:rsid w:val="008137BA"/>
    <w:rsid w:val="008219E4"/>
    <w:rsid w:val="00831A85"/>
    <w:rsid w:val="00834A95"/>
    <w:rsid w:val="00835EC5"/>
    <w:rsid w:val="00842262"/>
    <w:rsid w:val="00842D72"/>
    <w:rsid w:val="008446EB"/>
    <w:rsid w:val="0085032C"/>
    <w:rsid w:val="00853ED1"/>
    <w:rsid w:val="0085478F"/>
    <w:rsid w:val="008571A5"/>
    <w:rsid w:val="00861627"/>
    <w:rsid w:val="00867E22"/>
    <w:rsid w:val="008729ED"/>
    <w:rsid w:val="00872BCB"/>
    <w:rsid w:val="00875C80"/>
    <w:rsid w:val="008827A6"/>
    <w:rsid w:val="008831D7"/>
    <w:rsid w:val="00884264"/>
    <w:rsid w:val="0089015B"/>
    <w:rsid w:val="008A1F52"/>
    <w:rsid w:val="008A74DF"/>
    <w:rsid w:val="008B1EB8"/>
    <w:rsid w:val="008C3D4D"/>
    <w:rsid w:val="008C43F2"/>
    <w:rsid w:val="008C56C4"/>
    <w:rsid w:val="008E292D"/>
    <w:rsid w:val="008E3FD4"/>
    <w:rsid w:val="008F003D"/>
    <w:rsid w:val="008F1CEB"/>
    <w:rsid w:val="009053D6"/>
    <w:rsid w:val="00911E7A"/>
    <w:rsid w:val="0091522B"/>
    <w:rsid w:val="00920D90"/>
    <w:rsid w:val="009252B6"/>
    <w:rsid w:val="00932BBF"/>
    <w:rsid w:val="00936825"/>
    <w:rsid w:val="009379EA"/>
    <w:rsid w:val="00937CB8"/>
    <w:rsid w:val="00937EEA"/>
    <w:rsid w:val="00941A73"/>
    <w:rsid w:val="00943D72"/>
    <w:rsid w:val="00951FF7"/>
    <w:rsid w:val="0095410D"/>
    <w:rsid w:val="0096021C"/>
    <w:rsid w:val="00963544"/>
    <w:rsid w:val="009642D4"/>
    <w:rsid w:val="00966859"/>
    <w:rsid w:val="00972B4C"/>
    <w:rsid w:val="00975006"/>
    <w:rsid w:val="00975684"/>
    <w:rsid w:val="0098016E"/>
    <w:rsid w:val="0098563D"/>
    <w:rsid w:val="0098768B"/>
    <w:rsid w:val="009A5108"/>
    <w:rsid w:val="009A544A"/>
    <w:rsid w:val="009C36FB"/>
    <w:rsid w:val="009D370C"/>
    <w:rsid w:val="009D77E9"/>
    <w:rsid w:val="009E0219"/>
    <w:rsid w:val="009E12FC"/>
    <w:rsid w:val="009F74D2"/>
    <w:rsid w:val="009F7625"/>
    <w:rsid w:val="00A03DD8"/>
    <w:rsid w:val="00A20E7B"/>
    <w:rsid w:val="00A30C8D"/>
    <w:rsid w:val="00A3156F"/>
    <w:rsid w:val="00A3406C"/>
    <w:rsid w:val="00A4176D"/>
    <w:rsid w:val="00A4380A"/>
    <w:rsid w:val="00A44B43"/>
    <w:rsid w:val="00A53B4D"/>
    <w:rsid w:val="00A56169"/>
    <w:rsid w:val="00A6361B"/>
    <w:rsid w:val="00A64D4E"/>
    <w:rsid w:val="00A6616D"/>
    <w:rsid w:val="00A66C93"/>
    <w:rsid w:val="00A67FAD"/>
    <w:rsid w:val="00A73F1B"/>
    <w:rsid w:val="00A82421"/>
    <w:rsid w:val="00A8371F"/>
    <w:rsid w:val="00A84B50"/>
    <w:rsid w:val="00A9000A"/>
    <w:rsid w:val="00A92CA7"/>
    <w:rsid w:val="00AA4ECB"/>
    <w:rsid w:val="00AA619E"/>
    <w:rsid w:val="00AB7D94"/>
    <w:rsid w:val="00AE4A28"/>
    <w:rsid w:val="00B01ACD"/>
    <w:rsid w:val="00B02526"/>
    <w:rsid w:val="00B0488A"/>
    <w:rsid w:val="00B105C8"/>
    <w:rsid w:val="00B31733"/>
    <w:rsid w:val="00B3216A"/>
    <w:rsid w:val="00B34EFB"/>
    <w:rsid w:val="00B467B7"/>
    <w:rsid w:val="00B5376C"/>
    <w:rsid w:val="00B676C3"/>
    <w:rsid w:val="00B71E7F"/>
    <w:rsid w:val="00B724A5"/>
    <w:rsid w:val="00B76893"/>
    <w:rsid w:val="00B76AE9"/>
    <w:rsid w:val="00B85551"/>
    <w:rsid w:val="00B96603"/>
    <w:rsid w:val="00BA0B60"/>
    <w:rsid w:val="00BA0D4D"/>
    <w:rsid w:val="00BB06AE"/>
    <w:rsid w:val="00BB4EDA"/>
    <w:rsid w:val="00BD0B3B"/>
    <w:rsid w:val="00BF3ED9"/>
    <w:rsid w:val="00BF4302"/>
    <w:rsid w:val="00C029F7"/>
    <w:rsid w:val="00C1395D"/>
    <w:rsid w:val="00C162B1"/>
    <w:rsid w:val="00C17303"/>
    <w:rsid w:val="00C17B4B"/>
    <w:rsid w:val="00C224A1"/>
    <w:rsid w:val="00C23C10"/>
    <w:rsid w:val="00C240D9"/>
    <w:rsid w:val="00C26E28"/>
    <w:rsid w:val="00C53194"/>
    <w:rsid w:val="00C64673"/>
    <w:rsid w:val="00C66522"/>
    <w:rsid w:val="00C72139"/>
    <w:rsid w:val="00C725AE"/>
    <w:rsid w:val="00C73860"/>
    <w:rsid w:val="00C73BDC"/>
    <w:rsid w:val="00C80D1F"/>
    <w:rsid w:val="00C80FE3"/>
    <w:rsid w:val="00C84F1F"/>
    <w:rsid w:val="00C9186B"/>
    <w:rsid w:val="00CA078E"/>
    <w:rsid w:val="00CA0B4F"/>
    <w:rsid w:val="00CA7259"/>
    <w:rsid w:val="00CB57BD"/>
    <w:rsid w:val="00CC3C70"/>
    <w:rsid w:val="00CD073D"/>
    <w:rsid w:val="00CD56D3"/>
    <w:rsid w:val="00CD7326"/>
    <w:rsid w:val="00CE497A"/>
    <w:rsid w:val="00CF006A"/>
    <w:rsid w:val="00CF0524"/>
    <w:rsid w:val="00CF06D0"/>
    <w:rsid w:val="00CF337F"/>
    <w:rsid w:val="00D00999"/>
    <w:rsid w:val="00D011E5"/>
    <w:rsid w:val="00D03C39"/>
    <w:rsid w:val="00D04323"/>
    <w:rsid w:val="00D07994"/>
    <w:rsid w:val="00D151CA"/>
    <w:rsid w:val="00D202B6"/>
    <w:rsid w:val="00D23497"/>
    <w:rsid w:val="00D30429"/>
    <w:rsid w:val="00D306DC"/>
    <w:rsid w:val="00D32762"/>
    <w:rsid w:val="00D42974"/>
    <w:rsid w:val="00D4451C"/>
    <w:rsid w:val="00D50F87"/>
    <w:rsid w:val="00D512BE"/>
    <w:rsid w:val="00D51689"/>
    <w:rsid w:val="00D62099"/>
    <w:rsid w:val="00D62A62"/>
    <w:rsid w:val="00D65899"/>
    <w:rsid w:val="00D75DD3"/>
    <w:rsid w:val="00D940A7"/>
    <w:rsid w:val="00DA3328"/>
    <w:rsid w:val="00DA34AE"/>
    <w:rsid w:val="00DC5304"/>
    <w:rsid w:val="00DD4AEC"/>
    <w:rsid w:val="00DD55B2"/>
    <w:rsid w:val="00DE289E"/>
    <w:rsid w:val="00DE294E"/>
    <w:rsid w:val="00DE4B87"/>
    <w:rsid w:val="00DE65F9"/>
    <w:rsid w:val="00DE66D3"/>
    <w:rsid w:val="00DF5BB6"/>
    <w:rsid w:val="00E04927"/>
    <w:rsid w:val="00E3298A"/>
    <w:rsid w:val="00E3482A"/>
    <w:rsid w:val="00E43BA9"/>
    <w:rsid w:val="00E442F5"/>
    <w:rsid w:val="00E47E7F"/>
    <w:rsid w:val="00E510AB"/>
    <w:rsid w:val="00E52595"/>
    <w:rsid w:val="00E65CA9"/>
    <w:rsid w:val="00E66677"/>
    <w:rsid w:val="00E670CC"/>
    <w:rsid w:val="00E70DEC"/>
    <w:rsid w:val="00E75A20"/>
    <w:rsid w:val="00E76AA8"/>
    <w:rsid w:val="00E77E7C"/>
    <w:rsid w:val="00E8154C"/>
    <w:rsid w:val="00E83BAB"/>
    <w:rsid w:val="00E93E4B"/>
    <w:rsid w:val="00E97A5C"/>
    <w:rsid w:val="00EA0313"/>
    <w:rsid w:val="00EA45EF"/>
    <w:rsid w:val="00EA5514"/>
    <w:rsid w:val="00EB3998"/>
    <w:rsid w:val="00EC426A"/>
    <w:rsid w:val="00EC4603"/>
    <w:rsid w:val="00EC5620"/>
    <w:rsid w:val="00ED6E05"/>
    <w:rsid w:val="00EE2ECE"/>
    <w:rsid w:val="00EF3869"/>
    <w:rsid w:val="00EF3F6C"/>
    <w:rsid w:val="00F01292"/>
    <w:rsid w:val="00F136C3"/>
    <w:rsid w:val="00F138F8"/>
    <w:rsid w:val="00F15591"/>
    <w:rsid w:val="00F164A1"/>
    <w:rsid w:val="00F31356"/>
    <w:rsid w:val="00F323CC"/>
    <w:rsid w:val="00F337C8"/>
    <w:rsid w:val="00F3383C"/>
    <w:rsid w:val="00F37E40"/>
    <w:rsid w:val="00F40937"/>
    <w:rsid w:val="00F40AFA"/>
    <w:rsid w:val="00F4385E"/>
    <w:rsid w:val="00F50521"/>
    <w:rsid w:val="00F50EED"/>
    <w:rsid w:val="00F52755"/>
    <w:rsid w:val="00F70753"/>
    <w:rsid w:val="00F75821"/>
    <w:rsid w:val="00F958FE"/>
    <w:rsid w:val="00FD11FE"/>
    <w:rsid w:val="00FE1282"/>
    <w:rsid w:val="00FE69B2"/>
    <w:rsid w:val="00FF23E0"/>
    <w:rsid w:val="00FF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3478A"/>
  <w15:chartTrackingRefBased/>
  <w15:docId w15:val="{656932C7-3028-47D9-BAA2-CAEB7DE1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DF5B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855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xguidegenlistdbl1">
    <w:name w:val="cdxguidegenlistdbl1"/>
    <w:basedOn w:val="Normal"/>
    <w:rsid w:val="00DF5BB6"/>
    <w:pPr>
      <w:spacing w:before="100" w:beforeAutospacing="1" w:after="100" w:afterAutospacing="1" w:line="200" w:lineRule="atLeast"/>
      <w:ind w:left="440"/>
    </w:pPr>
    <w:rPr>
      <w:rFonts w:ascii="Swis721 BT" w:hAnsi="Swis721 BT"/>
      <w:color w:val="000000"/>
      <w:sz w:val="20"/>
      <w:szCs w:val="20"/>
    </w:rPr>
  </w:style>
  <w:style w:type="paragraph" w:customStyle="1" w:styleId="cdxguidegentextcntrnorm">
    <w:name w:val="cdxguidegentextcntrnorm"/>
    <w:basedOn w:val="Normal"/>
    <w:rsid w:val="00DF5BB6"/>
    <w:pPr>
      <w:spacing w:before="100" w:beforeAutospacing="1" w:after="100" w:afterAutospacing="1" w:line="200" w:lineRule="atLeast"/>
      <w:jc w:val="center"/>
    </w:pPr>
    <w:rPr>
      <w:rFonts w:ascii="Swis721 BT" w:hAnsi="Swis721 BT"/>
      <w:color w:val="000000"/>
      <w:sz w:val="20"/>
      <w:szCs w:val="20"/>
    </w:rPr>
  </w:style>
  <w:style w:type="paragraph" w:customStyle="1" w:styleId="cdxguidegentextjustnorm">
    <w:name w:val="cdxguidegentextjustnorm"/>
    <w:basedOn w:val="Normal"/>
    <w:rsid w:val="00DF5BB6"/>
    <w:pPr>
      <w:spacing w:before="100" w:beforeAutospacing="1" w:after="100" w:afterAutospacing="1" w:line="200" w:lineRule="atLeast"/>
    </w:pPr>
    <w:rPr>
      <w:rFonts w:ascii="Swis721 BT" w:hAnsi="Swis721 BT"/>
      <w:color w:val="000000"/>
      <w:sz w:val="20"/>
      <w:szCs w:val="20"/>
    </w:rPr>
  </w:style>
  <w:style w:type="paragraph" w:customStyle="1" w:styleId="cdxguidegentweak">
    <w:name w:val="cdxguidegentweak"/>
    <w:basedOn w:val="Normal"/>
    <w:rsid w:val="00DF5BB6"/>
    <w:pPr>
      <w:spacing w:before="100" w:beforeAutospacing="1" w:after="100" w:afterAutospacing="1" w:line="240" w:lineRule="atLeast"/>
      <w:ind w:left="1080" w:right="480"/>
    </w:pPr>
    <w:rPr>
      <w:rFonts w:ascii="Swis721 BT" w:hAnsi="Swis721 BT"/>
      <w:color w:val="000000"/>
      <w:sz w:val="20"/>
      <w:szCs w:val="20"/>
    </w:rPr>
  </w:style>
  <w:style w:type="paragraph" w:customStyle="1" w:styleId="cdxguidenoteheadingfull">
    <w:name w:val="cdxguidenoteheadingfull"/>
    <w:basedOn w:val="Normal"/>
    <w:rsid w:val="00DF5BB6"/>
    <w:pPr>
      <w:spacing w:before="100" w:beforeAutospacing="1" w:after="100" w:afterAutospacing="1" w:line="200" w:lineRule="atLeast"/>
    </w:pPr>
    <w:rPr>
      <w:rFonts w:ascii="Swis721 BT" w:hAnsi="Swis721 BT"/>
      <w:b/>
      <w:bCs/>
      <w:color w:val="000000"/>
      <w:sz w:val="20"/>
      <w:szCs w:val="20"/>
    </w:rPr>
  </w:style>
  <w:style w:type="paragraph" w:customStyle="1" w:styleId="cdxguidenotelistfull1con">
    <w:name w:val="cdxguidenotelistfull1con"/>
    <w:basedOn w:val="Normal"/>
    <w:rsid w:val="00DF5BB6"/>
    <w:pPr>
      <w:spacing w:before="100" w:beforeAutospacing="1" w:after="240" w:line="240" w:lineRule="atLeast"/>
      <w:ind w:left="440"/>
    </w:pPr>
    <w:rPr>
      <w:rFonts w:ascii="Swis721 BT" w:hAnsi="Swis721 BT"/>
      <w:color w:val="000000"/>
      <w:sz w:val="20"/>
      <w:szCs w:val="20"/>
    </w:rPr>
  </w:style>
  <w:style w:type="paragraph" w:customStyle="1" w:styleId="cdxguidenotelistfulldb1">
    <w:name w:val="cdxguidenotelistfulldb1"/>
    <w:basedOn w:val="Normal"/>
    <w:rsid w:val="00DF5BB6"/>
    <w:pPr>
      <w:spacing w:before="100" w:beforeAutospacing="1" w:after="240" w:line="240" w:lineRule="atLeast"/>
      <w:ind w:left="440"/>
    </w:pPr>
    <w:rPr>
      <w:rFonts w:ascii="Swis721 BT" w:hAnsi="Swis721 BT"/>
      <w:color w:val="000000"/>
      <w:sz w:val="20"/>
      <w:szCs w:val="20"/>
    </w:rPr>
  </w:style>
  <w:style w:type="paragraph" w:customStyle="1" w:styleId="cdxguidenotelistfulldb2">
    <w:name w:val="cdxguidenotelistfulldb2"/>
    <w:basedOn w:val="Normal"/>
    <w:rsid w:val="00DF5BB6"/>
    <w:pPr>
      <w:spacing w:before="100" w:beforeAutospacing="1" w:after="240" w:line="240" w:lineRule="atLeast"/>
      <w:ind w:left="840"/>
    </w:pPr>
    <w:rPr>
      <w:rFonts w:ascii="Swis721 BT" w:hAnsi="Swis721 BT"/>
      <w:color w:val="000000"/>
      <w:sz w:val="20"/>
      <w:szCs w:val="20"/>
    </w:rPr>
  </w:style>
  <w:style w:type="character" w:customStyle="1" w:styleId="cdxguideiblank">
    <w:name w:val="cdxguideiblank"/>
    <w:rsid w:val="00DF5BB6"/>
    <w:rPr>
      <w:u w:val="single"/>
    </w:rPr>
  </w:style>
  <w:style w:type="character" w:customStyle="1" w:styleId="cdxguideinoteref">
    <w:name w:val="cdxguideinoteref"/>
    <w:rsid w:val="00DF5BB6"/>
    <w:rPr>
      <w:b/>
      <w:bCs/>
      <w:i w:val="0"/>
      <w:iCs w:val="0"/>
      <w:strike w:val="0"/>
      <w:dstrike w:val="0"/>
      <w:u w:val="none"/>
      <w:effect w:val="none"/>
    </w:rPr>
  </w:style>
  <w:style w:type="character" w:customStyle="1" w:styleId="cdxguideiprfx1">
    <w:name w:val="cdxguideiprfx1"/>
    <w:rsid w:val="00DF5BB6"/>
    <w:rPr>
      <w:b w:val="0"/>
      <w:bCs w:val="0"/>
      <w:i w:val="0"/>
      <w:iCs w:val="0"/>
      <w:strike w:val="0"/>
      <w:dstrike w:val="0"/>
      <w:u w:val="none"/>
      <w:effect w:val="none"/>
    </w:rPr>
  </w:style>
  <w:style w:type="character" w:customStyle="1" w:styleId="cdxguidetitlepal11">
    <w:name w:val="cdxguidetitlepal11"/>
    <w:rsid w:val="00DF5BB6"/>
    <w:rPr>
      <w:rFonts w:ascii="Swis721 BT" w:hAnsi="Swis721 BT" w:hint="default"/>
      <w:b/>
      <w:bCs/>
      <w:color w:val="660000"/>
      <w:sz w:val="24"/>
      <w:szCs w:val="24"/>
    </w:rPr>
  </w:style>
  <w:style w:type="character" w:styleId="Hyperlink">
    <w:name w:val="Hyperlink"/>
    <w:rsid w:val="00DF5BB6"/>
    <w:rPr>
      <w:color w:val="0000FF"/>
      <w:u w:val="single"/>
    </w:rPr>
  </w:style>
  <w:style w:type="character" w:customStyle="1" w:styleId="cdxguideititleref">
    <w:name w:val="cdxguideititleref"/>
    <w:basedOn w:val="DefaultParagraphFont"/>
    <w:rsid w:val="00DF5BB6"/>
  </w:style>
  <w:style w:type="character" w:customStyle="1" w:styleId="cdxguideiemphasis">
    <w:name w:val="cdxguideiemphasis"/>
    <w:basedOn w:val="DefaultParagraphFont"/>
    <w:rsid w:val="00DF5BB6"/>
  </w:style>
  <w:style w:type="paragraph" w:styleId="z-TopofForm">
    <w:name w:val="HTML Top of Form"/>
    <w:basedOn w:val="Normal"/>
    <w:next w:val="Normal"/>
    <w:hidden/>
    <w:rsid w:val="00DF5B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F5BB6"/>
    <w:pPr>
      <w:pBdr>
        <w:top w:val="single" w:sz="6" w:space="1" w:color="auto"/>
      </w:pBdr>
      <w:jc w:val="center"/>
    </w:pPr>
    <w:rPr>
      <w:rFonts w:ascii="Arial" w:hAnsi="Arial" w:cs="Arial"/>
      <w:vanish/>
      <w:sz w:val="16"/>
      <w:szCs w:val="16"/>
    </w:rPr>
  </w:style>
  <w:style w:type="paragraph" w:customStyle="1" w:styleId="cdguidegentextjustnorm">
    <w:name w:val="cdguidegentextjustnorm"/>
    <w:basedOn w:val="Normal"/>
    <w:rsid w:val="001E1E8B"/>
    <w:pPr>
      <w:spacing w:before="100" w:beforeAutospacing="1" w:after="100" w:afterAutospacing="1"/>
    </w:pPr>
  </w:style>
  <w:style w:type="character" w:customStyle="1" w:styleId="cdguideititleref">
    <w:name w:val="cdguideititleref"/>
    <w:basedOn w:val="DefaultParagraphFont"/>
    <w:rsid w:val="001E1E8B"/>
  </w:style>
  <w:style w:type="paragraph" w:styleId="BalloonText">
    <w:name w:val="Balloon Text"/>
    <w:basedOn w:val="Normal"/>
    <w:semiHidden/>
    <w:rsid w:val="00A30C8D"/>
    <w:rPr>
      <w:rFonts w:ascii="Tahoma" w:hAnsi="Tahoma" w:cs="Tahoma"/>
      <w:sz w:val="16"/>
      <w:szCs w:val="16"/>
    </w:rPr>
  </w:style>
  <w:style w:type="paragraph" w:customStyle="1" w:styleId="PAParaText">
    <w:name w:val="PA_ParaText"/>
    <w:basedOn w:val="Normal"/>
    <w:rsid w:val="00505CFC"/>
    <w:pPr>
      <w:spacing w:after="120"/>
      <w:jc w:val="both"/>
    </w:pPr>
    <w:rPr>
      <w:rFonts w:ascii="Arial" w:eastAsia="SimSun" w:hAnsi="Arial"/>
      <w:sz w:val="20"/>
      <w:szCs w:val="20"/>
      <w:lang w:eastAsia="zh-CN"/>
    </w:rPr>
  </w:style>
  <w:style w:type="paragraph" w:customStyle="1" w:styleId="PATitle">
    <w:name w:val="PA_Title"/>
    <w:basedOn w:val="Normal"/>
    <w:next w:val="PAParaText"/>
    <w:rsid w:val="0054006D"/>
    <w:pPr>
      <w:spacing w:after="240"/>
      <w:jc w:val="center"/>
    </w:pPr>
    <w:rPr>
      <w:rFonts w:ascii="Arial" w:eastAsia="SimSun" w:hAnsi="Arial"/>
      <w:b/>
      <w:sz w:val="20"/>
      <w:lang w:eastAsia="zh-CN"/>
    </w:rPr>
  </w:style>
  <w:style w:type="paragraph" w:customStyle="1" w:styleId="CM8">
    <w:name w:val="CM8"/>
    <w:basedOn w:val="Normal"/>
    <w:next w:val="Normal"/>
    <w:rsid w:val="005162AB"/>
    <w:pPr>
      <w:widowControl w:val="0"/>
      <w:autoSpaceDE w:val="0"/>
      <w:autoSpaceDN w:val="0"/>
      <w:adjustRightInd w:val="0"/>
      <w:spacing w:after="210"/>
    </w:pPr>
    <w:rPr>
      <w:rFonts w:ascii="Arial" w:hAnsi="Arial"/>
    </w:rPr>
  </w:style>
  <w:style w:type="paragraph" w:styleId="ListParagraph">
    <w:name w:val="List Paragraph"/>
    <w:basedOn w:val="Normal"/>
    <w:uiPriority w:val="34"/>
    <w:qFormat/>
    <w:rsid w:val="005E2DF3"/>
    <w:pPr>
      <w:ind w:left="720"/>
    </w:pPr>
    <w:rPr>
      <w:rFonts w:ascii="Times" w:hAnsi="Times"/>
      <w:sz w:val="18"/>
      <w:szCs w:val="20"/>
    </w:rPr>
  </w:style>
  <w:style w:type="paragraph" w:styleId="NormalWeb">
    <w:name w:val="Normal (Web)"/>
    <w:basedOn w:val="Normal"/>
    <w:uiPriority w:val="99"/>
    <w:unhideWhenUsed/>
    <w:rsid w:val="000119B7"/>
    <w:pPr>
      <w:spacing w:before="100" w:beforeAutospacing="1" w:after="100" w:afterAutospacing="1"/>
    </w:pPr>
  </w:style>
  <w:style w:type="paragraph" w:styleId="Header">
    <w:name w:val="header"/>
    <w:basedOn w:val="Normal"/>
    <w:link w:val="HeaderChar"/>
    <w:rsid w:val="00506DDD"/>
    <w:pPr>
      <w:tabs>
        <w:tab w:val="center" w:pos="4680"/>
        <w:tab w:val="right" w:pos="9360"/>
      </w:tabs>
    </w:pPr>
  </w:style>
  <w:style w:type="character" w:customStyle="1" w:styleId="HeaderChar">
    <w:name w:val="Header Char"/>
    <w:basedOn w:val="DefaultParagraphFont"/>
    <w:link w:val="Header"/>
    <w:rsid w:val="00506DDD"/>
    <w:rPr>
      <w:sz w:val="24"/>
      <w:szCs w:val="24"/>
    </w:rPr>
  </w:style>
  <w:style w:type="paragraph" w:styleId="Footer">
    <w:name w:val="footer"/>
    <w:basedOn w:val="Normal"/>
    <w:link w:val="FooterChar"/>
    <w:uiPriority w:val="99"/>
    <w:rsid w:val="00506DDD"/>
    <w:pPr>
      <w:tabs>
        <w:tab w:val="center" w:pos="4680"/>
        <w:tab w:val="right" w:pos="9360"/>
      </w:tabs>
    </w:pPr>
  </w:style>
  <w:style w:type="character" w:customStyle="1" w:styleId="FooterChar">
    <w:name w:val="Footer Char"/>
    <w:basedOn w:val="DefaultParagraphFont"/>
    <w:link w:val="Footer"/>
    <w:uiPriority w:val="99"/>
    <w:rsid w:val="00506DDD"/>
    <w:rPr>
      <w:sz w:val="24"/>
      <w:szCs w:val="24"/>
    </w:rPr>
  </w:style>
  <w:style w:type="character" w:styleId="CommentReference">
    <w:name w:val="annotation reference"/>
    <w:basedOn w:val="DefaultParagraphFont"/>
    <w:rsid w:val="00120A12"/>
    <w:rPr>
      <w:sz w:val="16"/>
      <w:szCs w:val="16"/>
    </w:rPr>
  </w:style>
  <w:style w:type="paragraph" w:styleId="CommentText">
    <w:name w:val="annotation text"/>
    <w:basedOn w:val="Normal"/>
    <w:link w:val="CommentTextChar"/>
    <w:rsid w:val="00120A12"/>
    <w:rPr>
      <w:sz w:val="20"/>
      <w:szCs w:val="20"/>
    </w:rPr>
  </w:style>
  <w:style w:type="character" w:customStyle="1" w:styleId="CommentTextChar">
    <w:name w:val="Comment Text Char"/>
    <w:basedOn w:val="DefaultParagraphFont"/>
    <w:link w:val="CommentText"/>
    <w:rsid w:val="00120A12"/>
  </w:style>
  <w:style w:type="paragraph" w:styleId="CommentSubject">
    <w:name w:val="annotation subject"/>
    <w:basedOn w:val="CommentText"/>
    <w:next w:val="CommentText"/>
    <w:link w:val="CommentSubjectChar"/>
    <w:rsid w:val="00120A12"/>
    <w:rPr>
      <w:b/>
      <w:bCs/>
    </w:rPr>
  </w:style>
  <w:style w:type="character" w:customStyle="1" w:styleId="CommentSubjectChar">
    <w:name w:val="Comment Subject Char"/>
    <w:basedOn w:val="CommentTextChar"/>
    <w:link w:val="CommentSubject"/>
    <w:rsid w:val="00120A12"/>
    <w:rPr>
      <w:b/>
      <w:bCs/>
    </w:rPr>
  </w:style>
  <w:style w:type="character" w:customStyle="1" w:styleId="Heading2Char">
    <w:name w:val="Heading 2 Char"/>
    <w:basedOn w:val="DefaultParagraphFont"/>
    <w:link w:val="Heading2"/>
    <w:uiPriority w:val="9"/>
    <w:rsid w:val="00B85551"/>
    <w:rPr>
      <w:rFonts w:asciiTheme="majorHAnsi" w:eastAsiaTheme="majorEastAsia" w:hAnsiTheme="majorHAnsi" w:cstheme="majorBidi"/>
      <w:color w:val="2F5496" w:themeColor="accent1" w:themeShade="BF"/>
      <w:sz w:val="26"/>
      <w:szCs w:val="26"/>
    </w:rPr>
  </w:style>
  <w:style w:type="paragraph" w:customStyle="1" w:styleId="Default">
    <w:name w:val="Default"/>
    <w:rsid w:val="00B85551"/>
    <w:pPr>
      <w:autoSpaceDE w:val="0"/>
      <w:autoSpaceDN w:val="0"/>
      <w:adjustRightInd w:val="0"/>
    </w:pPr>
    <w:rPr>
      <w:rFonts w:eastAsia="Calibri"/>
      <w:color w:val="000000"/>
      <w:sz w:val="24"/>
      <w:szCs w:val="24"/>
    </w:rPr>
  </w:style>
  <w:style w:type="paragraph" w:styleId="NoSpacing">
    <w:name w:val="No Spacing"/>
    <w:uiPriority w:val="1"/>
    <w:qFormat/>
    <w:rsid w:val="00B85551"/>
    <w:rPr>
      <w:rFonts w:ascii="Arial" w:eastAsia="Calibri" w:hAnsi="Arial"/>
      <w:szCs w:val="24"/>
    </w:rPr>
  </w:style>
  <w:style w:type="character" w:styleId="UnresolvedMention">
    <w:name w:val="Unresolved Mention"/>
    <w:basedOn w:val="DefaultParagraphFont"/>
    <w:uiPriority w:val="99"/>
    <w:semiHidden/>
    <w:unhideWhenUsed/>
    <w:rsid w:val="001C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8864">
      <w:bodyDiv w:val="1"/>
      <w:marLeft w:val="0"/>
      <w:marRight w:val="0"/>
      <w:marTop w:val="0"/>
      <w:marBottom w:val="0"/>
      <w:divBdr>
        <w:top w:val="none" w:sz="0" w:space="0" w:color="auto"/>
        <w:left w:val="none" w:sz="0" w:space="0" w:color="auto"/>
        <w:bottom w:val="none" w:sz="0" w:space="0" w:color="auto"/>
        <w:right w:val="none" w:sz="0" w:space="0" w:color="auto"/>
      </w:divBdr>
      <w:divsChild>
        <w:div w:id="858004189">
          <w:marLeft w:val="0"/>
          <w:marRight w:val="0"/>
          <w:marTop w:val="0"/>
          <w:marBottom w:val="0"/>
          <w:divBdr>
            <w:top w:val="none" w:sz="0" w:space="0" w:color="auto"/>
            <w:left w:val="none" w:sz="0" w:space="0" w:color="auto"/>
            <w:bottom w:val="none" w:sz="0" w:space="0" w:color="auto"/>
            <w:right w:val="none" w:sz="0" w:space="0" w:color="auto"/>
          </w:divBdr>
          <w:divsChild>
            <w:div w:id="912861498">
              <w:marLeft w:val="0"/>
              <w:marRight w:val="0"/>
              <w:marTop w:val="0"/>
              <w:marBottom w:val="0"/>
              <w:divBdr>
                <w:top w:val="none" w:sz="0" w:space="0" w:color="auto"/>
                <w:left w:val="none" w:sz="0" w:space="0" w:color="auto"/>
                <w:bottom w:val="none" w:sz="0" w:space="0" w:color="auto"/>
                <w:right w:val="none" w:sz="0" w:space="0" w:color="auto"/>
              </w:divBdr>
              <w:divsChild>
                <w:div w:id="1739672072">
                  <w:marLeft w:val="360"/>
                  <w:marRight w:val="360"/>
                  <w:marTop w:val="0"/>
                  <w:marBottom w:val="0"/>
                  <w:divBdr>
                    <w:top w:val="none" w:sz="0" w:space="0" w:color="auto"/>
                    <w:left w:val="none" w:sz="0" w:space="0" w:color="auto"/>
                    <w:bottom w:val="none" w:sz="0" w:space="0" w:color="auto"/>
                    <w:right w:val="none" w:sz="0" w:space="0" w:color="auto"/>
                  </w:divBdr>
                  <w:divsChild>
                    <w:div w:id="82577021">
                      <w:marLeft w:val="0"/>
                      <w:marRight w:val="0"/>
                      <w:marTop w:val="0"/>
                      <w:marBottom w:val="0"/>
                      <w:divBdr>
                        <w:top w:val="none" w:sz="0" w:space="0" w:color="auto"/>
                        <w:left w:val="none" w:sz="0" w:space="0" w:color="auto"/>
                        <w:bottom w:val="none" w:sz="0" w:space="0" w:color="auto"/>
                        <w:right w:val="none" w:sz="0" w:space="0" w:color="auto"/>
                      </w:divBdr>
                      <w:divsChild>
                        <w:div w:id="796682407">
                          <w:marLeft w:val="0"/>
                          <w:marRight w:val="0"/>
                          <w:marTop w:val="0"/>
                          <w:marBottom w:val="0"/>
                          <w:divBdr>
                            <w:top w:val="none" w:sz="0" w:space="0" w:color="auto"/>
                            <w:left w:val="none" w:sz="0" w:space="0" w:color="auto"/>
                            <w:bottom w:val="none" w:sz="0" w:space="0" w:color="auto"/>
                            <w:right w:val="none" w:sz="0" w:space="0" w:color="auto"/>
                          </w:divBdr>
                          <w:divsChild>
                            <w:div w:id="544367157">
                              <w:marLeft w:val="0"/>
                              <w:marRight w:val="0"/>
                              <w:marTop w:val="0"/>
                              <w:marBottom w:val="0"/>
                              <w:divBdr>
                                <w:top w:val="none" w:sz="0" w:space="0" w:color="auto"/>
                                <w:left w:val="none" w:sz="0" w:space="0" w:color="auto"/>
                                <w:bottom w:val="none" w:sz="0" w:space="0" w:color="auto"/>
                                <w:right w:val="single" w:sz="6" w:space="0" w:color="BBBBBB"/>
                              </w:divBdr>
                              <w:divsChild>
                                <w:div w:id="1195116542">
                                  <w:marLeft w:val="0"/>
                                  <w:marRight w:val="0"/>
                                  <w:marTop w:val="0"/>
                                  <w:marBottom w:val="0"/>
                                  <w:divBdr>
                                    <w:top w:val="none" w:sz="0" w:space="0" w:color="auto"/>
                                    <w:left w:val="none" w:sz="0" w:space="0" w:color="auto"/>
                                    <w:bottom w:val="none" w:sz="0" w:space="0" w:color="auto"/>
                                    <w:right w:val="none" w:sz="0" w:space="0" w:color="auto"/>
                                  </w:divBdr>
                                  <w:divsChild>
                                    <w:div w:id="1071853276">
                                      <w:marLeft w:val="0"/>
                                      <w:marRight w:val="0"/>
                                      <w:marTop w:val="0"/>
                                      <w:marBottom w:val="0"/>
                                      <w:divBdr>
                                        <w:top w:val="none" w:sz="0" w:space="0" w:color="auto"/>
                                        <w:left w:val="none" w:sz="0" w:space="0" w:color="auto"/>
                                        <w:bottom w:val="none" w:sz="0" w:space="0" w:color="auto"/>
                                        <w:right w:val="none" w:sz="0" w:space="0" w:color="auto"/>
                                      </w:divBdr>
                                      <w:divsChild>
                                        <w:div w:id="9355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bradywar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F7F2-3C1D-453E-B020-A8C3C312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CL-1:  Audit Engagement Lettera</vt:lpstr>
    </vt:vector>
  </TitlesOfParts>
  <Company>BradyWare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CL-1:  Audit Engagement Lettera</dc:title>
  <dc:subject/>
  <dc:creator>Twana L. Cheek</dc:creator>
  <cp:keywords/>
  <cp:lastModifiedBy>Gary Brown</cp:lastModifiedBy>
  <cp:revision>10</cp:revision>
  <cp:lastPrinted>2019-10-16T21:31:00Z</cp:lastPrinted>
  <dcterms:created xsi:type="dcterms:W3CDTF">2020-03-31T19:39:00Z</dcterms:created>
  <dcterms:modified xsi:type="dcterms:W3CDTF">2020-03-31T21:22:00Z</dcterms:modified>
</cp:coreProperties>
</file>