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7C" w:rsidRPr="00EB18A0" w:rsidRDefault="00175F90" w:rsidP="00525B7C">
      <w:pPr>
        <w:jc w:val="center"/>
        <w:rPr>
          <w:rFonts w:asciiTheme="majorHAnsi" w:hAnsiTheme="majorHAnsi" w:cstheme="majorHAnsi"/>
          <w:b/>
        </w:rPr>
      </w:pPr>
      <w:r w:rsidRPr="00EB18A0">
        <w:rPr>
          <w:rFonts w:asciiTheme="majorHAnsi" w:hAnsiTheme="majorHAnsi" w:cstheme="majorHAnsi"/>
          <w:b/>
        </w:rPr>
        <w:t xml:space="preserve">OPRA HR Committee </w:t>
      </w:r>
    </w:p>
    <w:p w:rsidR="00D324EE" w:rsidRPr="00EB18A0" w:rsidRDefault="00175F90" w:rsidP="00525B7C">
      <w:pPr>
        <w:jc w:val="center"/>
        <w:rPr>
          <w:rFonts w:asciiTheme="majorHAnsi" w:hAnsiTheme="majorHAnsi" w:cstheme="majorHAnsi"/>
          <w:b/>
        </w:rPr>
      </w:pPr>
      <w:r w:rsidRPr="00EB18A0">
        <w:rPr>
          <w:rFonts w:asciiTheme="majorHAnsi" w:hAnsiTheme="majorHAnsi" w:cstheme="majorHAnsi"/>
          <w:b/>
        </w:rPr>
        <w:t xml:space="preserve">Meeting Summary </w:t>
      </w:r>
      <w:r w:rsidR="00525B7C" w:rsidRPr="00EB18A0">
        <w:rPr>
          <w:rFonts w:asciiTheme="majorHAnsi" w:hAnsiTheme="majorHAnsi" w:cstheme="majorHAnsi"/>
          <w:b/>
        </w:rPr>
        <w:t xml:space="preserve"> </w:t>
      </w:r>
    </w:p>
    <w:p w:rsidR="00525B7C" w:rsidRPr="00EB18A0" w:rsidRDefault="00525B7C" w:rsidP="00525B7C">
      <w:pPr>
        <w:jc w:val="center"/>
        <w:rPr>
          <w:rFonts w:asciiTheme="majorHAnsi" w:hAnsiTheme="majorHAnsi" w:cstheme="majorHAnsi"/>
          <w:b/>
        </w:rPr>
      </w:pPr>
      <w:r w:rsidRPr="00EB18A0">
        <w:rPr>
          <w:rFonts w:asciiTheme="majorHAnsi" w:hAnsiTheme="majorHAnsi" w:cstheme="majorHAnsi"/>
          <w:b/>
        </w:rPr>
        <w:t>March 13, 2018</w:t>
      </w:r>
    </w:p>
    <w:p w:rsidR="00525B7C" w:rsidRPr="00EB18A0" w:rsidRDefault="00525B7C" w:rsidP="00525B7C">
      <w:pPr>
        <w:jc w:val="center"/>
        <w:rPr>
          <w:rFonts w:asciiTheme="majorHAnsi" w:hAnsiTheme="majorHAnsi" w:cstheme="majorHAnsi"/>
          <w:b/>
        </w:rPr>
      </w:pPr>
    </w:p>
    <w:p w:rsidR="00525B7C" w:rsidRPr="00EB18A0" w:rsidRDefault="00525B7C" w:rsidP="00525B7C">
      <w:pPr>
        <w:jc w:val="center"/>
        <w:rPr>
          <w:rFonts w:asciiTheme="majorHAnsi" w:hAnsiTheme="majorHAnsi" w:cstheme="majorHAnsi"/>
        </w:rPr>
      </w:pPr>
    </w:p>
    <w:p w:rsidR="00525B7C" w:rsidRPr="00EB18A0" w:rsidRDefault="00525B7C" w:rsidP="00D324EE">
      <w:pPr>
        <w:pStyle w:val="ListParagraph"/>
        <w:numPr>
          <w:ilvl w:val="0"/>
          <w:numId w:val="2"/>
        </w:numPr>
        <w:spacing w:after="0"/>
        <w:rPr>
          <w:rFonts w:asciiTheme="majorHAnsi" w:hAnsiTheme="majorHAnsi" w:cstheme="majorHAnsi"/>
          <w:b/>
          <w:sz w:val="24"/>
          <w:szCs w:val="24"/>
        </w:rPr>
      </w:pPr>
      <w:r w:rsidRPr="00EB18A0">
        <w:rPr>
          <w:rFonts w:asciiTheme="majorHAnsi" w:hAnsiTheme="majorHAnsi" w:cstheme="majorHAnsi"/>
          <w:b/>
          <w:sz w:val="24"/>
          <w:szCs w:val="24"/>
        </w:rPr>
        <w:t>DSP Ohio Update and Recruitment discussion</w:t>
      </w:r>
      <w:r w:rsidR="00D324EE" w:rsidRPr="00EB18A0">
        <w:rPr>
          <w:rFonts w:asciiTheme="majorHAnsi" w:hAnsiTheme="majorHAnsi" w:cstheme="majorHAnsi"/>
          <w:b/>
          <w:sz w:val="24"/>
          <w:szCs w:val="24"/>
        </w:rPr>
        <w:t>: We had been gathering data about page views via Google Analytics, which was somehow disabled. It is being re-activated so we should have updated data soon. Staff vacancy rates remain unchanged. We are getting quotes to print posters for members to use in their regions (JFS offices, career centers, other places of employee recruitment). We should have these shortly. Discussed the number of no shows for interviews. Idea: Confirm interview date/time via email and phone call. This increases the likelihood that the interviewee will show up. Also discussed use of PRN and seasonal staff. Talked about different approaches to working with schedules of college students.</w:t>
      </w:r>
    </w:p>
    <w:p w:rsidR="00525B7C" w:rsidRPr="00EB18A0" w:rsidRDefault="00525B7C" w:rsidP="00D324EE">
      <w:pPr>
        <w:pStyle w:val="ListParagraph"/>
        <w:spacing w:after="0"/>
        <w:ind w:left="1440"/>
        <w:rPr>
          <w:rFonts w:asciiTheme="majorHAnsi" w:hAnsiTheme="majorHAnsi" w:cstheme="majorHAnsi"/>
          <w:b/>
          <w:sz w:val="24"/>
          <w:szCs w:val="24"/>
        </w:rPr>
      </w:pPr>
    </w:p>
    <w:p w:rsidR="00525B7C" w:rsidRPr="00EB18A0" w:rsidRDefault="000439AF" w:rsidP="000439AF">
      <w:pPr>
        <w:pStyle w:val="ListParagraph"/>
        <w:numPr>
          <w:ilvl w:val="0"/>
          <w:numId w:val="2"/>
        </w:numPr>
        <w:spacing w:after="0"/>
        <w:rPr>
          <w:rFonts w:asciiTheme="majorHAnsi" w:hAnsiTheme="majorHAnsi" w:cstheme="majorHAnsi"/>
          <w:b/>
          <w:sz w:val="24"/>
          <w:szCs w:val="24"/>
        </w:rPr>
      </w:pPr>
      <w:r w:rsidRPr="00EB18A0">
        <w:rPr>
          <w:rFonts w:asciiTheme="majorHAnsi" w:hAnsiTheme="majorHAnsi" w:cstheme="majorHAnsi"/>
          <w:b/>
          <w:sz w:val="24"/>
          <w:szCs w:val="24"/>
        </w:rPr>
        <w:t>The Ohio Chamber of Commerce</w:t>
      </w:r>
      <w:r w:rsidR="00525B7C" w:rsidRPr="00EB18A0">
        <w:rPr>
          <w:rFonts w:asciiTheme="majorHAnsi" w:hAnsiTheme="majorHAnsi" w:cstheme="majorHAnsi"/>
          <w:sz w:val="24"/>
          <w:szCs w:val="24"/>
        </w:rPr>
        <w:t xml:space="preserve"> </w:t>
      </w:r>
      <w:r w:rsidR="00525B7C" w:rsidRPr="00EB18A0">
        <w:rPr>
          <w:rFonts w:asciiTheme="majorHAnsi" w:hAnsiTheme="majorHAnsi" w:cstheme="majorHAnsi"/>
          <w:b/>
          <w:sz w:val="24"/>
          <w:szCs w:val="24"/>
        </w:rPr>
        <w:t>HR Tool Kit</w:t>
      </w:r>
      <w:r w:rsidRPr="00EB18A0">
        <w:rPr>
          <w:rFonts w:asciiTheme="majorHAnsi" w:hAnsiTheme="majorHAnsi" w:cstheme="majorHAnsi"/>
          <w:b/>
          <w:sz w:val="24"/>
          <w:szCs w:val="24"/>
        </w:rPr>
        <w:t xml:space="preserve"> has been purchased by OPRA. This, in conjunction with DODD’s compliance tool will be a good start in putting together a basic HR template for HR professionals new to the field. It will also be helpful for agencies that do not have dedicated HR staff. Workgroup will be: Patty Schlosser, Lynn Emmons, Tniesha Jones, Rebecca Pearce and Christine Touvelle. </w:t>
      </w:r>
      <w:r w:rsidR="00EB18A0" w:rsidRPr="00EB18A0">
        <w:rPr>
          <w:rFonts w:asciiTheme="majorHAnsi" w:hAnsiTheme="majorHAnsi" w:cstheme="majorHAnsi"/>
          <w:b/>
          <w:sz w:val="24"/>
          <w:szCs w:val="24"/>
        </w:rPr>
        <w:t xml:space="preserve">If anyone else would like to be part of the HR Toolkit workgroup, please contact Anita or one of the work group members by Friday, March 30. Conference calls will begin in April. We strongly encourage new HR professionals to join the work group so we can get the perspective of newbies as well as those who have been in the field awhile. </w:t>
      </w:r>
      <w:r w:rsidRPr="00EB18A0">
        <w:rPr>
          <w:rFonts w:asciiTheme="majorHAnsi" w:hAnsiTheme="majorHAnsi" w:cstheme="majorHAnsi"/>
          <w:b/>
          <w:sz w:val="24"/>
          <w:szCs w:val="24"/>
        </w:rPr>
        <w:t>Anita will reach out to the Chamber to see if we can obtain a discount on the HR Manual for OPRA members.</w:t>
      </w:r>
    </w:p>
    <w:p w:rsidR="00525B7C" w:rsidRPr="00EB18A0" w:rsidRDefault="00525B7C" w:rsidP="000439AF">
      <w:pPr>
        <w:rPr>
          <w:rFonts w:asciiTheme="majorHAnsi" w:hAnsiTheme="majorHAnsi" w:cstheme="majorHAnsi"/>
        </w:rPr>
      </w:pPr>
    </w:p>
    <w:p w:rsidR="000439AF" w:rsidRPr="00EB18A0" w:rsidRDefault="000439AF" w:rsidP="000439AF">
      <w:pPr>
        <w:pStyle w:val="ListParagraph"/>
        <w:numPr>
          <w:ilvl w:val="0"/>
          <w:numId w:val="2"/>
        </w:numPr>
        <w:spacing w:after="0"/>
        <w:rPr>
          <w:rFonts w:asciiTheme="majorHAnsi" w:hAnsiTheme="majorHAnsi" w:cstheme="majorHAnsi"/>
          <w:b/>
          <w:sz w:val="24"/>
          <w:szCs w:val="24"/>
        </w:rPr>
      </w:pPr>
      <w:r w:rsidRPr="00EB18A0">
        <w:rPr>
          <w:rFonts w:asciiTheme="majorHAnsi" w:hAnsiTheme="majorHAnsi" w:cstheme="majorHAnsi"/>
          <w:b/>
          <w:sz w:val="24"/>
          <w:szCs w:val="24"/>
        </w:rPr>
        <w:t xml:space="preserve">Brent Isler from </w:t>
      </w:r>
      <w:r w:rsidR="009160CF" w:rsidRPr="00EB18A0">
        <w:rPr>
          <w:rFonts w:asciiTheme="majorHAnsi" w:hAnsiTheme="majorHAnsi" w:cstheme="majorHAnsi"/>
          <w:b/>
          <w:sz w:val="24"/>
          <w:szCs w:val="24"/>
        </w:rPr>
        <w:t>Comp Management</w:t>
      </w:r>
      <w:r w:rsidRPr="00EB18A0">
        <w:rPr>
          <w:rFonts w:asciiTheme="majorHAnsi" w:hAnsiTheme="majorHAnsi" w:cstheme="majorHAnsi"/>
          <w:b/>
          <w:sz w:val="24"/>
          <w:szCs w:val="24"/>
        </w:rPr>
        <w:t xml:space="preserve"> Health Systems presented on BWC Safety Grants and </w:t>
      </w:r>
      <w:r w:rsidR="002E3924" w:rsidRPr="00EB18A0">
        <w:rPr>
          <w:rFonts w:asciiTheme="majorHAnsi" w:hAnsiTheme="majorHAnsi" w:cstheme="majorHAnsi"/>
          <w:b/>
          <w:sz w:val="24"/>
          <w:szCs w:val="24"/>
        </w:rPr>
        <w:t xml:space="preserve">BWC Safety </w:t>
      </w:r>
      <w:r w:rsidRPr="00EB18A0">
        <w:rPr>
          <w:rFonts w:asciiTheme="majorHAnsi" w:hAnsiTheme="majorHAnsi" w:cstheme="majorHAnsi"/>
          <w:b/>
          <w:sz w:val="24"/>
          <w:szCs w:val="24"/>
        </w:rPr>
        <w:t xml:space="preserve">grants designed specifically for employers working with people with disabilities. </w:t>
      </w:r>
      <w:r w:rsidR="00EB18A0" w:rsidRPr="00EB18A0">
        <w:rPr>
          <w:rFonts w:asciiTheme="majorHAnsi" w:hAnsiTheme="majorHAnsi" w:cstheme="majorHAnsi"/>
          <w:b/>
          <w:sz w:val="24"/>
          <w:szCs w:val="24"/>
        </w:rPr>
        <w:t xml:space="preserve">Brent encouraged providers to contact their local BWC Safety Representative to either visit their organization to assess needs/assist with questions. The BWC safety reps are free and very helpful. </w:t>
      </w:r>
      <w:r w:rsidRPr="00EB18A0">
        <w:rPr>
          <w:rFonts w:asciiTheme="majorHAnsi" w:hAnsiTheme="majorHAnsi" w:cstheme="majorHAnsi"/>
          <w:b/>
          <w:sz w:val="24"/>
          <w:szCs w:val="24"/>
        </w:rPr>
        <w:t>The Power Point will be sent in a separate email.</w:t>
      </w:r>
    </w:p>
    <w:p w:rsidR="00525B7C" w:rsidRPr="00EB18A0" w:rsidRDefault="00525B7C" w:rsidP="00D324EE">
      <w:pPr>
        <w:pStyle w:val="ListParagraph"/>
        <w:spacing w:after="0"/>
        <w:ind w:left="1440"/>
        <w:rPr>
          <w:rFonts w:asciiTheme="majorHAnsi" w:hAnsiTheme="majorHAnsi" w:cstheme="majorHAnsi"/>
          <w:sz w:val="24"/>
          <w:szCs w:val="24"/>
        </w:rPr>
      </w:pPr>
    </w:p>
    <w:p w:rsidR="00525B7C" w:rsidRPr="00EB18A0" w:rsidRDefault="00525B7C" w:rsidP="00D324EE">
      <w:pPr>
        <w:pStyle w:val="ListParagraph"/>
        <w:numPr>
          <w:ilvl w:val="0"/>
          <w:numId w:val="2"/>
        </w:numPr>
        <w:spacing w:after="0"/>
        <w:rPr>
          <w:rFonts w:asciiTheme="majorHAnsi" w:hAnsiTheme="majorHAnsi" w:cstheme="majorHAnsi"/>
          <w:b/>
          <w:sz w:val="24"/>
          <w:szCs w:val="24"/>
        </w:rPr>
      </w:pPr>
      <w:r w:rsidRPr="00EB18A0">
        <w:rPr>
          <w:rFonts w:asciiTheme="majorHAnsi" w:hAnsiTheme="majorHAnsi" w:cstheme="majorHAnsi"/>
          <w:b/>
          <w:sz w:val="24"/>
          <w:szCs w:val="24"/>
        </w:rPr>
        <w:t xml:space="preserve">ERN (Employee Resource Network) </w:t>
      </w:r>
      <w:r w:rsidR="00625166" w:rsidRPr="00EB18A0">
        <w:rPr>
          <w:rFonts w:asciiTheme="majorHAnsi" w:hAnsiTheme="majorHAnsi" w:cstheme="majorHAnsi"/>
          <w:b/>
          <w:sz w:val="24"/>
          <w:szCs w:val="24"/>
        </w:rPr>
        <w:t xml:space="preserve">Lucas County: Patty gave an overview of the grant project and employer sponsored small dollar loans. Anita sent out </w:t>
      </w:r>
      <w:r w:rsidR="00625166" w:rsidRPr="00EB18A0">
        <w:rPr>
          <w:rFonts w:asciiTheme="majorHAnsi" w:hAnsiTheme="majorHAnsi" w:cstheme="majorHAnsi"/>
          <w:b/>
          <w:sz w:val="28"/>
          <w:szCs w:val="28"/>
        </w:rPr>
        <w:t xml:space="preserve">information on 2 upcoming webinars sponsored by </w:t>
      </w:r>
      <w:r w:rsidR="00625166" w:rsidRPr="00EB18A0">
        <w:rPr>
          <w:rFonts w:asciiTheme="majorHAnsi" w:hAnsiTheme="majorHAnsi" w:cstheme="majorHAnsi"/>
          <w:b/>
          <w:i/>
          <w:sz w:val="28"/>
          <w:szCs w:val="28"/>
        </w:rPr>
        <w:t xml:space="preserve">Emerge </w:t>
      </w:r>
      <w:r w:rsidR="00625166" w:rsidRPr="00EB18A0">
        <w:rPr>
          <w:rFonts w:asciiTheme="majorHAnsi" w:hAnsiTheme="majorHAnsi" w:cstheme="majorHAnsi"/>
          <w:b/>
          <w:sz w:val="28"/>
          <w:szCs w:val="28"/>
        </w:rPr>
        <w:t>on employer</w:t>
      </w:r>
      <w:r w:rsidR="00625166" w:rsidRPr="00EB18A0">
        <w:rPr>
          <w:rFonts w:asciiTheme="majorHAnsi" w:hAnsiTheme="majorHAnsi" w:cstheme="majorHAnsi"/>
          <w:b/>
          <w:sz w:val="24"/>
          <w:szCs w:val="24"/>
        </w:rPr>
        <w:t xml:space="preserve"> sponsored small dollar loans.</w:t>
      </w:r>
    </w:p>
    <w:p w:rsidR="00525B7C" w:rsidRPr="00EB18A0" w:rsidRDefault="00525B7C" w:rsidP="00625166">
      <w:pPr>
        <w:rPr>
          <w:rFonts w:asciiTheme="majorHAnsi" w:hAnsiTheme="majorHAnsi" w:cstheme="majorHAnsi"/>
        </w:rPr>
      </w:pPr>
    </w:p>
    <w:p w:rsidR="00525B7C" w:rsidRPr="00EB18A0" w:rsidRDefault="009160CF" w:rsidP="009160CF">
      <w:pPr>
        <w:rPr>
          <w:rFonts w:asciiTheme="majorHAnsi" w:hAnsiTheme="majorHAnsi" w:cstheme="majorHAnsi"/>
          <w:b/>
        </w:rPr>
      </w:pPr>
      <w:r w:rsidRPr="00EB18A0">
        <w:rPr>
          <w:rFonts w:asciiTheme="majorHAnsi" w:hAnsiTheme="majorHAnsi" w:cstheme="majorHAnsi"/>
          <w:b/>
        </w:rPr>
        <w:t>5</w:t>
      </w:r>
      <w:r w:rsidRPr="00EB18A0">
        <w:rPr>
          <w:rFonts w:asciiTheme="majorHAnsi" w:hAnsiTheme="majorHAnsi" w:cstheme="majorHAnsi"/>
        </w:rPr>
        <w:t xml:space="preserve">. </w:t>
      </w:r>
      <w:r w:rsidR="00525B7C" w:rsidRPr="00EB18A0">
        <w:rPr>
          <w:rFonts w:asciiTheme="majorHAnsi" w:hAnsiTheme="majorHAnsi" w:cstheme="majorHAnsi"/>
        </w:rPr>
        <w:t xml:space="preserve">  </w:t>
      </w:r>
      <w:r w:rsidRPr="00EB18A0">
        <w:rPr>
          <w:rFonts w:asciiTheme="majorHAnsi" w:hAnsiTheme="majorHAnsi" w:cstheme="majorHAnsi"/>
          <w:b/>
        </w:rPr>
        <w:t xml:space="preserve">Discussed </w:t>
      </w:r>
      <w:r w:rsidR="00525B7C" w:rsidRPr="00EB18A0">
        <w:rPr>
          <w:rFonts w:asciiTheme="majorHAnsi" w:hAnsiTheme="majorHAnsi" w:cstheme="majorHAnsi"/>
          <w:b/>
        </w:rPr>
        <w:t>Scott Warrick</w:t>
      </w:r>
      <w:r w:rsidRPr="00EB18A0">
        <w:rPr>
          <w:rFonts w:asciiTheme="majorHAnsi" w:hAnsiTheme="majorHAnsi" w:cstheme="majorHAnsi"/>
          <w:b/>
        </w:rPr>
        <w:t xml:space="preserve">’s training and </w:t>
      </w:r>
      <w:r w:rsidR="00525B7C" w:rsidRPr="00EB18A0">
        <w:rPr>
          <w:rFonts w:asciiTheme="majorHAnsi" w:hAnsiTheme="majorHAnsi" w:cstheme="majorHAnsi"/>
          <w:b/>
        </w:rPr>
        <w:t>topics of interest/timing of same</w:t>
      </w:r>
      <w:r w:rsidRPr="00EB18A0">
        <w:rPr>
          <w:rFonts w:asciiTheme="majorHAnsi" w:hAnsiTheme="majorHAnsi" w:cstheme="majorHAnsi"/>
          <w:b/>
        </w:rPr>
        <w:t>.</w:t>
      </w:r>
    </w:p>
    <w:p w:rsidR="009160CF" w:rsidRPr="00EB18A0" w:rsidRDefault="009160CF" w:rsidP="009160CF">
      <w:pPr>
        <w:rPr>
          <w:rFonts w:asciiTheme="majorHAnsi" w:hAnsiTheme="majorHAnsi" w:cstheme="majorHAnsi"/>
          <w:b/>
        </w:rPr>
      </w:pPr>
    </w:p>
    <w:p w:rsidR="009160CF" w:rsidRPr="00EB18A0" w:rsidRDefault="009160CF" w:rsidP="00EB18A0">
      <w:pPr>
        <w:rPr>
          <w:rFonts w:asciiTheme="majorHAnsi" w:hAnsiTheme="majorHAnsi" w:cstheme="majorHAnsi"/>
          <w:b/>
        </w:rPr>
      </w:pPr>
      <w:r w:rsidRPr="00EB18A0">
        <w:rPr>
          <w:rFonts w:asciiTheme="majorHAnsi" w:hAnsiTheme="majorHAnsi" w:cstheme="majorHAnsi"/>
          <w:b/>
        </w:rPr>
        <w:t xml:space="preserve">6.   Incentives for employees. Tniesha gave a demo of AwardCo which was well </w:t>
      </w:r>
      <w:r w:rsidR="00EB18A0">
        <w:rPr>
          <w:rFonts w:asciiTheme="majorHAnsi" w:hAnsiTheme="majorHAnsi" w:cstheme="majorHAnsi"/>
          <w:b/>
        </w:rPr>
        <w:t xml:space="preserve">                                          </w:t>
      </w:r>
      <w:r w:rsidRPr="00EB18A0">
        <w:rPr>
          <w:rFonts w:asciiTheme="majorHAnsi" w:hAnsiTheme="majorHAnsi" w:cstheme="majorHAnsi"/>
          <w:b/>
        </w:rPr>
        <w:t>received.</w:t>
      </w:r>
    </w:p>
    <w:p w:rsidR="009160CF" w:rsidRPr="00EB18A0" w:rsidRDefault="009160CF" w:rsidP="009160CF">
      <w:pPr>
        <w:rPr>
          <w:rFonts w:asciiTheme="majorHAnsi" w:hAnsiTheme="majorHAnsi" w:cstheme="majorHAnsi"/>
          <w:b/>
        </w:rPr>
      </w:pPr>
    </w:p>
    <w:p w:rsidR="009160CF" w:rsidRPr="00EB18A0" w:rsidRDefault="009160CF" w:rsidP="009160CF">
      <w:pPr>
        <w:rPr>
          <w:rFonts w:asciiTheme="majorHAnsi" w:hAnsiTheme="majorHAnsi" w:cstheme="majorHAnsi"/>
          <w:b/>
        </w:rPr>
      </w:pPr>
    </w:p>
    <w:p w:rsidR="009160CF" w:rsidRPr="00EB18A0" w:rsidRDefault="009160CF" w:rsidP="009160CF">
      <w:pPr>
        <w:jc w:val="center"/>
        <w:rPr>
          <w:rFonts w:ascii="Calibri" w:hAnsi="Calibri"/>
          <w:b/>
        </w:rPr>
      </w:pPr>
      <w:r w:rsidRPr="00EB18A0">
        <w:rPr>
          <w:rFonts w:asciiTheme="majorHAnsi" w:hAnsiTheme="majorHAnsi" w:cstheme="majorHAnsi"/>
          <w:b/>
        </w:rPr>
        <w:t>The Next HR Committee Meeting is Tuesday, May 8th</w:t>
      </w:r>
    </w:p>
    <w:sectPr w:rsidR="009160CF" w:rsidRPr="00EB18A0" w:rsidSect="00580CF5">
      <w:footerReference w:type="default" r:id="rId8"/>
      <w:headerReference w:type="first" r:id="rId9"/>
      <w:footerReference w:type="first" r:id="rId10"/>
      <w:pgSz w:w="12240" w:h="15840" w:code="1"/>
      <w:pgMar w:top="2970" w:right="1800" w:bottom="1440" w:left="180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22" w:rsidRDefault="00837A22" w:rsidP="005A650E">
      <w:r>
        <w:separator/>
      </w:r>
    </w:p>
  </w:endnote>
  <w:endnote w:type="continuationSeparator" w:id="0">
    <w:p w:rsidR="00837A22" w:rsidRDefault="00837A22"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5" w:rsidRPr="007B51B0" w:rsidRDefault="00580CF5"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614-224-6772  •  Fax 614-224-3340  •  1152 Goodale Blvd  •  Columbus, OH 43212  •  www.opra.org</w:t>
    </w:r>
  </w:p>
  <w:p w:rsidR="00580CF5" w:rsidRDefault="005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Pr="007B51B0" w:rsidRDefault="00F76959"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614-224-6772  •  Fax 614-224-3340  •  1152 Goodale Blvd  •  Columbus, OH 43212  •  www.opra.org</w:t>
    </w:r>
    <w:r w:rsidR="000439AF">
      <w:rPr>
        <w:rStyle w:val="PageNumber"/>
      </w:rPr>
      <w:fldChar w:fldCharType="begin"/>
    </w:r>
    <w:r w:rsidR="000439AF">
      <w:rPr>
        <w:rStyle w:val="PageNumber"/>
      </w:rPr>
      <w:instrText xml:space="preserve"> PAGE </w:instrText>
    </w:r>
    <w:r w:rsidR="000439AF">
      <w:rPr>
        <w:rStyle w:val="PageNumber"/>
      </w:rPr>
      <w:fldChar w:fldCharType="separate"/>
    </w:r>
    <w:r w:rsidR="00EB18A0">
      <w:rPr>
        <w:rStyle w:val="PageNumber"/>
        <w:noProof/>
      </w:rPr>
      <w:t>1</w:t>
    </w:r>
    <w:r w:rsidR="000439A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22" w:rsidRDefault="00837A22" w:rsidP="005A650E">
      <w:r>
        <w:separator/>
      </w:r>
    </w:p>
  </w:footnote>
  <w:footnote w:type="continuationSeparator" w:id="0">
    <w:p w:rsidR="00837A22" w:rsidRDefault="00837A22"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Default="00F76959" w:rsidP="00C05E7C">
    <w:pPr>
      <w:ind w:left="-1440"/>
    </w:pPr>
    <w:r w:rsidRPr="00B848A7">
      <w:rPr>
        <w:noProof/>
      </w:rPr>
      <w:drawing>
        <wp:anchor distT="0" distB="0" distL="114300" distR="114300" simplePos="0" relativeHeight="251681792" behindDoc="0" locked="0" layoutInCell="1" allowOverlap="1" wp14:anchorId="1F24D7F8" wp14:editId="637E0BF9">
          <wp:simplePos x="0" y="0"/>
          <wp:positionH relativeFrom="page">
            <wp:posOffset>381000</wp:posOffset>
          </wp:positionH>
          <wp:positionV relativeFrom="page">
            <wp:posOffset>533400</wp:posOffset>
          </wp:positionV>
          <wp:extent cx="1638300" cy="904875"/>
          <wp:effectExtent l="19050" t="0" r="0" b="0"/>
          <wp:wrapSquare wrapText="bothSides"/>
          <wp:docPr id="24"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B7F94"/>
    <w:multiLevelType w:val="hybridMultilevel"/>
    <w:tmpl w:val="078E1BA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439AF"/>
    <w:rsid w:val="000622DD"/>
    <w:rsid w:val="0008095E"/>
    <w:rsid w:val="000E124F"/>
    <w:rsid w:val="000F6040"/>
    <w:rsid w:val="001100B0"/>
    <w:rsid w:val="001456BA"/>
    <w:rsid w:val="00150BE6"/>
    <w:rsid w:val="0015394C"/>
    <w:rsid w:val="00175F90"/>
    <w:rsid w:val="001914E3"/>
    <w:rsid w:val="001B09DF"/>
    <w:rsid w:val="001B57E7"/>
    <w:rsid w:val="002014B3"/>
    <w:rsid w:val="00224AE8"/>
    <w:rsid w:val="00283177"/>
    <w:rsid w:val="002E3924"/>
    <w:rsid w:val="002F347D"/>
    <w:rsid w:val="003C3841"/>
    <w:rsid w:val="003E1C26"/>
    <w:rsid w:val="003E5764"/>
    <w:rsid w:val="0040492C"/>
    <w:rsid w:val="00437767"/>
    <w:rsid w:val="00444A8A"/>
    <w:rsid w:val="00454DDC"/>
    <w:rsid w:val="00464D5E"/>
    <w:rsid w:val="004834FE"/>
    <w:rsid w:val="00493153"/>
    <w:rsid w:val="00495801"/>
    <w:rsid w:val="004D2FAD"/>
    <w:rsid w:val="004D4D80"/>
    <w:rsid w:val="004F2700"/>
    <w:rsid w:val="00525B7C"/>
    <w:rsid w:val="005367AB"/>
    <w:rsid w:val="00560E1D"/>
    <w:rsid w:val="00565676"/>
    <w:rsid w:val="00575823"/>
    <w:rsid w:val="00580CF5"/>
    <w:rsid w:val="00590433"/>
    <w:rsid w:val="005A650E"/>
    <w:rsid w:val="005D65F4"/>
    <w:rsid w:val="00625166"/>
    <w:rsid w:val="00632600"/>
    <w:rsid w:val="00634351"/>
    <w:rsid w:val="00644D8E"/>
    <w:rsid w:val="006600E1"/>
    <w:rsid w:val="006A3ECD"/>
    <w:rsid w:val="006D39C1"/>
    <w:rsid w:val="0070407C"/>
    <w:rsid w:val="0072531B"/>
    <w:rsid w:val="00770673"/>
    <w:rsid w:val="00780CAB"/>
    <w:rsid w:val="007850A8"/>
    <w:rsid w:val="007B4A54"/>
    <w:rsid w:val="007B51B0"/>
    <w:rsid w:val="007B73CB"/>
    <w:rsid w:val="007E6501"/>
    <w:rsid w:val="008065C7"/>
    <w:rsid w:val="00837A22"/>
    <w:rsid w:val="00863A64"/>
    <w:rsid w:val="00877AD1"/>
    <w:rsid w:val="008A3B3A"/>
    <w:rsid w:val="009160CF"/>
    <w:rsid w:val="0091691A"/>
    <w:rsid w:val="00922E4E"/>
    <w:rsid w:val="009376D4"/>
    <w:rsid w:val="00937917"/>
    <w:rsid w:val="009F3A63"/>
    <w:rsid w:val="009F538A"/>
    <w:rsid w:val="00A074CE"/>
    <w:rsid w:val="00A137F9"/>
    <w:rsid w:val="00A93673"/>
    <w:rsid w:val="00B22F8D"/>
    <w:rsid w:val="00B42262"/>
    <w:rsid w:val="00B5477B"/>
    <w:rsid w:val="00B57501"/>
    <w:rsid w:val="00B60F05"/>
    <w:rsid w:val="00B62FA4"/>
    <w:rsid w:val="00B848A7"/>
    <w:rsid w:val="00B961AB"/>
    <w:rsid w:val="00BD05AB"/>
    <w:rsid w:val="00BD536B"/>
    <w:rsid w:val="00C05E7C"/>
    <w:rsid w:val="00C07117"/>
    <w:rsid w:val="00C27D04"/>
    <w:rsid w:val="00C50F3A"/>
    <w:rsid w:val="00C53606"/>
    <w:rsid w:val="00C97214"/>
    <w:rsid w:val="00D324EE"/>
    <w:rsid w:val="00D3756C"/>
    <w:rsid w:val="00DA1DA2"/>
    <w:rsid w:val="00DB33F4"/>
    <w:rsid w:val="00DD7560"/>
    <w:rsid w:val="00DF4C96"/>
    <w:rsid w:val="00E47635"/>
    <w:rsid w:val="00E47FD9"/>
    <w:rsid w:val="00E56023"/>
    <w:rsid w:val="00EA5A95"/>
    <w:rsid w:val="00EB18A0"/>
    <w:rsid w:val="00EC5951"/>
    <w:rsid w:val="00ED0A06"/>
    <w:rsid w:val="00F12FBB"/>
    <w:rsid w:val="00F70B0C"/>
    <w:rsid w:val="00F76959"/>
    <w:rsid w:val="00FC2EBC"/>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9A7BC"/>
  <w15:docId w15:val="{CE0B0C42-1300-47BE-B8AA-3A8AB565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525B7C"/>
    <w:pPr>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04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0F7A-F610-4C27-8F7B-F58FA869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4</cp:revision>
  <cp:lastPrinted>2018-03-14T20:08:00Z</cp:lastPrinted>
  <dcterms:created xsi:type="dcterms:W3CDTF">2018-03-14T18:49:00Z</dcterms:created>
  <dcterms:modified xsi:type="dcterms:W3CDTF">2018-03-14T19:16:00Z</dcterms:modified>
</cp:coreProperties>
</file>