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321CE" w14:textId="77777777" w:rsidR="00AC605A" w:rsidRPr="001913DD" w:rsidRDefault="00AC605A" w:rsidP="00AC605A">
      <w:pPr>
        <w:spacing w:after="0" w:line="240" w:lineRule="auto"/>
        <w:rPr>
          <w:sz w:val="24"/>
          <w:szCs w:val="24"/>
        </w:rPr>
      </w:pPr>
      <w:proofErr w:type="spellStart"/>
      <w:r w:rsidRPr="001913DD">
        <w:rPr>
          <w:sz w:val="24"/>
          <w:szCs w:val="24"/>
        </w:rPr>
        <w:t>Att</w:t>
      </w:r>
      <w:proofErr w:type="spellEnd"/>
      <w:r w:rsidRPr="001913DD">
        <w:rPr>
          <w:sz w:val="24"/>
          <w:szCs w:val="24"/>
        </w:rPr>
        <w:t>: Melissa Smith</w:t>
      </w:r>
    </w:p>
    <w:p w14:paraId="2054A32C" w14:textId="77777777" w:rsidR="00AC605A" w:rsidRPr="001913DD" w:rsidRDefault="005873C4" w:rsidP="00AC605A">
      <w:pPr>
        <w:spacing w:after="0" w:line="240" w:lineRule="auto"/>
        <w:rPr>
          <w:sz w:val="24"/>
          <w:szCs w:val="24"/>
        </w:rPr>
      </w:pPr>
      <w:r w:rsidRPr="001913DD">
        <w:rPr>
          <w:sz w:val="24"/>
          <w:szCs w:val="24"/>
        </w:rPr>
        <w:t xml:space="preserve">Director of the Division of Regulations, Legislation, and Interpretation </w:t>
      </w:r>
    </w:p>
    <w:p w14:paraId="6A047F76" w14:textId="77777777" w:rsidR="00AC605A" w:rsidRPr="001913DD" w:rsidRDefault="005873C4" w:rsidP="00AC605A">
      <w:pPr>
        <w:spacing w:after="0" w:line="240" w:lineRule="auto"/>
        <w:rPr>
          <w:sz w:val="24"/>
          <w:szCs w:val="24"/>
        </w:rPr>
      </w:pPr>
      <w:r w:rsidRPr="001913DD">
        <w:rPr>
          <w:sz w:val="24"/>
          <w:szCs w:val="24"/>
        </w:rPr>
        <w:t xml:space="preserve">Wage and Hour Division, U.S. Department of Labor Room S-3502 </w:t>
      </w:r>
    </w:p>
    <w:p w14:paraId="499ABFB6" w14:textId="77777777" w:rsidR="00AC605A" w:rsidRPr="001913DD" w:rsidRDefault="00AC605A" w:rsidP="00AC605A">
      <w:pPr>
        <w:spacing w:after="0" w:line="240" w:lineRule="auto"/>
        <w:rPr>
          <w:sz w:val="24"/>
          <w:szCs w:val="24"/>
        </w:rPr>
      </w:pPr>
      <w:r w:rsidRPr="001913DD">
        <w:rPr>
          <w:sz w:val="24"/>
          <w:szCs w:val="24"/>
        </w:rPr>
        <w:t>200 Constitution Avenue NW</w:t>
      </w:r>
      <w:r w:rsidR="005873C4" w:rsidRPr="001913DD">
        <w:rPr>
          <w:sz w:val="24"/>
          <w:szCs w:val="24"/>
        </w:rPr>
        <w:t xml:space="preserve"> </w:t>
      </w:r>
    </w:p>
    <w:p w14:paraId="50B98DE5" w14:textId="77777777" w:rsidR="00AC605A" w:rsidRPr="001913DD" w:rsidRDefault="005873C4" w:rsidP="0029183A">
      <w:pPr>
        <w:spacing w:after="0" w:line="240" w:lineRule="auto"/>
        <w:rPr>
          <w:sz w:val="24"/>
          <w:szCs w:val="24"/>
        </w:rPr>
      </w:pPr>
      <w:r w:rsidRPr="001913DD">
        <w:rPr>
          <w:sz w:val="24"/>
          <w:szCs w:val="24"/>
        </w:rPr>
        <w:t xml:space="preserve">Washington, DC 20210 </w:t>
      </w:r>
    </w:p>
    <w:p w14:paraId="79856FCA" w14:textId="77777777" w:rsidR="0029183A" w:rsidRPr="001913DD" w:rsidRDefault="0029183A" w:rsidP="0029183A">
      <w:pPr>
        <w:spacing w:after="0" w:line="240" w:lineRule="auto"/>
        <w:rPr>
          <w:sz w:val="24"/>
          <w:szCs w:val="24"/>
        </w:rPr>
      </w:pPr>
    </w:p>
    <w:p w14:paraId="0F1EA447" w14:textId="77777777" w:rsidR="00A251D4" w:rsidRPr="001913DD" w:rsidRDefault="005873C4">
      <w:pPr>
        <w:rPr>
          <w:sz w:val="24"/>
          <w:szCs w:val="24"/>
        </w:rPr>
      </w:pPr>
      <w:r w:rsidRPr="001913DD">
        <w:rPr>
          <w:sz w:val="24"/>
          <w:szCs w:val="24"/>
        </w:rPr>
        <w:t>Re: Request for Information on Changes to the Overtime Regulations, RIN 1235-AA20</w:t>
      </w:r>
    </w:p>
    <w:p w14:paraId="2590F011" w14:textId="77777777" w:rsidR="00AC605A" w:rsidRPr="001913DD" w:rsidRDefault="00AC605A" w:rsidP="00AC605A">
      <w:pPr>
        <w:spacing w:after="0" w:line="240" w:lineRule="auto"/>
        <w:rPr>
          <w:sz w:val="24"/>
          <w:szCs w:val="24"/>
        </w:rPr>
      </w:pPr>
      <w:r w:rsidRPr="001913DD">
        <w:rPr>
          <w:sz w:val="24"/>
          <w:szCs w:val="24"/>
        </w:rPr>
        <w:t xml:space="preserve">Dear Ms. Smith: </w:t>
      </w:r>
    </w:p>
    <w:p w14:paraId="44567F76" w14:textId="77777777" w:rsidR="00AC605A" w:rsidRPr="001913DD" w:rsidRDefault="00AC605A" w:rsidP="009B4C27">
      <w:pPr>
        <w:spacing w:after="0" w:line="240" w:lineRule="auto"/>
        <w:rPr>
          <w:sz w:val="24"/>
          <w:szCs w:val="24"/>
        </w:rPr>
      </w:pPr>
    </w:p>
    <w:p w14:paraId="05AC26DC" w14:textId="53F68DD4" w:rsidR="001816C4" w:rsidRPr="00BF322C" w:rsidRDefault="0016225F" w:rsidP="00BF322C">
      <w:pPr>
        <w:widowControl w:val="0"/>
        <w:autoSpaceDE w:val="0"/>
        <w:autoSpaceDN w:val="0"/>
        <w:adjustRightInd w:val="0"/>
        <w:spacing w:after="240" w:line="240" w:lineRule="auto"/>
        <w:rPr>
          <w:rFonts w:cs="Times"/>
          <w:color w:val="000000"/>
          <w:sz w:val="24"/>
          <w:szCs w:val="24"/>
        </w:rPr>
      </w:pPr>
      <w:r w:rsidRPr="001913DD">
        <w:rPr>
          <w:sz w:val="24"/>
          <w:szCs w:val="24"/>
        </w:rPr>
        <w:t>The Ohio Provider Resource Association (OPRA)</w:t>
      </w:r>
      <w:r w:rsidR="00AC605A" w:rsidRPr="001913DD">
        <w:rPr>
          <w:sz w:val="24"/>
          <w:szCs w:val="24"/>
        </w:rPr>
        <w:t xml:space="preserve"> </w:t>
      </w:r>
      <w:r w:rsidRPr="001913DD">
        <w:rPr>
          <w:sz w:val="24"/>
          <w:szCs w:val="24"/>
        </w:rPr>
        <w:t>appreciates the opportunity</w:t>
      </w:r>
      <w:r w:rsidR="00AC605A" w:rsidRPr="001913DD">
        <w:rPr>
          <w:sz w:val="24"/>
          <w:szCs w:val="24"/>
        </w:rPr>
        <w:t xml:space="preserve"> to </w:t>
      </w:r>
      <w:r w:rsidRPr="001913DD">
        <w:rPr>
          <w:sz w:val="24"/>
          <w:szCs w:val="24"/>
        </w:rPr>
        <w:t>respond</w:t>
      </w:r>
      <w:r w:rsidR="00AC605A" w:rsidRPr="001913DD">
        <w:rPr>
          <w:sz w:val="24"/>
          <w:szCs w:val="24"/>
        </w:rPr>
        <w:t xml:space="preserve"> to the Secretary’s Request for Information </w:t>
      </w:r>
      <w:r w:rsidR="00F6088F">
        <w:rPr>
          <w:sz w:val="24"/>
          <w:szCs w:val="24"/>
        </w:rPr>
        <w:t xml:space="preserve">(RFI) </w:t>
      </w:r>
      <w:r w:rsidR="00AC605A" w:rsidRPr="001913DD">
        <w:rPr>
          <w:sz w:val="24"/>
          <w:szCs w:val="24"/>
        </w:rPr>
        <w:t>on the Department of Labor’s</w:t>
      </w:r>
      <w:r w:rsidR="00BF322C">
        <w:rPr>
          <w:sz w:val="24"/>
          <w:szCs w:val="24"/>
        </w:rPr>
        <w:t xml:space="preserve"> (DOL)</w:t>
      </w:r>
      <w:r w:rsidR="00AC605A" w:rsidRPr="001913DD">
        <w:rPr>
          <w:sz w:val="24"/>
          <w:szCs w:val="24"/>
        </w:rPr>
        <w:t xml:space="preserve"> Overtime Regulations.  </w:t>
      </w:r>
      <w:r w:rsidR="001816C4" w:rsidRPr="001913DD">
        <w:rPr>
          <w:sz w:val="24"/>
          <w:szCs w:val="24"/>
        </w:rPr>
        <w:t>OPRA is a statewide trade association of providers who work with people with intellectual and developmental disabilities (IDD).</w:t>
      </w:r>
      <w:r w:rsidR="001913DD" w:rsidRPr="001913DD">
        <w:rPr>
          <w:sz w:val="24"/>
          <w:szCs w:val="24"/>
        </w:rPr>
        <w:t xml:space="preserve">  OPRA </w:t>
      </w:r>
      <w:r w:rsidR="001913DD" w:rsidRPr="001913DD">
        <w:rPr>
          <w:rFonts w:cs="Calibri"/>
          <w:color w:val="000000"/>
          <w:sz w:val="24"/>
          <w:szCs w:val="24"/>
        </w:rPr>
        <w:t xml:space="preserve">supports and provides advocacy for community-based service providers to ensure the availability of programs, services, and funding adequate to support and assist individuals with </w:t>
      </w:r>
      <w:r w:rsidR="00BF322C">
        <w:rPr>
          <w:rFonts w:cs="Calibri"/>
          <w:color w:val="000000"/>
          <w:sz w:val="24"/>
          <w:szCs w:val="24"/>
        </w:rPr>
        <w:t>IDD</w:t>
      </w:r>
      <w:r w:rsidR="001913DD" w:rsidRPr="001913DD">
        <w:rPr>
          <w:rFonts w:cs="Calibri"/>
          <w:color w:val="000000"/>
          <w:sz w:val="24"/>
          <w:szCs w:val="24"/>
        </w:rPr>
        <w:t xml:space="preserve"> as they strive to achieve a life of increasing independence, productivity and integration. </w:t>
      </w:r>
    </w:p>
    <w:p w14:paraId="4564B00D" w14:textId="192DB181" w:rsidR="00AC605A" w:rsidRPr="001913DD" w:rsidRDefault="00482314" w:rsidP="00AC605A">
      <w:pPr>
        <w:spacing w:after="0" w:line="240" w:lineRule="auto"/>
        <w:rPr>
          <w:sz w:val="24"/>
          <w:szCs w:val="24"/>
        </w:rPr>
      </w:pPr>
      <w:r w:rsidRPr="001913DD">
        <w:rPr>
          <w:sz w:val="24"/>
          <w:szCs w:val="24"/>
        </w:rPr>
        <w:t>O</w:t>
      </w:r>
      <w:r w:rsidR="00C52FF4" w:rsidRPr="001913DD">
        <w:rPr>
          <w:sz w:val="24"/>
          <w:szCs w:val="24"/>
        </w:rPr>
        <w:t xml:space="preserve">PRA </w:t>
      </w:r>
      <w:r w:rsidRPr="001913DD">
        <w:rPr>
          <w:sz w:val="24"/>
          <w:szCs w:val="24"/>
        </w:rPr>
        <w:t>and our national trade association, ANCOR, have been</w:t>
      </w:r>
      <w:r w:rsidR="00AC605A" w:rsidRPr="001913DD">
        <w:rPr>
          <w:sz w:val="24"/>
          <w:szCs w:val="24"/>
        </w:rPr>
        <w:t xml:space="preserve"> </w:t>
      </w:r>
      <w:r w:rsidR="00167AAC" w:rsidRPr="001913DD">
        <w:rPr>
          <w:sz w:val="24"/>
          <w:szCs w:val="24"/>
        </w:rPr>
        <w:t>deeply</w:t>
      </w:r>
      <w:r w:rsidR="00CF7C3E" w:rsidRPr="001913DD">
        <w:rPr>
          <w:sz w:val="24"/>
          <w:szCs w:val="24"/>
        </w:rPr>
        <w:t xml:space="preserve"> involved since</w:t>
      </w:r>
      <w:r w:rsidR="00167AAC" w:rsidRPr="001913DD">
        <w:rPr>
          <w:sz w:val="24"/>
          <w:szCs w:val="24"/>
        </w:rPr>
        <w:t xml:space="preserve"> 2015 </w:t>
      </w:r>
      <w:r w:rsidR="00BF322C">
        <w:rPr>
          <w:sz w:val="24"/>
          <w:szCs w:val="24"/>
        </w:rPr>
        <w:t>with this regulation.  The DOL’s overtime regulation</w:t>
      </w:r>
      <w:r w:rsidR="00CF7C3E" w:rsidRPr="001913DD">
        <w:rPr>
          <w:sz w:val="24"/>
          <w:szCs w:val="24"/>
        </w:rPr>
        <w:t xml:space="preserve"> has the potential of being devastating to our members and the people with intellectual and developmental disabilities served.</w:t>
      </w:r>
      <w:r w:rsidR="00AC605A" w:rsidRPr="001913DD">
        <w:rPr>
          <w:sz w:val="24"/>
          <w:szCs w:val="24"/>
        </w:rPr>
        <w:t xml:space="preserve"> </w:t>
      </w:r>
      <w:r w:rsidR="00CF7C3E" w:rsidRPr="001913DD">
        <w:rPr>
          <w:sz w:val="24"/>
          <w:szCs w:val="24"/>
        </w:rPr>
        <w:t xml:space="preserve"> </w:t>
      </w:r>
      <w:r w:rsidR="00BF322C">
        <w:rPr>
          <w:sz w:val="24"/>
          <w:szCs w:val="24"/>
        </w:rPr>
        <w:t xml:space="preserve">Therefore, </w:t>
      </w:r>
      <w:r w:rsidR="00D768DB" w:rsidRPr="001913DD">
        <w:rPr>
          <w:sz w:val="24"/>
          <w:szCs w:val="24"/>
        </w:rPr>
        <w:t xml:space="preserve">OPRA is </w:t>
      </w:r>
      <w:r w:rsidR="00BF322C">
        <w:rPr>
          <w:sz w:val="24"/>
          <w:szCs w:val="24"/>
        </w:rPr>
        <w:t xml:space="preserve">providing this response and is also </w:t>
      </w:r>
      <w:r w:rsidR="00D768DB" w:rsidRPr="001913DD">
        <w:rPr>
          <w:sz w:val="24"/>
          <w:szCs w:val="24"/>
        </w:rPr>
        <w:t xml:space="preserve">asking </w:t>
      </w:r>
      <w:r w:rsidR="00AC605A" w:rsidRPr="001913DD">
        <w:rPr>
          <w:sz w:val="24"/>
          <w:szCs w:val="24"/>
        </w:rPr>
        <w:t>to be an ongoi</w:t>
      </w:r>
      <w:r w:rsidR="00D768DB" w:rsidRPr="001913DD">
        <w:rPr>
          <w:sz w:val="24"/>
          <w:szCs w:val="24"/>
        </w:rPr>
        <w:t>ng resource for the Department</w:t>
      </w:r>
      <w:r w:rsidR="00FD78EE" w:rsidRPr="001913DD">
        <w:rPr>
          <w:sz w:val="24"/>
          <w:szCs w:val="24"/>
        </w:rPr>
        <w:t xml:space="preserve">, throughout </w:t>
      </w:r>
      <w:r w:rsidR="00802F19">
        <w:rPr>
          <w:sz w:val="24"/>
          <w:szCs w:val="24"/>
        </w:rPr>
        <w:t>the</w:t>
      </w:r>
      <w:r w:rsidR="00FD78EE" w:rsidRPr="001913DD">
        <w:rPr>
          <w:sz w:val="24"/>
          <w:szCs w:val="24"/>
        </w:rPr>
        <w:t xml:space="preserve"> process</w:t>
      </w:r>
      <w:r w:rsidR="00802F19">
        <w:rPr>
          <w:sz w:val="24"/>
          <w:szCs w:val="24"/>
        </w:rPr>
        <w:t xml:space="preserve"> with this rule</w:t>
      </w:r>
      <w:r w:rsidR="00D768DB" w:rsidRPr="001913DD">
        <w:rPr>
          <w:sz w:val="24"/>
          <w:szCs w:val="24"/>
        </w:rPr>
        <w:t>.</w:t>
      </w:r>
    </w:p>
    <w:p w14:paraId="18C329E6" w14:textId="77777777" w:rsidR="00482314" w:rsidRPr="001913DD" w:rsidRDefault="00482314" w:rsidP="00AC605A">
      <w:pPr>
        <w:spacing w:after="0" w:line="240" w:lineRule="auto"/>
        <w:rPr>
          <w:sz w:val="24"/>
          <w:szCs w:val="24"/>
        </w:rPr>
      </w:pPr>
    </w:p>
    <w:p w14:paraId="122B1BDF" w14:textId="31AD75BE" w:rsidR="00AC605A" w:rsidRPr="001913DD" w:rsidRDefault="00F6088F" w:rsidP="00AC605A">
      <w:pPr>
        <w:spacing w:after="0" w:line="240" w:lineRule="auto"/>
        <w:rPr>
          <w:sz w:val="24"/>
          <w:szCs w:val="24"/>
        </w:rPr>
      </w:pPr>
      <w:r>
        <w:rPr>
          <w:sz w:val="24"/>
          <w:szCs w:val="24"/>
        </w:rPr>
        <w:t xml:space="preserve">Before we respond directly to the DOL RFI, it may prove helpful to provide some insight into our profession. </w:t>
      </w:r>
      <w:r w:rsidR="00643478" w:rsidRPr="001913DD">
        <w:rPr>
          <w:sz w:val="24"/>
          <w:szCs w:val="24"/>
        </w:rPr>
        <w:t>Our</w:t>
      </w:r>
      <w:r w:rsidR="00AC605A" w:rsidRPr="001913DD">
        <w:rPr>
          <w:sz w:val="24"/>
          <w:szCs w:val="24"/>
        </w:rPr>
        <w:t xml:space="preserve"> </w:t>
      </w:r>
      <w:r>
        <w:rPr>
          <w:sz w:val="24"/>
          <w:szCs w:val="24"/>
        </w:rPr>
        <w:t>profession</w:t>
      </w:r>
      <w:r w:rsidR="00AC605A" w:rsidRPr="001913DD">
        <w:rPr>
          <w:sz w:val="24"/>
          <w:szCs w:val="24"/>
        </w:rPr>
        <w:t xml:space="preserve"> </w:t>
      </w:r>
      <w:r>
        <w:rPr>
          <w:sz w:val="24"/>
          <w:szCs w:val="24"/>
        </w:rPr>
        <w:t>is</w:t>
      </w:r>
      <w:r w:rsidR="00AC605A" w:rsidRPr="001913DD">
        <w:rPr>
          <w:sz w:val="24"/>
          <w:szCs w:val="24"/>
        </w:rPr>
        <w:t xml:space="preserve"> unique because our system is almost 100% funded by Medicaid funding. Thus, any changes to labor costs must be reciprocated at the federal and state Medicaid program level.</w:t>
      </w:r>
      <w:r w:rsidR="00643478" w:rsidRPr="001913DD">
        <w:rPr>
          <w:sz w:val="24"/>
          <w:szCs w:val="24"/>
        </w:rPr>
        <w:t xml:space="preserve"> </w:t>
      </w:r>
      <w:r w:rsidR="003F4D98">
        <w:rPr>
          <w:sz w:val="24"/>
          <w:szCs w:val="24"/>
        </w:rPr>
        <w:t xml:space="preserve"> </w:t>
      </w:r>
      <w:r w:rsidR="00AC605A" w:rsidRPr="001913DD">
        <w:rPr>
          <w:sz w:val="24"/>
          <w:szCs w:val="24"/>
        </w:rPr>
        <w:t xml:space="preserve">In the 2016 </w:t>
      </w:r>
      <w:r w:rsidR="00167AAC" w:rsidRPr="001913DD">
        <w:rPr>
          <w:sz w:val="24"/>
          <w:szCs w:val="24"/>
        </w:rPr>
        <w:t>Final Rule</w:t>
      </w:r>
      <w:r w:rsidR="00AC605A" w:rsidRPr="001913DD">
        <w:rPr>
          <w:sz w:val="24"/>
          <w:szCs w:val="24"/>
        </w:rPr>
        <w:t xml:space="preserve">, there was </w:t>
      </w:r>
      <w:r w:rsidR="00643478" w:rsidRPr="001913DD">
        <w:rPr>
          <w:sz w:val="24"/>
          <w:szCs w:val="24"/>
        </w:rPr>
        <w:t>a</w:t>
      </w:r>
      <w:r w:rsidR="00AC605A" w:rsidRPr="001913DD">
        <w:rPr>
          <w:sz w:val="24"/>
          <w:szCs w:val="24"/>
        </w:rPr>
        <w:t xml:space="preserve"> s</w:t>
      </w:r>
      <w:r w:rsidR="00643478" w:rsidRPr="001913DD">
        <w:rPr>
          <w:sz w:val="24"/>
          <w:szCs w:val="24"/>
        </w:rPr>
        <w:t>ingle special</w:t>
      </w:r>
      <w:r w:rsidR="00AC605A" w:rsidRPr="001913DD">
        <w:rPr>
          <w:sz w:val="24"/>
          <w:szCs w:val="24"/>
        </w:rPr>
        <w:t xml:space="preserve"> exception made</w:t>
      </w:r>
      <w:r w:rsidR="00643478" w:rsidRPr="001913DD">
        <w:rPr>
          <w:sz w:val="24"/>
          <w:szCs w:val="24"/>
        </w:rPr>
        <w:t xml:space="preserve"> and it was to our industry</w:t>
      </w:r>
      <w:r w:rsidR="00AC605A" w:rsidRPr="001913DD">
        <w:rPr>
          <w:sz w:val="24"/>
          <w:szCs w:val="24"/>
        </w:rPr>
        <w:t xml:space="preserve"> to certain providers of our services in recognition of the challenges providers face in adjusting labor changes for Medicaid-funded services. We are hopeful that in any forthcoming changes to the overtime regulations that there will be even greater recognition of our funding limitations. </w:t>
      </w:r>
      <w:r w:rsidR="00EE60DA">
        <w:rPr>
          <w:sz w:val="24"/>
          <w:szCs w:val="24"/>
        </w:rPr>
        <w:t xml:space="preserve"> We understand that DOL does not have </w:t>
      </w:r>
      <w:r w:rsidR="008F15DE">
        <w:rPr>
          <w:sz w:val="24"/>
          <w:szCs w:val="24"/>
        </w:rPr>
        <w:t xml:space="preserve">jurisdiction over Medicaid </w:t>
      </w:r>
      <w:proofErr w:type="gramStart"/>
      <w:r w:rsidR="008F15DE">
        <w:rPr>
          <w:sz w:val="24"/>
          <w:szCs w:val="24"/>
        </w:rPr>
        <w:t>rates, that falls</w:t>
      </w:r>
      <w:proofErr w:type="gramEnd"/>
      <w:r w:rsidR="008F15DE">
        <w:rPr>
          <w:sz w:val="24"/>
          <w:szCs w:val="24"/>
        </w:rPr>
        <w:t xml:space="preserve"> to the Center for Medicare and Medicaid Services (CMS).  However, we respectfully request that the DOL and CMS work together with stakeholders to ensure any rule changes will be able to </w:t>
      </w:r>
      <w:r w:rsidR="00F74BC3">
        <w:rPr>
          <w:sz w:val="24"/>
          <w:szCs w:val="24"/>
        </w:rPr>
        <w:t xml:space="preserve">be </w:t>
      </w:r>
      <w:r w:rsidR="008F15DE">
        <w:rPr>
          <w:sz w:val="24"/>
          <w:szCs w:val="24"/>
        </w:rPr>
        <w:t>implemented in our Medicaid-funded and regulated environment.</w:t>
      </w:r>
    </w:p>
    <w:p w14:paraId="1AD90026" w14:textId="77777777" w:rsidR="00AC605A" w:rsidRPr="001913DD" w:rsidRDefault="00AC605A" w:rsidP="00AC605A">
      <w:pPr>
        <w:spacing w:after="0" w:line="240" w:lineRule="auto"/>
        <w:rPr>
          <w:sz w:val="24"/>
          <w:szCs w:val="24"/>
        </w:rPr>
      </w:pPr>
    </w:p>
    <w:p w14:paraId="11E765E2" w14:textId="35FE0FB2" w:rsidR="00AC605A" w:rsidRPr="001913DD" w:rsidRDefault="003E5D8F" w:rsidP="00AC605A">
      <w:pPr>
        <w:spacing w:after="0" w:line="240" w:lineRule="auto"/>
        <w:rPr>
          <w:sz w:val="24"/>
          <w:szCs w:val="24"/>
        </w:rPr>
      </w:pPr>
      <w:r>
        <w:rPr>
          <w:sz w:val="24"/>
          <w:szCs w:val="24"/>
        </w:rPr>
        <w:t>Here are our responses to those questions</w:t>
      </w:r>
      <w:r w:rsidR="00AC605A" w:rsidRPr="001913DD">
        <w:rPr>
          <w:sz w:val="24"/>
          <w:szCs w:val="24"/>
        </w:rPr>
        <w:t xml:space="preserve"> </w:t>
      </w:r>
      <w:r>
        <w:rPr>
          <w:sz w:val="24"/>
          <w:szCs w:val="24"/>
        </w:rPr>
        <w:t>in the RFI that are most relevant to our workforce and profession.</w:t>
      </w:r>
      <w:r w:rsidR="00AC605A" w:rsidRPr="001913DD">
        <w:rPr>
          <w:sz w:val="24"/>
          <w:szCs w:val="24"/>
        </w:rPr>
        <w:t xml:space="preserve"> </w:t>
      </w:r>
    </w:p>
    <w:p w14:paraId="753C4BCA" w14:textId="77777777" w:rsidR="00AC605A" w:rsidRPr="001913DD" w:rsidRDefault="00AC605A" w:rsidP="00AC605A">
      <w:pPr>
        <w:spacing w:after="0" w:line="240" w:lineRule="auto"/>
        <w:rPr>
          <w:sz w:val="24"/>
          <w:szCs w:val="24"/>
        </w:rPr>
      </w:pPr>
    </w:p>
    <w:p w14:paraId="25348988" w14:textId="77777777" w:rsidR="00AC605A" w:rsidRPr="001913DD" w:rsidRDefault="00AC605A" w:rsidP="007F6259">
      <w:pPr>
        <w:spacing w:after="0" w:line="240" w:lineRule="auto"/>
        <w:rPr>
          <w:b/>
          <w:sz w:val="24"/>
          <w:szCs w:val="24"/>
        </w:rPr>
      </w:pPr>
      <w:r w:rsidRPr="001913DD">
        <w:rPr>
          <w:b/>
          <w:sz w:val="24"/>
          <w:szCs w:val="24"/>
        </w:rPr>
        <w:t xml:space="preserve">1. In 2004 the Department set the standard salary level at $455 per week, which excluded from the exemption roughly the bottom 20 percent of salaried employees in the South and in the retail industry. Would updating the 2004 salary level for inflation be an appropriate basis for setting the standard salary level and, if so, what measure of inflation should be used? </w:t>
      </w:r>
      <w:r w:rsidRPr="001913DD">
        <w:rPr>
          <w:b/>
          <w:sz w:val="24"/>
          <w:szCs w:val="24"/>
        </w:rPr>
        <w:lastRenderedPageBreak/>
        <w:t>Alternatively, would applying the 2004 methodology to current salary data (South and retail industry) be an appropriate basis for setting the salary level? Would setting the salary level using either of these methods require changes to the standard duties test and, if so, what change(s) should be made?</w:t>
      </w:r>
    </w:p>
    <w:p w14:paraId="6B8CF7B3" w14:textId="77777777" w:rsidR="007F6259" w:rsidRPr="001913DD" w:rsidRDefault="007F6259" w:rsidP="007F6259">
      <w:pPr>
        <w:spacing w:after="0" w:line="240" w:lineRule="auto"/>
        <w:rPr>
          <w:b/>
          <w:sz w:val="24"/>
          <w:szCs w:val="24"/>
        </w:rPr>
      </w:pPr>
    </w:p>
    <w:p w14:paraId="2A4235B5" w14:textId="259AA969" w:rsidR="00D15470" w:rsidRDefault="00266615" w:rsidP="00AC605A">
      <w:pPr>
        <w:rPr>
          <w:sz w:val="24"/>
          <w:szCs w:val="24"/>
        </w:rPr>
      </w:pPr>
      <w:r w:rsidRPr="001913DD">
        <w:rPr>
          <w:b/>
          <w:sz w:val="24"/>
          <w:szCs w:val="24"/>
        </w:rPr>
        <w:t>RESPONSE</w:t>
      </w:r>
      <w:r w:rsidR="00AC605A" w:rsidRPr="001913DD">
        <w:rPr>
          <w:b/>
          <w:sz w:val="24"/>
          <w:szCs w:val="24"/>
        </w:rPr>
        <w:t>:</w:t>
      </w:r>
      <w:r w:rsidR="00AC605A" w:rsidRPr="001913DD">
        <w:rPr>
          <w:sz w:val="24"/>
          <w:szCs w:val="24"/>
        </w:rPr>
        <w:t xml:space="preserve"> We recommend that the threshold not be increased unless or until adequate funding can be assured for </w:t>
      </w:r>
      <w:proofErr w:type="gramStart"/>
      <w:r w:rsidR="00AC605A" w:rsidRPr="001913DD">
        <w:rPr>
          <w:sz w:val="24"/>
          <w:szCs w:val="24"/>
        </w:rPr>
        <w:t>publicly-funded</w:t>
      </w:r>
      <w:proofErr w:type="gramEnd"/>
      <w:r w:rsidR="00AC605A" w:rsidRPr="001913DD">
        <w:rPr>
          <w:sz w:val="24"/>
          <w:szCs w:val="24"/>
        </w:rPr>
        <w:t xml:space="preserve"> providers.</w:t>
      </w:r>
      <w:r w:rsidR="00D15470">
        <w:rPr>
          <w:sz w:val="24"/>
          <w:szCs w:val="24"/>
        </w:rPr>
        <w:t xml:space="preserve">  IDD Medicaid providers are </w:t>
      </w:r>
      <w:r w:rsidR="007713F3">
        <w:rPr>
          <w:sz w:val="24"/>
          <w:szCs w:val="24"/>
        </w:rPr>
        <w:t xml:space="preserve">rate takers, not rate setters.  </w:t>
      </w:r>
      <w:r w:rsidR="00D15470">
        <w:rPr>
          <w:sz w:val="24"/>
          <w:szCs w:val="24"/>
        </w:rPr>
        <w:t xml:space="preserve">Our rates are set by the state and federal government, with </w:t>
      </w:r>
      <w:r w:rsidR="00BA082C">
        <w:rPr>
          <w:sz w:val="24"/>
          <w:szCs w:val="24"/>
        </w:rPr>
        <w:t>providers having no ability</w:t>
      </w:r>
      <w:r w:rsidR="00D15470">
        <w:rPr>
          <w:sz w:val="24"/>
          <w:szCs w:val="24"/>
        </w:rPr>
        <w:t xml:space="preserve"> to raise our “prices” to keep pace with rising costs of doing business.  The result is clear.  We experience 50% direct support professional turnover, have significant staff vacancies that we are unable to fill, and find ourselves having to reject opportunities to serve people with IDD because we cannot staff the opportunities we already have.  We are a highly specialized profession.  </w:t>
      </w:r>
      <w:r w:rsidR="00BA082C">
        <w:rPr>
          <w:sz w:val="24"/>
          <w:szCs w:val="24"/>
        </w:rPr>
        <w:t>We rely almost 100% on Medicaid for our revenue.  Yet</w:t>
      </w:r>
      <w:r w:rsidR="00D15470">
        <w:rPr>
          <w:sz w:val="24"/>
          <w:szCs w:val="24"/>
        </w:rPr>
        <w:t>, we have no ability to raise our Medicaid r</w:t>
      </w:r>
      <w:r w:rsidR="00BA082C">
        <w:rPr>
          <w:sz w:val="24"/>
          <w:szCs w:val="24"/>
        </w:rPr>
        <w:t>ate.</w:t>
      </w:r>
    </w:p>
    <w:p w14:paraId="1A07914E" w14:textId="7BFDE8B6" w:rsidR="00AC605A" w:rsidRPr="001913DD" w:rsidRDefault="00A92CDB" w:rsidP="00AC605A">
      <w:pPr>
        <w:rPr>
          <w:sz w:val="24"/>
          <w:szCs w:val="24"/>
        </w:rPr>
      </w:pPr>
      <w:r w:rsidRPr="001913DD">
        <w:rPr>
          <w:sz w:val="24"/>
          <w:szCs w:val="24"/>
        </w:rPr>
        <w:t xml:space="preserve">Therefore, any </w:t>
      </w:r>
      <w:r w:rsidR="00196D58" w:rsidRPr="001913DD">
        <w:rPr>
          <w:sz w:val="24"/>
          <w:szCs w:val="24"/>
        </w:rPr>
        <w:t xml:space="preserve">proposed </w:t>
      </w:r>
      <w:r w:rsidRPr="001913DD">
        <w:rPr>
          <w:sz w:val="24"/>
          <w:szCs w:val="24"/>
        </w:rPr>
        <w:t xml:space="preserve">changes to labor costs </w:t>
      </w:r>
      <w:r w:rsidR="00541D65" w:rsidRPr="001913DD">
        <w:rPr>
          <w:sz w:val="24"/>
          <w:szCs w:val="24"/>
        </w:rPr>
        <w:t>must be raised with</w:t>
      </w:r>
      <w:r w:rsidRPr="001913DD">
        <w:rPr>
          <w:sz w:val="24"/>
          <w:szCs w:val="24"/>
        </w:rPr>
        <w:t xml:space="preserve"> the Department of Health and Human Services and specifically the Centers for Medicare and Medicaid Services (CMS) to adequately prepare and reevaluate rates for those costs. </w:t>
      </w:r>
      <w:r w:rsidR="00AF309D" w:rsidRPr="001913DD">
        <w:rPr>
          <w:sz w:val="24"/>
          <w:szCs w:val="24"/>
        </w:rPr>
        <w:t>This is exactly why ANCOR led the introduction of the Disability Community Act, H.R. 5902, in the 114</w:t>
      </w:r>
      <w:r w:rsidR="00AF309D" w:rsidRPr="001913DD">
        <w:rPr>
          <w:sz w:val="24"/>
          <w:szCs w:val="24"/>
          <w:vertAlign w:val="superscript"/>
        </w:rPr>
        <w:t>th</w:t>
      </w:r>
      <w:r w:rsidR="00AF309D" w:rsidRPr="001913DD">
        <w:rPr>
          <w:sz w:val="24"/>
          <w:szCs w:val="24"/>
        </w:rPr>
        <w:t xml:space="preserve"> Congressional session as the 2016 final rule was heading towards implementation which provided the necessary funding to support at least a portion of the increase. </w:t>
      </w:r>
      <w:r w:rsidR="00482314" w:rsidRPr="001913DD">
        <w:rPr>
          <w:sz w:val="24"/>
          <w:szCs w:val="24"/>
        </w:rPr>
        <w:t>We</w:t>
      </w:r>
      <w:r w:rsidR="00AF309D" w:rsidRPr="001913DD">
        <w:rPr>
          <w:sz w:val="24"/>
          <w:szCs w:val="24"/>
        </w:rPr>
        <w:t xml:space="preserve"> can manage a reasonable increase when accompanied by commensurate rate increases.  </w:t>
      </w:r>
      <w:r w:rsidRPr="001913DD">
        <w:rPr>
          <w:sz w:val="24"/>
          <w:szCs w:val="24"/>
        </w:rPr>
        <w:t>With that policy component in mind, i</w:t>
      </w:r>
      <w:r w:rsidR="00AC605A" w:rsidRPr="001913DD">
        <w:rPr>
          <w:sz w:val="24"/>
          <w:szCs w:val="24"/>
        </w:rPr>
        <w:t>f the threshold is increased, we recommend</w:t>
      </w:r>
      <w:r w:rsidR="00482314" w:rsidRPr="001913DD">
        <w:rPr>
          <w:sz w:val="24"/>
          <w:szCs w:val="24"/>
        </w:rPr>
        <w:t xml:space="preserve"> </w:t>
      </w:r>
      <w:r w:rsidR="00AC605A" w:rsidRPr="001913DD">
        <w:rPr>
          <w:sz w:val="24"/>
          <w:szCs w:val="24"/>
        </w:rPr>
        <w:t xml:space="preserve">that the updated threshold </w:t>
      </w:r>
      <w:r w:rsidR="00AC605A" w:rsidRPr="001913DD">
        <w:rPr>
          <w:sz w:val="24"/>
          <w:szCs w:val="24"/>
          <w:u w:val="single"/>
        </w:rPr>
        <w:t>not exceed</w:t>
      </w:r>
      <w:r w:rsidR="00AC605A" w:rsidRPr="001913DD">
        <w:rPr>
          <w:sz w:val="24"/>
          <w:szCs w:val="24"/>
        </w:rPr>
        <w:t xml:space="preserve"> the 15th percentile of full-time salaried workers’ salaries.  </w:t>
      </w:r>
    </w:p>
    <w:p w14:paraId="2F5E19CE" w14:textId="77777777" w:rsidR="00AC605A" w:rsidRPr="001913DD" w:rsidRDefault="00AC605A" w:rsidP="00AC605A">
      <w:pPr>
        <w:rPr>
          <w:sz w:val="24"/>
          <w:szCs w:val="24"/>
        </w:rPr>
      </w:pPr>
      <w:r w:rsidRPr="001913DD">
        <w:rPr>
          <w:sz w:val="24"/>
          <w:szCs w:val="24"/>
        </w:rPr>
        <w:t>In terms of the inflation measurement we recommend basing the threshold on regional salary data rather than national salary data or the CPI-U</w:t>
      </w:r>
      <w:r w:rsidR="009D5AF7" w:rsidRPr="001913DD">
        <w:rPr>
          <w:sz w:val="24"/>
          <w:szCs w:val="24"/>
        </w:rPr>
        <w:t>, however if a national measure had to be selected we would advocate for the CPI-U which is the standard measure our members are accustomed to</w:t>
      </w:r>
      <w:r w:rsidRPr="001913DD">
        <w:rPr>
          <w:sz w:val="24"/>
          <w:szCs w:val="24"/>
        </w:rPr>
        <w:t xml:space="preserve">. </w:t>
      </w:r>
      <w:r w:rsidR="00C141C7" w:rsidRPr="001913DD">
        <w:rPr>
          <w:sz w:val="24"/>
          <w:szCs w:val="24"/>
        </w:rPr>
        <w:t>We also want to clarify that th</w:t>
      </w:r>
      <w:r w:rsidR="0079013E" w:rsidRPr="001913DD">
        <w:rPr>
          <w:sz w:val="24"/>
          <w:szCs w:val="24"/>
        </w:rPr>
        <w:t xml:space="preserve">e adjustment to inflation should be made periodically by the Department of Labor and not automatically. </w:t>
      </w:r>
      <w:r w:rsidRPr="001913DD">
        <w:rPr>
          <w:sz w:val="24"/>
          <w:szCs w:val="24"/>
        </w:rPr>
        <w:t xml:space="preserve">  </w:t>
      </w:r>
    </w:p>
    <w:p w14:paraId="4810BDB7" w14:textId="77777777" w:rsidR="00643478" w:rsidRPr="001913DD" w:rsidRDefault="00266615" w:rsidP="0029183A">
      <w:pPr>
        <w:rPr>
          <w:sz w:val="24"/>
          <w:szCs w:val="24"/>
        </w:rPr>
      </w:pPr>
      <w:r w:rsidRPr="001913DD">
        <w:rPr>
          <w:b/>
          <w:sz w:val="24"/>
          <w:szCs w:val="24"/>
        </w:rPr>
        <w:t>EXPLANATION</w:t>
      </w:r>
      <w:r w:rsidR="0029183A" w:rsidRPr="001913DD">
        <w:rPr>
          <w:b/>
          <w:sz w:val="24"/>
          <w:szCs w:val="24"/>
        </w:rPr>
        <w:t xml:space="preserve">: </w:t>
      </w:r>
      <w:r w:rsidR="00643478" w:rsidRPr="001913DD">
        <w:rPr>
          <w:sz w:val="24"/>
          <w:szCs w:val="24"/>
        </w:rPr>
        <w:t xml:space="preserve">In 2015 </w:t>
      </w:r>
      <w:r w:rsidR="00482314" w:rsidRPr="001913DD">
        <w:rPr>
          <w:sz w:val="24"/>
          <w:szCs w:val="24"/>
        </w:rPr>
        <w:t>ANCOR</w:t>
      </w:r>
      <w:r w:rsidR="00643478" w:rsidRPr="001913DD">
        <w:rPr>
          <w:sz w:val="24"/>
          <w:szCs w:val="24"/>
        </w:rPr>
        <w:t xml:space="preserve"> conducted a thorough survey and worked with the nationally renowned firm of </w:t>
      </w:r>
      <w:proofErr w:type="spellStart"/>
      <w:r w:rsidR="00643478" w:rsidRPr="001913DD">
        <w:rPr>
          <w:sz w:val="24"/>
          <w:szCs w:val="24"/>
        </w:rPr>
        <w:t>Avalere</w:t>
      </w:r>
      <w:proofErr w:type="spellEnd"/>
      <w:r w:rsidR="00643478" w:rsidRPr="001913DD">
        <w:rPr>
          <w:sz w:val="24"/>
          <w:szCs w:val="24"/>
        </w:rPr>
        <w:t xml:space="preserve"> Health to analyze the impact of the proposed 2016 rule on </w:t>
      </w:r>
      <w:r w:rsidR="00482314" w:rsidRPr="001913DD">
        <w:rPr>
          <w:sz w:val="24"/>
          <w:szCs w:val="24"/>
        </w:rPr>
        <w:t>providers</w:t>
      </w:r>
      <w:r w:rsidR="00643478" w:rsidRPr="001913DD">
        <w:rPr>
          <w:sz w:val="24"/>
          <w:szCs w:val="24"/>
        </w:rPr>
        <w:t xml:space="preserve">.  </w:t>
      </w:r>
      <w:r w:rsidR="00482314" w:rsidRPr="001913DD">
        <w:rPr>
          <w:sz w:val="24"/>
          <w:szCs w:val="24"/>
        </w:rPr>
        <w:t>ANCOR</w:t>
      </w:r>
      <w:r w:rsidR="00643478" w:rsidRPr="001913DD">
        <w:rPr>
          <w:sz w:val="24"/>
          <w:szCs w:val="24"/>
        </w:rPr>
        <w:t xml:space="preserve"> determined that it would not be possible for our services to be sustained if the threshold exceeded the 15</w:t>
      </w:r>
      <w:r w:rsidR="00643478" w:rsidRPr="001913DD">
        <w:rPr>
          <w:sz w:val="24"/>
          <w:szCs w:val="24"/>
          <w:vertAlign w:val="superscript"/>
        </w:rPr>
        <w:t>th</w:t>
      </w:r>
      <w:r w:rsidR="00643478" w:rsidRPr="001913DD">
        <w:rPr>
          <w:sz w:val="24"/>
          <w:szCs w:val="24"/>
        </w:rPr>
        <w:t xml:space="preserve"> percentile range.  </w:t>
      </w:r>
    </w:p>
    <w:p w14:paraId="454AF311" w14:textId="77777777" w:rsidR="00AC605A" w:rsidRPr="001913DD" w:rsidRDefault="00AC605A" w:rsidP="0029183A">
      <w:pPr>
        <w:rPr>
          <w:b/>
          <w:sz w:val="24"/>
          <w:szCs w:val="24"/>
        </w:rPr>
      </w:pPr>
      <w:r w:rsidRPr="001913DD">
        <w:rPr>
          <w:sz w:val="24"/>
          <w:szCs w:val="24"/>
        </w:rPr>
        <w:t>For the method of inflation, using the CPI-U would, by its very nature, not take into account the variance between rural and urban markets</w:t>
      </w:r>
      <w:r w:rsidR="00496F4D" w:rsidRPr="001913DD">
        <w:rPr>
          <w:sz w:val="24"/>
          <w:szCs w:val="24"/>
        </w:rPr>
        <w:t>, however it is likely the best national method to use</w:t>
      </w:r>
      <w:r w:rsidRPr="001913DD">
        <w:rPr>
          <w:sz w:val="24"/>
          <w:szCs w:val="24"/>
        </w:rPr>
        <w:t xml:space="preserve">. Any inflation index that is an average of national data has this same weakness; it will </w:t>
      </w:r>
      <w:r w:rsidRPr="001913DD">
        <w:rPr>
          <w:sz w:val="24"/>
          <w:szCs w:val="24"/>
        </w:rPr>
        <w:lastRenderedPageBreak/>
        <w:t>disproportionally impact different regions, potentially worsening the income disparity in this country, and inadvertently harming the workers the rule seeks to protect.</w:t>
      </w:r>
    </w:p>
    <w:p w14:paraId="675BA7FE" w14:textId="77777777" w:rsidR="00AC605A" w:rsidRPr="001913DD" w:rsidRDefault="00AC605A" w:rsidP="00AC605A">
      <w:pPr>
        <w:spacing w:after="0" w:line="240" w:lineRule="auto"/>
        <w:rPr>
          <w:b/>
          <w:sz w:val="24"/>
          <w:szCs w:val="24"/>
        </w:rPr>
      </w:pPr>
      <w:r w:rsidRPr="001913DD">
        <w:rPr>
          <w:b/>
          <w:sz w:val="24"/>
          <w:szCs w:val="24"/>
        </w:rPr>
        <w:t>2. Should the regulations contain multiple standard salary levels? If so, how should these levels be set: by size of employer, census region, census division, state, metropolitan statistical area, or some other method? For example, should the regulations set multiple salary levels using a percentage based adjustment like that used by the federal government in the General Schedule Locality Areas to adjust for the varying cost-of-living across different parts of the United States? What would the impact of multiple standard salary levels be on particular regions or industries, and on employers with locations in more than one state?</w:t>
      </w:r>
    </w:p>
    <w:p w14:paraId="4248ACCA" w14:textId="77777777" w:rsidR="00AC605A" w:rsidRPr="001913DD" w:rsidRDefault="00AC605A" w:rsidP="00AC605A">
      <w:pPr>
        <w:spacing w:after="0" w:line="240" w:lineRule="auto"/>
        <w:rPr>
          <w:sz w:val="24"/>
          <w:szCs w:val="24"/>
        </w:rPr>
      </w:pPr>
    </w:p>
    <w:p w14:paraId="7919A256" w14:textId="77777777" w:rsidR="00AC605A" w:rsidRPr="001913DD" w:rsidRDefault="00266615" w:rsidP="00AC605A">
      <w:pPr>
        <w:spacing w:after="0" w:line="240" w:lineRule="auto"/>
        <w:rPr>
          <w:sz w:val="24"/>
          <w:szCs w:val="24"/>
        </w:rPr>
      </w:pPr>
      <w:r w:rsidRPr="001913DD">
        <w:rPr>
          <w:b/>
          <w:sz w:val="24"/>
          <w:szCs w:val="24"/>
        </w:rPr>
        <w:t>RESPONSE</w:t>
      </w:r>
      <w:r w:rsidR="00482314" w:rsidRPr="001913DD">
        <w:rPr>
          <w:b/>
          <w:sz w:val="24"/>
          <w:szCs w:val="24"/>
        </w:rPr>
        <w:t xml:space="preserve">: </w:t>
      </w:r>
      <w:r w:rsidR="00482314" w:rsidRPr="001913DD">
        <w:rPr>
          <w:sz w:val="24"/>
          <w:szCs w:val="24"/>
        </w:rPr>
        <w:t>We support</w:t>
      </w:r>
      <w:r w:rsidR="00643478" w:rsidRPr="001913DD">
        <w:rPr>
          <w:sz w:val="24"/>
          <w:szCs w:val="24"/>
        </w:rPr>
        <w:t xml:space="preserve"> and</w:t>
      </w:r>
      <w:r w:rsidR="00482314" w:rsidRPr="001913DD">
        <w:rPr>
          <w:sz w:val="24"/>
          <w:szCs w:val="24"/>
        </w:rPr>
        <w:t xml:space="preserve"> encourage </w:t>
      </w:r>
      <w:r w:rsidR="00AC605A" w:rsidRPr="001913DD">
        <w:rPr>
          <w:sz w:val="24"/>
          <w:szCs w:val="24"/>
        </w:rPr>
        <w:t xml:space="preserve">establishing salary thresholds that are appropriate to clearly delineated geographic regions that account for regional variances in cost of living.  </w:t>
      </w:r>
      <w:r w:rsidR="009D5AF7" w:rsidRPr="001913DD">
        <w:rPr>
          <w:sz w:val="24"/>
          <w:szCs w:val="24"/>
        </w:rPr>
        <w:t xml:space="preserve">However, although we appreciate the consideration for other standards like employer size, we are very concerned that it </w:t>
      </w:r>
      <w:r w:rsidR="009318B6" w:rsidRPr="001913DD">
        <w:rPr>
          <w:sz w:val="24"/>
          <w:szCs w:val="24"/>
        </w:rPr>
        <w:t>c</w:t>
      </w:r>
      <w:r w:rsidR="009D5AF7" w:rsidRPr="001913DD">
        <w:rPr>
          <w:sz w:val="24"/>
          <w:szCs w:val="24"/>
        </w:rPr>
        <w:t xml:space="preserve">ould be counterproductive to workforce recruitment (smaller employers would pay less and have harder time recruiting much needed labor). </w:t>
      </w:r>
    </w:p>
    <w:p w14:paraId="6775BF17" w14:textId="77777777" w:rsidR="00AC605A" w:rsidRPr="001913DD" w:rsidRDefault="00AC605A" w:rsidP="00AC605A">
      <w:pPr>
        <w:spacing w:after="0" w:line="240" w:lineRule="auto"/>
        <w:rPr>
          <w:sz w:val="24"/>
          <w:szCs w:val="24"/>
        </w:rPr>
      </w:pPr>
    </w:p>
    <w:p w14:paraId="2B30CD51" w14:textId="77777777" w:rsidR="00AC605A" w:rsidRPr="001913DD" w:rsidRDefault="00266615" w:rsidP="00AC605A">
      <w:pPr>
        <w:spacing w:after="0" w:line="240" w:lineRule="auto"/>
        <w:rPr>
          <w:sz w:val="24"/>
          <w:szCs w:val="24"/>
        </w:rPr>
      </w:pPr>
      <w:r w:rsidRPr="001913DD">
        <w:rPr>
          <w:b/>
          <w:sz w:val="24"/>
          <w:szCs w:val="24"/>
        </w:rPr>
        <w:t>EXPLANATION</w:t>
      </w:r>
      <w:r w:rsidR="00AC605A" w:rsidRPr="001913DD">
        <w:rPr>
          <w:b/>
          <w:sz w:val="24"/>
          <w:szCs w:val="24"/>
        </w:rPr>
        <w:t>:</w:t>
      </w:r>
      <w:r w:rsidR="00AC605A" w:rsidRPr="001913DD">
        <w:rPr>
          <w:sz w:val="24"/>
          <w:szCs w:val="24"/>
        </w:rPr>
        <w:t xml:space="preserve"> The survey of providers conducted by ANCOR showed that impact of the rule would require an average increase of 3 percent in operating expenses, and in some states as high as 6 percent. The effect of this rule, if finalized without taking geographic variances into account, is to disproportionately harm workers and individuals living in states that are the least able to absorb additional costs.  </w:t>
      </w:r>
    </w:p>
    <w:p w14:paraId="0A416EDA" w14:textId="77777777" w:rsidR="0079013E" w:rsidRPr="001913DD" w:rsidRDefault="0079013E" w:rsidP="00AC605A">
      <w:pPr>
        <w:spacing w:after="0" w:line="240" w:lineRule="auto"/>
        <w:rPr>
          <w:sz w:val="24"/>
          <w:szCs w:val="24"/>
        </w:rPr>
      </w:pPr>
    </w:p>
    <w:p w14:paraId="0B464D2F" w14:textId="77777777" w:rsidR="00AC605A" w:rsidRPr="001913DD" w:rsidRDefault="00AC605A" w:rsidP="00AC605A">
      <w:pPr>
        <w:spacing w:after="0" w:line="240" w:lineRule="auto"/>
        <w:rPr>
          <w:sz w:val="24"/>
          <w:szCs w:val="24"/>
        </w:rPr>
      </w:pPr>
      <w:r w:rsidRPr="001913DD">
        <w:rPr>
          <w:sz w:val="24"/>
          <w:szCs w:val="24"/>
        </w:rPr>
        <w:t xml:space="preserve">The federal government acknowledges this discrepancy and uses different pay tables for its employees based on geographic location. The federal government also acknowledges this difference in making wage determination for federal contracts. The Department also sets wage determination rates based on region for contractors subject to the Service Contract Act. The Department of Housing and Urban Development (HUD) also accounts for regional differences in its determination of eligibility for federally subsidized housing. These are just a few examples of ways the federal government currently accounts for regional variances in cost of living.  </w:t>
      </w:r>
    </w:p>
    <w:p w14:paraId="230BA917" w14:textId="77777777" w:rsidR="00AC605A" w:rsidRPr="001913DD" w:rsidRDefault="00AC605A" w:rsidP="00AC605A">
      <w:pPr>
        <w:spacing w:after="0" w:line="240" w:lineRule="auto"/>
        <w:rPr>
          <w:sz w:val="24"/>
          <w:szCs w:val="24"/>
        </w:rPr>
      </w:pPr>
      <w:r w:rsidRPr="001913DD">
        <w:rPr>
          <w:sz w:val="24"/>
          <w:szCs w:val="24"/>
        </w:rPr>
        <w:t xml:space="preserve"> </w:t>
      </w:r>
    </w:p>
    <w:p w14:paraId="1162A6DC" w14:textId="77777777" w:rsidR="00AC605A" w:rsidRPr="001913DD" w:rsidRDefault="00AC605A" w:rsidP="00AC605A">
      <w:pPr>
        <w:spacing w:after="0" w:line="240" w:lineRule="auto"/>
        <w:rPr>
          <w:b/>
          <w:sz w:val="24"/>
          <w:szCs w:val="24"/>
        </w:rPr>
      </w:pPr>
      <w:r w:rsidRPr="001913DD">
        <w:rPr>
          <w:b/>
          <w:sz w:val="24"/>
          <w:szCs w:val="24"/>
        </w:rPr>
        <w:t>3. Should the Department set different standard salary levels for the executive, administrative and professional exemptions as it did prior to 2004 and, if so, should there be a lower salary for executive and administrative employees as was done from 1963 until the 2004 rulemaking? What would the impact be on employers and employees?</w:t>
      </w:r>
    </w:p>
    <w:p w14:paraId="10A7EEB0" w14:textId="77777777" w:rsidR="00AC605A" w:rsidRPr="001913DD" w:rsidRDefault="00AC605A" w:rsidP="00AC605A">
      <w:pPr>
        <w:spacing w:after="0" w:line="240" w:lineRule="auto"/>
        <w:rPr>
          <w:b/>
          <w:sz w:val="24"/>
          <w:szCs w:val="24"/>
        </w:rPr>
      </w:pPr>
    </w:p>
    <w:p w14:paraId="157C8239" w14:textId="77777777" w:rsidR="00AC605A" w:rsidRPr="001913DD" w:rsidRDefault="00266615" w:rsidP="00AC605A">
      <w:pPr>
        <w:spacing w:after="0" w:line="240" w:lineRule="auto"/>
        <w:rPr>
          <w:sz w:val="24"/>
          <w:szCs w:val="24"/>
        </w:rPr>
      </w:pPr>
      <w:r w:rsidRPr="001913DD">
        <w:rPr>
          <w:b/>
          <w:sz w:val="24"/>
          <w:szCs w:val="24"/>
        </w:rPr>
        <w:t>RESPONSE</w:t>
      </w:r>
      <w:r w:rsidR="00AC605A" w:rsidRPr="001913DD">
        <w:rPr>
          <w:b/>
          <w:sz w:val="24"/>
          <w:szCs w:val="24"/>
        </w:rPr>
        <w:t xml:space="preserve">: </w:t>
      </w:r>
      <w:r w:rsidR="002D6EA3" w:rsidRPr="001913DD">
        <w:rPr>
          <w:sz w:val="24"/>
          <w:szCs w:val="24"/>
        </w:rPr>
        <w:t>Our</w:t>
      </w:r>
      <w:r w:rsidR="009D5AF7" w:rsidRPr="001913DD">
        <w:rPr>
          <w:sz w:val="24"/>
          <w:szCs w:val="24"/>
        </w:rPr>
        <w:t xml:space="preserve"> preference would be a standard salary level for </w:t>
      </w:r>
      <w:r w:rsidR="00157402" w:rsidRPr="001913DD">
        <w:rPr>
          <w:sz w:val="24"/>
          <w:szCs w:val="24"/>
        </w:rPr>
        <w:t xml:space="preserve">the executive and administrative classification </w:t>
      </w:r>
      <w:proofErr w:type="gramStart"/>
      <w:r w:rsidR="00AF309D" w:rsidRPr="001913DD">
        <w:rPr>
          <w:sz w:val="24"/>
          <w:szCs w:val="24"/>
        </w:rPr>
        <w:t>be</w:t>
      </w:r>
      <w:proofErr w:type="gramEnd"/>
      <w:r w:rsidR="00AF309D" w:rsidRPr="001913DD">
        <w:rPr>
          <w:sz w:val="24"/>
          <w:szCs w:val="24"/>
        </w:rPr>
        <w:t xml:space="preserve"> set less than t</w:t>
      </w:r>
      <w:r w:rsidR="00157402" w:rsidRPr="001913DD">
        <w:rPr>
          <w:sz w:val="24"/>
          <w:szCs w:val="24"/>
        </w:rPr>
        <w:t>he professional classification</w:t>
      </w:r>
      <w:r w:rsidR="009D5AF7" w:rsidRPr="001913DD">
        <w:rPr>
          <w:sz w:val="24"/>
          <w:szCs w:val="24"/>
        </w:rPr>
        <w:t>.</w:t>
      </w:r>
    </w:p>
    <w:p w14:paraId="649C8598" w14:textId="77777777" w:rsidR="009D5AF7" w:rsidRPr="001913DD" w:rsidRDefault="009D5AF7" w:rsidP="00AC605A">
      <w:pPr>
        <w:spacing w:after="0" w:line="240" w:lineRule="auto"/>
        <w:rPr>
          <w:sz w:val="24"/>
          <w:szCs w:val="24"/>
        </w:rPr>
      </w:pPr>
    </w:p>
    <w:p w14:paraId="63BDFD98" w14:textId="77777777" w:rsidR="00AC605A" w:rsidRPr="001913DD" w:rsidRDefault="00266615" w:rsidP="00AC605A">
      <w:pPr>
        <w:spacing w:after="0" w:line="240" w:lineRule="auto"/>
        <w:rPr>
          <w:sz w:val="24"/>
          <w:szCs w:val="24"/>
        </w:rPr>
      </w:pPr>
      <w:r w:rsidRPr="001913DD">
        <w:rPr>
          <w:b/>
          <w:sz w:val="24"/>
          <w:szCs w:val="24"/>
        </w:rPr>
        <w:t>EXPLANATION</w:t>
      </w:r>
      <w:r w:rsidR="00AC605A" w:rsidRPr="001913DD">
        <w:rPr>
          <w:b/>
          <w:sz w:val="24"/>
          <w:szCs w:val="24"/>
        </w:rPr>
        <w:t xml:space="preserve">: </w:t>
      </w:r>
      <w:r w:rsidR="00992387" w:rsidRPr="001913DD">
        <w:rPr>
          <w:sz w:val="24"/>
          <w:szCs w:val="24"/>
        </w:rPr>
        <w:t>Our</w:t>
      </w:r>
      <w:r w:rsidR="004A1E15" w:rsidRPr="001913DD">
        <w:rPr>
          <w:sz w:val="24"/>
          <w:szCs w:val="24"/>
        </w:rPr>
        <w:t xml:space="preserve"> qualified workforce would mostly fall within the administrative and executive classifications.  Because the roles of our workers change frequently, it may not always be clear which classification fits best. We agree with the current Administration that the goal should be to minimize administrative burden.  While we are currently not challenged by the present standard classifications, we would be interested in proposals to set one standard salary </w:t>
      </w:r>
      <w:r w:rsidR="004A1E15" w:rsidRPr="001913DD">
        <w:rPr>
          <w:sz w:val="24"/>
          <w:szCs w:val="24"/>
        </w:rPr>
        <w:lastRenderedPageBreak/>
        <w:t xml:space="preserve">level for the executive and administrative classification at a lower threshold than the professional classification as had been historically in place.  </w:t>
      </w:r>
    </w:p>
    <w:p w14:paraId="0AB6A735" w14:textId="77777777" w:rsidR="004A1E15" w:rsidRPr="001913DD" w:rsidRDefault="004A1E15" w:rsidP="00AC605A">
      <w:pPr>
        <w:spacing w:after="0" w:line="240" w:lineRule="auto"/>
        <w:rPr>
          <w:sz w:val="24"/>
          <w:szCs w:val="24"/>
        </w:rPr>
      </w:pPr>
    </w:p>
    <w:p w14:paraId="1C3960D1" w14:textId="77777777" w:rsidR="00AC605A" w:rsidRPr="001913DD" w:rsidRDefault="00AC605A" w:rsidP="00AC605A">
      <w:pPr>
        <w:spacing w:after="0" w:line="240" w:lineRule="auto"/>
        <w:rPr>
          <w:b/>
          <w:sz w:val="24"/>
          <w:szCs w:val="24"/>
        </w:rPr>
      </w:pPr>
      <w:r w:rsidRPr="001913DD">
        <w:rPr>
          <w:b/>
          <w:sz w:val="24"/>
          <w:szCs w:val="24"/>
        </w:rPr>
        <w:t xml:space="preserve">4. In the 2016 </w:t>
      </w:r>
      <w:r w:rsidR="00167AAC" w:rsidRPr="001913DD">
        <w:rPr>
          <w:b/>
          <w:sz w:val="24"/>
          <w:szCs w:val="24"/>
        </w:rPr>
        <w:t>Final Rule</w:t>
      </w:r>
      <w:r w:rsidRPr="001913DD">
        <w:rPr>
          <w:b/>
          <w:sz w:val="24"/>
          <w:szCs w:val="24"/>
        </w:rPr>
        <w:t xml:space="preserve"> the Department discussed in detail the pre-2004 long and short test salary levels. To be an effective measure for determining exemption status, should the standard salary level be set within the historical range of the short test salary level, at the long test salary level, between the short and long test salary levels, or should it be based on some other methodology? Would a standard salary level based on each of these methodologies work effectively with the standard duties test or would changes to the duties test be needed?</w:t>
      </w:r>
    </w:p>
    <w:p w14:paraId="6043ED1E" w14:textId="77777777" w:rsidR="00AC605A" w:rsidRPr="001913DD" w:rsidRDefault="00AC605A" w:rsidP="00AC605A">
      <w:pPr>
        <w:spacing w:after="0" w:line="240" w:lineRule="auto"/>
        <w:rPr>
          <w:b/>
          <w:sz w:val="24"/>
          <w:szCs w:val="24"/>
        </w:rPr>
      </w:pPr>
    </w:p>
    <w:p w14:paraId="28EC84C5" w14:textId="0215DC61" w:rsidR="009D5AF7" w:rsidRPr="001913DD" w:rsidRDefault="00AC605A" w:rsidP="009D5AF7">
      <w:pPr>
        <w:spacing w:after="0" w:line="240" w:lineRule="auto"/>
        <w:rPr>
          <w:sz w:val="24"/>
          <w:szCs w:val="24"/>
        </w:rPr>
      </w:pPr>
      <w:r w:rsidRPr="001913DD">
        <w:rPr>
          <w:b/>
          <w:sz w:val="24"/>
          <w:szCs w:val="24"/>
        </w:rPr>
        <w:t>R</w:t>
      </w:r>
      <w:r w:rsidR="00266615" w:rsidRPr="001913DD">
        <w:rPr>
          <w:b/>
          <w:sz w:val="24"/>
          <w:szCs w:val="24"/>
        </w:rPr>
        <w:t>ESPONSE</w:t>
      </w:r>
      <w:r w:rsidRPr="001913DD">
        <w:rPr>
          <w:b/>
          <w:sz w:val="24"/>
          <w:szCs w:val="24"/>
        </w:rPr>
        <w:t xml:space="preserve">: </w:t>
      </w:r>
      <w:r w:rsidR="00643478" w:rsidRPr="001913DD">
        <w:rPr>
          <w:sz w:val="24"/>
          <w:szCs w:val="24"/>
        </w:rPr>
        <w:t>We are opposed to any changes that would increase the administrative burden on exempt workers and providers, be overly prescriptive, and reduce the flexibility and discretion to perform duties as employees see fit</w:t>
      </w:r>
      <w:r w:rsidR="002D6EA3" w:rsidRPr="001913DD">
        <w:rPr>
          <w:sz w:val="24"/>
          <w:szCs w:val="24"/>
        </w:rPr>
        <w:t>. We</w:t>
      </w:r>
      <w:r w:rsidR="009D5AF7" w:rsidRPr="001913DD">
        <w:rPr>
          <w:sz w:val="24"/>
          <w:szCs w:val="24"/>
        </w:rPr>
        <w:t xml:space="preserve"> feel strongly that the current duties test </w:t>
      </w:r>
      <w:r w:rsidR="00643478" w:rsidRPr="001913DD">
        <w:rPr>
          <w:sz w:val="24"/>
          <w:szCs w:val="24"/>
        </w:rPr>
        <w:t>is sufficient</w:t>
      </w:r>
      <w:r w:rsidR="009D5AF7" w:rsidRPr="001913DD">
        <w:rPr>
          <w:sz w:val="24"/>
          <w:szCs w:val="24"/>
        </w:rPr>
        <w:t xml:space="preserve"> and is no</w:t>
      </w:r>
      <w:r w:rsidR="00643478" w:rsidRPr="001913DD">
        <w:rPr>
          <w:sz w:val="24"/>
          <w:szCs w:val="24"/>
        </w:rPr>
        <w:t>t overly burdensome.  We are w</w:t>
      </w:r>
      <w:r w:rsidR="009D5AF7" w:rsidRPr="001913DD">
        <w:rPr>
          <w:sz w:val="24"/>
          <w:szCs w:val="24"/>
        </w:rPr>
        <w:t xml:space="preserve">ary of any changes that would alter that characterization. </w:t>
      </w:r>
      <w:r w:rsidR="007C6D42">
        <w:rPr>
          <w:sz w:val="24"/>
          <w:szCs w:val="24"/>
        </w:rPr>
        <w:t xml:space="preserve">We are concerned that changes to the duties test may result in unforeseen litigation.  </w:t>
      </w:r>
      <w:r w:rsidR="009D5AF7" w:rsidRPr="001913DD">
        <w:rPr>
          <w:sz w:val="24"/>
          <w:szCs w:val="24"/>
        </w:rPr>
        <w:t xml:space="preserve">We recommend against setting any type of bright line threshold, and also recommend against reinstituting the long duties test </w:t>
      </w:r>
      <w:r w:rsidR="00D741D2">
        <w:rPr>
          <w:sz w:val="24"/>
          <w:szCs w:val="24"/>
        </w:rPr>
        <w:t>that</w:t>
      </w:r>
      <w:r w:rsidR="009D5AF7" w:rsidRPr="001913DD">
        <w:rPr>
          <w:sz w:val="24"/>
          <w:szCs w:val="24"/>
        </w:rPr>
        <w:t xml:space="preserve"> was abandoned in 2004. We recommend that changes not be made to the existing duties tests. If changes are proposed, </w:t>
      </w:r>
      <w:r w:rsidR="00643478" w:rsidRPr="001913DD">
        <w:rPr>
          <w:sz w:val="24"/>
          <w:szCs w:val="24"/>
        </w:rPr>
        <w:t xml:space="preserve">it will be essential to </w:t>
      </w:r>
      <w:r w:rsidR="009D5AF7" w:rsidRPr="001913DD">
        <w:rPr>
          <w:sz w:val="24"/>
          <w:szCs w:val="24"/>
        </w:rPr>
        <w:t>ensure that the public is given sufficient opportunity to comment on any proposed changes before the rule is finalized.</w:t>
      </w:r>
    </w:p>
    <w:p w14:paraId="14AE507C" w14:textId="77777777" w:rsidR="009D5AF7" w:rsidRPr="001913DD" w:rsidRDefault="009D5AF7" w:rsidP="00AC605A">
      <w:pPr>
        <w:spacing w:after="0" w:line="240" w:lineRule="auto"/>
        <w:rPr>
          <w:b/>
          <w:sz w:val="24"/>
          <w:szCs w:val="24"/>
        </w:rPr>
      </w:pPr>
    </w:p>
    <w:p w14:paraId="7E52737E" w14:textId="7DDCBD73" w:rsidR="009D5AF7" w:rsidRPr="001913DD" w:rsidRDefault="00266615" w:rsidP="009D5AF7">
      <w:pPr>
        <w:spacing w:after="0" w:line="240" w:lineRule="auto"/>
        <w:rPr>
          <w:sz w:val="24"/>
          <w:szCs w:val="24"/>
        </w:rPr>
      </w:pPr>
      <w:r w:rsidRPr="001913DD">
        <w:rPr>
          <w:b/>
          <w:sz w:val="24"/>
          <w:szCs w:val="24"/>
        </w:rPr>
        <w:t>EXPLANATION</w:t>
      </w:r>
      <w:r w:rsidR="00AC605A" w:rsidRPr="001913DD">
        <w:rPr>
          <w:b/>
          <w:sz w:val="24"/>
          <w:szCs w:val="24"/>
        </w:rPr>
        <w:t xml:space="preserve">: </w:t>
      </w:r>
      <w:r w:rsidR="00754109" w:rsidRPr="001913DD">
        <w:rPr>
          <w:sz w:val="24"/>
          <w:szCs w:val="24"/>
        </w:rPr>
        <w:t xml:space="preserve">The current duties test is sufficient and allows our members the needed flexibility they require in order to properly compensate a unique set of workers. </w:t>
      </w:r>
      <w:r w:rsidR="00196D58" w:rsidRPr="001913DD">
        <w:rPr>
          <w:sz w:val="24"/>
          <w:szCs w:val="24"/>
        </w:rPr>
        <w:t xml:space="preserve">For example, </w:t>
      </w:r>
      <w:r w:rsidR="00D741D2">
        <w:rPr>
          <w:sz w:val="24"/>
          <w:szCs w:val="24"/>
        </w:rPr>
        <w:t>e</w:t>
      </w:r>
      <w:r w:rsidR="00754109" w:rsidRPr="001913DD">
        <w:rPr>
          <w:sz w:val="24"/>
          <w:szCs w:val="24"/>
        </w:rPr>
        <w:t xml:space="preserve">xempt supervisory employees understand that part of their job may involve performing unscheduled or emergency direct care in order to ensure continuity of care for a person served.  </w:t>
      </w:r>
    </w:p>
    <w:p w14:paraId="3C25AFCB" w14:textId="77777777" w:rsidR="00AC605A" w:rsidRPr="001913DD" w:rsidRDefault="009D5AF7" w:rsidP="00AC605A">
      <w:pPr>
        <w:spacing w:after="0" w:line="240" w:lineRule="auto"/>
        <w:rPr>
          <w:sz w:val="24"/>
          <w:szCs w:val="24"/>
        </w:rPr>
      </w:pPr>
      <w:r w:rsidRPr="001913DD">
        <w:rPr>
          <w:sz w:val="24"/>
          <w:szCs w:val="24"/>
        </w:rPr>
        <w:t xml:space="preserve"> </w:t>
      </w:r>
    </w:p>
    <w:p w14:paraId="0CD5E4E0" w14:textId="77777777" w:rsidR="00AC605A" w:rsidRPr="001913DD" w:rsidRDefault="00AC605A" w:rsidP="00AC605A">
      <w:pPr>
        <w:spacing w:after="0" w:line="240" w:lineRule="auto"/>
        <w:rPr>
          <w:b/>
          <w:sz w:val="24"/>
          <w:szCs w:val="24"/>
        </w:rPr>
      </w:pPr>
      <w:r w:rsidRPr="001913DD">
        <w:rPr>
          <w:b/>
          <w:sz w:val="24"/>
          <w:szCs w:val="24"/>
        </w:rPr>
        <w:t xml:space="preserve">5. Does the standard salary level set in the 2016 </w:t>
      </w:r>
      <w:r w:rsidR="00167AAC" w:rsidRPr="001913DD">
        <w:rPr>
          <w:b/>
          <w:sz w:val="24"/>
          <w:szCs w:val="24"/>
        </w:rPr>
        <w:t>Final Rule</w:t>
      </w:r>
      <w:r w:rsidRPr="001913DD">
        <w:rPr>
          <w:b/>
          <w:sz w:val="24"/>
          <w:szCs w:val="24"/>
        </w:rPr>
        <w:t xml:space="preserve"> work effectively with the standard duties test or, instead, does it in effect eclipse the role of the duties test in determining exemption status? At what salary level does the duties test no longer fulfill its historical role in determining exempt status?</w:t>
      </w:r>
    </w:p>
    <w:p w14:paraId="04BA2EF5" w14:textId="77777777" w:rsidR="00AC605A" w:rsidRPr="001913DD" w:rsidRDefault="00AC605A" w:rsidP="00AC605A">
      <w:pPr>
        <w:spacing w:after="0" w:line="240" w:lineRule="auto"/>
        <w:rPr>
          <w:sz w:val="24"/>
          <w:szCs w:val="24"/>
        </w:rPr>
      </w:pPr>
    </w:p>
    <w:p w14:paraId="75A82EB7" w14:textId="77777777" w:rsidR="00147415" w:rsidRPr="001913DD" w:rsidRDefault="00266615" w:rsidP="00147415">
      <w:pPr>
        <w:spacing w:after="0" w:line="240" w:lineRule="auto"/>
        <w:rPr>
          <w:b/>
          <w:sz w:val="24"/>
          <w:szCs w:val="24"/>
        </w:rPr>
      </w:pPr>
      <w:r w:rsidRPr="001913DD">
        <w:rPr>
          <w:b/>
          <w:sz w:val="24"/>
          <w:szCs w:val="24"/>
        </w:rPr>
        <w:t>RESPONSE</w:t>
      </w:r>
      <w:r w:rsidR="00AC605A" w:rsidRPr="001913DD">
        <w:rPr>
          <w:b/>
          <w:sz w:val="24"/>
          <w:szCs w:val="24"/>
        </w:rPr>
        <w:t xml:space="preserve">: </w:t>
      </w:r>
      <w:r w:rsidR="00B03D24" w:rsidRPr="001913DD">
        <w:rPr>
          <w:sz w:val="24"/>
          <w:szCs w:val="24"/>
        </w:rPr>
        <w:t xml:space="preserve">The </w:t>
      </w:r>
      <w:r w:rsidR="000766D1" w:rsidRPr="001913DD">
        <w:rPr>
          <w:sz w:val="24"/>
          <w:szCs w:val="24"/>
        </w:rPr>
        <w:t xml:space="preserve">balancing </w:t>
      </w:r>
      <w:proofErr w:type="gramStart"/>
      <w:r w:rsidR="000766D1" w:rsidRPr="001913DD">
        <w:rPr>
          <w:sz w:val="24"/>
          <w:szCs w:val="24"/>
        </w:rPr>
        <w:t>r</w:t>
      </w:r>
      <w:r w:rsidR="00147415" w:rsidRPr="001913DD">
        <w:rPr>
          <w:sz w:val="24"/>
          <w:szCs w:val="24"/>
        </w:rPr>
        <w:t>ole of the duties test in conjunction with the salary test have</w:t>
      </w:r>
      <w:proofErr w:type="gramEnd"/>
      <w:r w:rsidR="00147415" w:rsidRPr="001913DD">
        <w:rPr>
          <w:sz w:val="24"/>
          <w:szCs w:val="24"/>
        </w:rPr>
        <w:t xml:space="preserve"> been important for human resource decisions in this arena.  Further, we are aware of the recent decision in the </w:t>
      </w:r>
      <w:r w:rsidR="00147415" w:rsidRPr="001913DD">
        <w:rPr>
          <w:i/>
          <w:sz w:val="24"/>
          <w:szCs w:val="24"/>
        </w:rPr>
        <w:t xml:space="preserve">State of Nevada, </w:t>
      </w:r>
      <w:proofErr w:type="gramStart"/>
      <w:r w:rsidR="00147415" w:rsidRPr="001913DD">
        <w:rPr>
          <w:i/>
          <w:sz w:val="24"/>
          <w:szCs w:val="24"/>
        </w:rPr>
        <w:t>et</w:t>
      </w:r>
      <w:proofErr w:type="gramEnd"/>
      <w:r w:rsidR="00147415" w:rsidRPr="001913DD">
        <w:rPr>
          <w:i/>
          <w:sz w:val="24"/>
          <w:szCs w:val="24"/>
        </w:rPr>
        <w:t xml:space="preserve">. </w:t>
      </w:r>
      <w:proofErr w:type="gramStart"/>
      <w:r w:rsidR="00147415" w:rsidRPr="001913DD">
        <w:rPr>
          <w:i/>
          <w:sz w:val="24"/>
          <w:szCs w:val="24"/>
        </w:rPr>
        <w:t>al</w:t>
      </w:r>
      <w:proofErr w:type="gramEnd"/>
      <w:r w:rsidR="00147415" w:rsidRPr="001913DD">
        <w:rPr>
          <w:i/>
          <w:sz w:val="24"/>
          <w:szCs w:val="24"/>
        </w:rPr>
        <w:t xml:space="preserve"> v. U.S. Depar</w:t>
      </w:r>
      <w:r w:rsidR="000766D1" w:rsidRPr="001913DD">
        <w:rPr>
          <w:i/>
          <w:sz w:val="24"/>
          <w:szCs w:val="24"/>
        </w:rPr>
        <w:t>t</w:t>
      </w:r>
      <w:r w:rsidR="00147415" w:rsidRPr="001913DD">
        <w:rPr>
          <w:i/>
          <w:sz w:val="24"/>
          <w:szCs w:val="24"/>
        </w:rPr>
        <w:t xml:space="preserve">ment of Labor </w:t>
      </w:r>
      <w:r w:rsidR="00147415" w:rsidRPr="001913DD">
        <w:rPr>
          <w:sz w:val="24"/>
          <w:szCs w:val="24"/>
        </w:rPr>
        <w:t>case in the Eastern District of Texas and expect to see that decision impact the ability of the salary test to eclipse the role of the duties test. We look forward to DOL’s proposals following this decision.</w:t>
      </w:r>
      <w:r w:rsidR="00147415" w:rsidRPr="001913DD">
        <w:rPr>
          <w:b/>
          <w:sz w:val="24"/>
          <w:szCs w:val="24"/>
        </w:rPr>
        <w:t xml:space="preserve"> </w:t>
      </w:r>
    </w:p>
    <w:p w14:paraId="501507C8" w14:textId="77777777" w:rsidR="00AC605A" w:rsidRPr="001913DD" w:rsidRDefault="00AC605A" w:rsidP="00AC605A">
      <w:pPr>
        <w:spacing w:after="0" w:line="240" w:lineRule="auto"/>
        <w:rPr>
          <w:sz w:val="24"/>
          <w:szCs w:val="24"/>
        </w:rPr>
      </w:pPr>
    </w:p>
    <w:p w14:paraId="51D873AC" w14:textId="77777777" w:rsidR="00AC605A" w:rsidRPr="001913DD" w:rsidRDefault="00AC605A" w:rsidP="00AC605A">
      <w:pPr>
        <w:spacing w:after="0" w:line="240" w:lineRule="auto"/>
        <w:rPr>
          <w:b/>
          <w:sz w:val="24"/>
          <w:szCs w:val="24"/>
        </w:rPr>
      </w:pPr>
      <w:r w:rsidRPr="001913DD">
        <w:rPr>
          <w:b/>
          <w:sz w:val="24"/>
          <w:szCs w:val="24"/>
        </w:rPr>
        <w:t xml:space="preserve">6. To what extent did employers, in anticipation of the 2016 </w:t>
      </w:r>
      <w:r w:rsidR="00167AAC" w:rsidRPr="001913DD">
        <w:rPr>
          <w:b/>
          <w:sz w:val="24"/>
          <w:szCs w:val="24"/>
        </w:rPr>
        <w:t>Final Rule</w:t>
      </w:r>
      <w:r w:rsidRPr="001913DD">
        <w:rPr>
          <w:b/>
          <w:sz w:val="24"/>
          <w:szCs w:val="24"/>
        </w:rPr>
        <w:t xml:space="preserve">'s effective date on December 1, 2016, increase salaries of exempt employees in order to retain their exempt status, decrease newly non-exempt employees' hours or change their implicit hourly rates so that the total amount paid would remain the same, convert worker pay from salaries to hourly wages, or make changes to workplace policies either to limit employee flexibility to work after normal work hours or to track work performed during those times? Where these </w:t>
      </w:r>
      <w:r w:rsidRPr="001913DD">
        <w:rPr>
          <w:b/>
          <w:sz w:val="24"/>
          <w:szCs w:val="24"/>
        </w:rPr>
        <w:lastRenderedPageBreak/>
        <w:t xml:space="preserve">or other changes occurred, what has been the impact (both economic and non-economic) on the workplace for employers and employees? Did small businesses or other small entities encounter any unique challenges in preparing for the 2016 </w:t>
      </w:r>
      <w:r w:rsidR="00167AAC" w:rsidRPr="001913DD">
        <w:rPr>
          <w:b/>
          <w:sz w:val="24"/>
          <w:szCs w:val="24"/>
        </w:rPr>
        <w:t>Final Rule</w:t>
      </w:r>
      <w:r w:rsidRPr="001913DD">
        <w:rPr>
          <w:b/>
          <w:sz w:val="24"/>
          <w:szCs w:val="24"/>
        </w:rPr>
        <w:t>'s effective date? Did employers make any additional changes, such as reverting salaries of exempt employees to their prior (pre-rule) levels, after the preliminary injunction was issued?</w:t>
      </w:r>
    </w:p>
    <w:p w14:paraId="77DA7C86" w14:textId="77777777" w:rsidR="00AC605A" w:rsidRPr="001913DD" w:rsidRDefault="00AC605A" w:rsidP="00AC605A">
      <w:pPr>
        <w:spacing w:after="0" w:line="240" w:lineRule="auto"/>
        <w:rPr>
          <w:sz w:val="24"/>
          <w:szCs w:val="24"/>
        </w:rPr>
      </w:pPr>
    </w:p>
    <w:p w14:paraId="0FBF6FF5" w14:textId="206CE9F7" w:rsidR="000C3CE3" w:rsidRPr="000C3CE3" w:rsidRDefault="00AC605A" w:rsidP="002D6EA3">
      <w:pPr>
        <w:spacing w:after="0" w:line="240" w:lineRule="auto"/>
        <w:rPr>
          <w:sz w:val="24"/>
          <w:szCs w:val="24"/>
        </w:rPr>
      </w:pPr>
      <w:r w:rsidRPr="001913DD">
        <w:rPr>
          <w:b/>
          <w:sz w:val="24"/>
          <w:szCs w:val="24"/>
        </w:rPr>
        <w:t>R</w:t>
      </w:r>
      <w:r w:rsidR="00266615" w:rsidRPr="001913DD">
        <w:rPr>
          <w:b/>
          <w:sz w:val="24"/>
          <w:szCs w:val="24"/>
        </w:rPr>
        <w:t>ESPONSE</w:t>
      </w:r>
      <w:r w:rsidRPr="001913DD">
        <w:rPr>
          <w:b/>
          <w:sz w:val="24"/>
          <w:szCs w:val="24"/>
        </w:rPr>
        <w:t xml:space="preserve">: </w:t>
      </w:r>
      <w:r w:rsidR="000C3CE3">
        <w:rPr>
          <w:sz w:val="24"/>
          <w:szCs w:val="24"/>
        </w:rPr>
        <w:t xml:space="preserve">The response of OPRA members in anticipation of the 2016 Final Rule’s effective date was varied.  Some members waited until the rule was effective (and therefore did very little to nothing).  Other members raised some staff’s salaries to above the threshold and converted other staff </w:t>
      </w:r>
      <w:proofErr w:type="gramStart"/>
      <w:r w:rsidR="000C3CE3">
        <w:rPr>
          <w:sz w:val="24"/>
          <w:szCs w:val="24"/>
        </w:rPr>
        <w:t>who</w:t>
      </w:r>
      <w:proofErr w:type="gramEnd"/>
      <w:r w:rsidR="000C3CE3">
        <w:rPr>
          <w:sz w:val="24"/>
          <w:szCs w:val="24"/>
        </w:rPr>
        <w:t xml:space="preserve"> were farther away from the threshold, to hourly.</w:t>
      </w:r>
    </w:p>
    <w:p w14:paraId="4C5C032D" w14:textId="77777777" w:rsidR="00AC605A" w:rsidRPr="001913DD" w:rsidRDefault="00AC605A" w:rsidP="00AC605A">
      <w:pPr>
        <w:spacing w:after="0" w:line="240" w:lineRule="auto"/>
        <w:rPr>
          <w:sz w:val="24"/>
          <w:szCs w:val="24"/>
        </w:rPr>
      </w:pPr>
    </w:p>
    <w:p w14:paraId="00F2A17B" w14:textId="77777777" w:rsidR="00AC605A" w:rsidRPr="001913DD" w:rsidRDefault="00AC605A" w:rsidP="00AC605A">
      <w:pPr>
        <w:spacing w:after="0" w:line="240" w:lineRule="auto"/>
        <w:rPr>
          <w:b/>
          <w:sz w:val="24"/>
          <w:szCs w:val="24"/>
        </w:rPr>
      </w:pPr>
      <w:r w:rsidRPr="001913DD">
        <w:rPr>
          <w:b/>
          <w:sz w:val="24"/>
          <w:szCs w:val="24"/>
        </w:rPr>
        <w:t>7. Would a test for exemption that relies solely on the duties performed by the employee without regard to the amount of salary paid by the employer be preferable to the current standard test? If so, what elements would be necessary in a duties-only test and would examination of the amount of non-exempt work performed be required?</w:t>
      </w:r>
    </w:p>
    <w:p w14:paraId="77298DC6" w14:textId="77777777" w:rsidR="00AC605A" w:rsidRPr="001913DD" w:rsidRDefault="00AC605A" w:rsidP="00AC605A">
      <w:pPr>
        <w:spacing w:after="0" w:line="240" w:lineRule="auto"/>
        <w:rPr>
          <w:sz w:val="24"/>
          <w:szCs w:val="24"/>
        </w:rPr>
      </w:pPr>
    </w:p>
    <w:p w14:paraId="1030D793" w14:textId="77777777" w:rsidR="00AC605A" w:rsidRPr="001913DD" w:rsidRDefault="00266615" w:rsidP="00AC605A">
      <w:pPr>
        <w:spacing w:after="0" w:line="240" w:lineRule="auto"/>
        <w:rPr>
          <w:sz w:val="24"/>
          <w:szCs w:val="24"/>
        </w:rPr>
      </w:pPr>
      <w:r w:rsidRPr="001913DD">
        <w:rPr>
          <w:b/>
          <w:sz w:val="24"/>
          <w:szCs w:val="24"/>
        </w:rPr>
        <w:t>RESPONSE</w:t>
      </w:r>
      <w:r w:rsidR="00AC605A" w:rsidRPr="001913DD">
        <w:rPr>
          <w:b/>
          <w:sz w:val="24"/>
          <w:szCs w:val="24"/>
        </w:rPr>
        <w:t xml:space="preserve">: </w:t>
      </w:r>
      <w:r w:rsidR="002D6EA3" w:rsidRPr="001913DD">
        <w:rPr>
          <w:sz w:val="24"/>
          <w:szCs w:val="24"/>
        </w:rPr>
        <w:t>We</w:t>
      </w:r>
      <w:r w:rsidR="009D5AF7" w:rsidRPr="001913DD">
        <w:rPr>
          <w:sz w:val="24"/>
          <w:szCs w:val="24"/>
        </w:rPr>
        <w:t xml:space="preserve"> </w:t>
      </w:r>
      <w:r w:rsidR="002D6EA3" w:rsidRPr="001913DD">
        <w:rPr>
          <w:sz w:val="24"/>
          <w:szCs w:val="24"/>
        </w:rPr>
        <w:t>currently oppose</w:t>
      </w:r>
      <w:r w:rsidR="00FF4CA7" w:rsidRPr="001913DD">
        <w:rPr>
          <w:sz w:val="24"/>
          <w:szCs w:val="24"/>
        </w:rPr>
        <w:t xml:space="preserve"> </w:t>
      </w:r>
      <w:r w:rsidR="009D5AF7" w:rsidRPr="001913DD">
        <w:rPr>
          <w:sz w:val="24"/>
          <w:szCs w:val="24"/>
        </w:rPr>
        <w:t>a test that would rely solely on the duties test</w:t>
      </w:r>
      <w:r w:rsidR="00FF4CA7" w:rsidRPr="001913DD">
        <w:rPr>
          <w:sz w:val="24"/>
          <w:szCs w:val="24"/>
        </w:rPr>
        <w:t xml:space="preserve">, however if a duties only test is able to be </w:t>
      </w:r>
      <w:r w:rsidR="0079013E" w:rsidRPr="001913DD">
        <w:rPr>
          <w:sz w:val="24"/>
          <w:szCs w:val="24"/>
        </w:rPr>
        <w:t xml:space="preserve">extraordinarily </w:t>
      </w:r>
      <w:r w:rsidR="00FF4CA7" w:rsidRPr="001913DD">
        <w:rPr>
          <w:sz w:val="24"/>
          <w:szCs w:val="24"/>
        </w:rPr>
        <w:t>clear and well defined</w:t>
      </w:r>
      <w:r w:rsidR="0079013E" w:rsidRPr="001913DD">
        <w:rPr>
          <w:sz w:val="24"/>
          <w:szCs w:val="24"/>
        </w:rPr>
        <w:t xml:space="preserve"> to avoid legal complications</w:t>
      </w:r>
      <w:r w:rsidR="00FF4CA7" w:rsidRPr="001913DD">
        <w:rPr>
          <w:sz w:val="24"/>
          <w:szCs w:val="24"/>
        </w:rPr>
        <w:t>, we would be open to exploring it</w:t>
      </w:r>
      <w:r w:rsidR="009D5AF7" w:rsidRPr="001913DD">
        <w:rPr>
          <w:sz w:val="24"/>
          <w:szCs w:val="24"/>
        </w:rPr>
        <w:t xml:space="preserve">. </w:t>
      </w:r>
    </w:p>
    <w:p w14:paraId="3CCADDF9" w14:textId="77777777" w:rsidR="009D5AF7" w:rsidRPr="001913DD" w:rsidRDefault="009D5AF7" w:rsidP="00AC605A">
      <w:pPr>
        <w:spacing w:after="0" w:line="240" w:lineRule="auto"/>
        <w:rPr>
          <w:sz w:val="24"/>
          <w:szCs w:val="24"/>
        </w:rPr>
      </w:pPr>
    </w:p>
    <w:p w14:paraId="4DB25C71" w14:textId="1426544A" w:rsidR="00147415" w:rsidRPr="001913DD" w:rsidRDefault="00266615" w:rsidP="00AC605A">
      <w:pPr>
        <w:spacing w:after="0" w:line="240" w:lineRule="auto"/>
        <w:rPr>
          <w:sz w:val="24"/>
          <w:szCs w:val="24"/>
        </w:rPr>
      </w:pPr>
      <w:r w:rsidRPr="001913DD">
        <w:rPr>
          <w:b/>
          <w:sz w:val="24"/>
          <w:szCs w:val="24"/>
        </w:rPr>
        <w:t>EXPLANATION</w:t>
      </w:r>
      <w:r w:rsidR="00AC605A" w:rsidRPr="001913DD">
        <w:rPr>
          <w:b/>
          <w:sz w:val="24"/>
          <w:szCs w:val="24"/>
        </w:rPr>
        <w:t xml:space="preserve">: </w:t>
      </w:r>
      <w:r w:rsidR="002D6EA3" w:rsidRPr="001913DD">
        <w:rPr>
          <w:sz w:val="24"/>
          <w:szCs w:val="24"/>
        </w:rPr>
        <w:t>We have</w:t>
      </w:r>
      <w:r w:rsidR="009D5AF7" w:rsidRPr="001913DD">
        <w:rPr>
          <w:sz w:val="24"/>
          <w:szCs w:val="24"/>
        </w:rPr>
        <w:t xml:space="preserve"> deep concerns that relying on a duties-only test would be a vague, unclear process and open the door even wider to legal disputes. </w:t>
      </w:r>
      <w:r w:rsidR="00147415" w:rsidRPr="001913DD">
        <w:rPr>
          <w:sz w:val="24"/>
          <w:szCs w:val="24"/>
        </w:rPr>
        <w:t xml:space="preserve">However, </w:t>
      </w:r>
      <w:r w:rsidR="002D6EA3" w:rsidRPr="001913DD">
        <w:rPr>
          <w:sz w:val="24"/>
          <w:szCs w:val="24"/>
        </w:rPr>
        <w:t>we are</w:t>
      </w:r>
      <w:r w:rsidR="00147415" w:rsidRPr="001913DD">
        <w:rPr>
          <w:sz w:val="24"/>
          <w:szCs w:val="24"/>
        </w:rPr>
        <w:t xml:space="preserve"> open </w:t>
      </w:r>
      <w:r w:rsidR="000C3CE3">
        <w:rPr>
          <w:sz w:val="24"/>
          <w:szCs w:val="24"/>
        </w:rPr>
        <w:t xml:space="preserve">to suggested proposals and see </w:t>
      </w:r>
      <w:r w:rsidR="00147415" w:rsidRPr="001913DD">
        <w:rPr>
          <w:sz w:val="24"/>
          <w:szCs w:val="24"/>
        </w:rPr>
        <w:t xml:space="preserve">the value in a duties only test should there be clear legal constructs in place.  For instance, </w:t>
      </w:r>
      <w:proofErr w:type="gramStart"/>
      <w:r w:rsidR="00147415" w:rsidRPr="001913DD">
        <w:rPr>
          <w:sz w:val="24"/>
          <w:szCs w:val="24"/>
        </w:rPr>
        <w:t>a duties</w:t>
      </w:r>
      <w:proofErr w:type="gramEnd"/>
      <w:r w:rsidR="00147415" w:rsidRPr="001913DD">
        <w:rPr>
          <w:sz w:val="24"/>
          <w:szCs w:val="24"/>
        </w:rPr>
        <w:t xml:space="preserve"> only test could potentially better define the class that is intended to be covered and it may be more simplified for employers to apply.  Ultimately whatever is proposed should provide some standard and indisputable guidelines so that the policy is easily shifted into practice. </w:t>
      </w:r>
    </w:p>
    <w:p w14:paraId="4E9143BA" w14:textId="77777777" w:rsidR="00AC605A" w:rsidRPr="001913DD" w:rsidRDefault="00AC605A" w:rsidP="00AC605A">
      <w:pPr>
        <w:spacing w:after="0" w:line="240" w:lineRule="auto"/>
        <w:rPr>
          <w:sz w:val="24"/>
          <w:szCs w:val="24"/>
        </w:rPr>
      </w:pPr>
    </w:p>
    <w:p w14:paraId="35E006E5" w14:textId="77777777" w:rsidR="00AC605A" w:rsidRPr="001913DD" w:rsidRDefault="00AC605A" w:rsidP="00AC605A">
      <w:pPr>
        <w:spacing w:after="0" w:line="240" w:lineRule="auto"/>
        <w:rPr>
          <w:b/>
          <w:sz w:val="24"/>
          <w:szCs w:val="24"/>
        </w:rPr>
      </w:pPr>
      <w:r w:rsidRPr="001913DD">
        <w:rPr>
          <w:b/>
          <w:sz w:val="24"/>
          <w:szCs w:val="24"/>
        </w:rPr>
        <w:t xml:space="preserve">8. Does the salary level set in the 2016 </w:t>
      </w:r>
      <w:r w:rsidR="00167AAC" w:rsidRPr="001913DD">
        <w:rPr>
          <w:b/>
          <w:sz w:val="24"/>
          <w:szCs w:val="24"/>
        </w:rPr>
        <w:t>Final Rule</w:t>
      </w:r>
      <w:r w:rsidRPr="001913DD">
        <w:rPr>
          <w:b/>
          <w:sz w:val="24"/>
          <w:szCs w:val="24"/>
        </w:rPr>
        <w:t xml:space="preserve"> exclude from exemption particular occupations that have traditionally been covered by the exemption and, if so, what are those occupations? Do employees in those occupations perform more than 20 percent or 40 percent non-exempt work per week?</w:t>
      </w:r>
    </w:p>
    <w:p w14:paraId="6E754E3D" w14:textId="77777777" w:rsidR="00AC605A" w:rsidRPr="001913DD" w:rsidRDefault="00AC605A" w:rsidP="00AC605A">
      <w:pPr>
        <w:spacing w:after="0" w:line="240" w:lineRule="auto"/>
        <w:rPr>
          <w:sz w:val="24"/>
          <w:szCs w:val="24"/>
        </w:rPr>
      </w:pPr>
    </w:p>
    <w:p w14:paraId="25476C34" w14:textId="0AFAF6BB" w:rsidR="00AC605A" w:rsidRPr="001913DD" w:rsidRDefault="00266615" w:rsidP="00AC605A">
      <w:pPr>
        <w:spacing w:after="0" w:line="240" w:lineRule="auto"/>
        <w:rPr>
          <w:sz w:val="24"/>
          <w:szCs w:val="24"/>
        </w:rPr>
      </w:pPr>
      <w:r w:rsidRPr="001913DD">
        <w:rPr>
          <w:b/>
          <w:sz w:val="24"/>
          <w:szCs w:val="24"/>
        </w:rPr>
        <w:t>RESPONSE</w:t>
      </w:r>
      <w:r w:rsidR="00AC605A" w:rsidRPr="001913DD">
        <w:rPr>
          <w:b/>
          <w:sz w:val="24"/>
          <w:szCs w:val="24"/>
        </w:rPr>
        <w:t xml:space="preserve">: </w:t>
      </w:r>
      <w:r w:rsidR="009D5AF7" w:rsidRPr="001913DD">
        <w:rPr>
          <w:sz w:val="24"/>
          <w:szCs w:val="24"/>
        </w:rPr>
        <w:t xml:space="preserve">Yes, </w:t>
      </w:r>
      <w:r w:rsidR="002D6EA3" w:rsidRPr="001913DD">
        <w:rPr>
          <w:sz w:val="24"/>
          <w:szCs w:val="24"/>
        </w:rPr>
        <w:t>we have</w:t>
      </w:r>
      <w:r w:rsidR="009D5AF7" w:rsidRPr="001913DD">
        <w:rPr>
          <w:sz w:val="24"/>
          <w:szCs w:val="24"/>
        </w:rPr>
        <w:t xml:space="preserve"> found</w:t>
      </w:r>
      <w:r w:rsidR="002D6EA3" w:rsidRPr="001913DD">
        <w:rPr>
          <w:sz w:val="24"/>
          <w:szCs w:val="24"/>
        </w:rPr>
        <w:t xml:space="preserve"> in our field</w:t>
      </w:r>
      <w:r w:rsidR="009D5AF7" w:rsidRPr="001913DD">
        <w:rPr>
          <w:sz w:val="24"/>
          <w:szCs w:val="24"/>
        </w:rPr>
        <w:t xml:space="preserve"> that residential </w:t>
      </w:r>
      <w:r w:rsidR="001E7F2F">
        <w:rPr>
          <w:sz w:val="24"/>
          <w:szCs w:val="24"/>
        </w:rPr>
        <w:t>managers,</w:t>
      </w:r>
      <w:r w:rsidR="009D5AF7" w:rsidRPr="001913DD">
        <w:rPr>
          <w:sz w:val="24"/>
          <w:szCs w:val="24"/>
        </w:rPr>
        <w:t xml:space="preserve"> mid-level managers, job coaches, and others were falling into coverage </w:t>
      </w:r>
      <w:r w:rsidR="00862FA5" w:rsidRPr="001913DD">
        <w:rPr>
          <w:sz w:val="24"/>
          <w:szCs w:val="24"/>
        </w:rPr>
        <w:t xml:space="preserve">under the 2016 </w:t>
      </w:r>
      <w:r w:rsidR="00167AAC" w:rsidRPr="001913DD">
        <w:rPr>
          <w:sz w:val="24"/>
          <w:szCs w:val="24"/>
        </w:rPr>
        <w:t>Final Rule</w:t>
      </w:r>
      <w:r w:rsidR="00862FA5" w:rsidRPr="001913DD">
        <w:rPr>
          <w:sz w:val="24"/>
          <w:szCs w:val="24"/>
        </w:rPr>
        <w:t xml:space="preserve"> </w:t>
      </w:r>
      <w:r w:rsidR="009D5AF7" w:rsidRPr="001913DD">
        <w:rPr>
          <w:sz w:val="24"/>
          <w:szCs w:val="24"/>
        </w:rPr>
        <w:t xml:space="preserve">when they had historically been exempt. </w:t>
      </w:r>
    </w:p>
    <w:p w14:paraId="400ECC0D" w14:textId="77777777" w:rsidR="009D5AF7" w:rsidRPr="001913DD" w:rsidRDefault="009D5AF7" w:rsidP="00AC605A">
      <w:pPr>
        <w:spacing w:after="0" w:line="240" w:lineRule="auto"/>
        <w:rPr>
          <w:b/>
          <w:sz w:val="24"/>
          <w:szCs w:val="24"/>
        </w:rPr>
      </w:pPr>
    </w:p>
    <w:p w14:paraId="12B6DB4D" w14:textId="34C14A87" w:rsidR="00AC605A" w:rsidRPr="001913DD" w:rsidRDefault="00266615" w:rsidP="00AC605A">
      <w:pPr>
        <w:spacing w:after="0" w:line="240" w:lineRule="auto"/>
        <w:rPr>
          <w:sz w:val="24"/>
          <w:szCs w:val="24"/>
        </w:rPr>
      </w:pPr>
      <w:r w:rsidRPr="001913DD">
        <w:rPr>
          <w:b/>
          <w:sz w:val="24"/>
          <w:szCs w:val="24"/>
        </w:rPr>
        <w:t>EXPLANATION</w:t>
      </w:r>
      <w:r w:rsidR="00AC605A" w:rsidRPr="001913DD">
        <w:rPr>
          <w:b/>
          <w:sz w:val="24"/>
          <w:szCs w:val="24"/>
        </w:rPr>
        <w:t xml:space="preserve">: </w:t>
      </w:r>
      <w:r w:rsidR="009D5AF7" w:rsidRPr="001913DD">
        <w:rPr>
          <w:sz w:val="24"/>
          <w:szCs w:val="24"/>
        </w:rPr>
        <w:t xml:space="preserve">The above response was informed directly from </w:t>
      </w:r>
      <w:r w:rsidR="001E7F2F">
        <w:rPr>
          <w:sz w:val="24"/>
          <w:szCs w:val="24"/>
        </w:rPr>
        <w:t>OPRA and ANCOR</w:t>
      </w:r>
      <w:r w:rsidR="002D6EA3" w:rsidRPr="001913DD">
        <w:rPr>
          <w:sz w:val="24"/>
          <w:szCs w:val="24"/>
        </w:rPr>
        <w:t xml:space="preserve"> membership</w:t>
      </w:r>
      <w:r w:rsidR="009D5AF7" w:rsidRPr="001913DD">
        <w:rPr>
          <w:sz w:val="24"/>
          <w:szCs w:val="24"/>
        </w:rPr>
        <w:t xml:space="preserve"> who referenced the analysis they did for preparing for the 2016 </w:t>
      </w:r>
      <w:r w:rsidR="00167AAC" w:rsidRPr="001913DD">
        <w:rPr>
          <w:sz w:val="24"/>
          <w:szCs w:val="24"/>
        </w:rPr>
        <w:t>Final Rule</w:t>
      </w:r>
      <w:r w:rsidR="009D5AF7" w:rsidRPr="001913DD">
        <w:rPr>
          <w:sz w:val="24"/>
          <w:szCs w:val="24"/>
        </w:rPr>
        <w:t xml:space="preserve"> and the unprecedented changes they noted derived from that rule. </w:t>
      </w:r>
    </w:p>
    <w:p w14:paraId="0C07E4E1" w14:textId="77777777" w:rsidR="00AC605A" w:rsidRPr="001913DD" w:rsidRDefault="00AC605A" w:rsidP="00AC605A">
      <w:pPr>
        <w:spacing w:after="0" w:line="240" w:lineRule="auto"/>
        <w:rPr>
          <w:sz w:val="24"/>
          <w:szCs w:val="24"/>
        </w:rPr>
      </w:pPr>
    </w:p>
    <w:p w14:paraId="25E43F4A" w14:textId="77777777" w:rsidR="00AC605A" w:rsidRPr="001913DD" w:rsidRDefault="00AC605A" w:rsidP="00AC605A">
      <w:pPr>
        <w:spacing w:after="0" w:line="240" w:lineRule="auto"/>
        <w:rPr>
          <w:b/>
          <w:sz w:val="24"/>
          <w:szCs w:val="24"/>
        </w:rPr>
      </w:pPr>
      <w:r w:rsidRPr="001913DD">
        <w:rPr>
          <w:b/>
          <w:sz w:val="24"/>
          <w:szCs w:val="24"/>
        </w:rPr>
        <w:t xml:space="preserve">9. The 2016 </w:t>
      </w:r>
      <w:r w:rsidR="00167AAC" w:rsidRPr="001913DD">
        <w:rPr>
          <w:b/>
          <w:sz w:val="24"/>
          <w:szCs w:val="24"/>
        </w:rPr>
        <w:t>Final Rule</w:t>
      </w:r>
      <w:r w:rsidRPr="001913DD">
        <w:rPr>
          <w:b/>
          <w:sz w:val="24"/>
          <w:szCs w:val="24"/>
        </w:rPr>
        <w:t xml:space="preserve"> for the first time permitted non-discretionary bonuses and incentive payments (including commissions) to satisfy up to 10 percent of the standard salary level. Is this an appropriate limit or should the regulations feature a different percentage cap? Is the </w:t>
      </w:r>
      <w:r w:rsidRPr="001913DD">
        <w:rPr>
          <w:b/>
          <w:sz w:val="24"/>
          <w:szCs w:val="24"/>
        </w:rPr>
        <w:lastRenderedPageBreak/>
        <w:t>amount of the standard salary level relevant in determining whether and to what extent such bonus payments should be credited?</w:t>
      </w:r>
    </w:p>
    <w:p w14:paraId="405CD286" w14:textId="77777777" w:rsidR="00AC605A" w:rsidRPr="001913DD" w:rsidRDefault="00AC605A" w:rsidP="00AC605A">
      <w:pPr>
        <w:spacing w:after="0" w:line="240" w:lineRule="auto"/>
        <w:rPr>
          <w:sz w:val="24"/>
          <w:szCs w:val="24"/>
        </w:rPr>
      </w:pPr>
    </w:p>
    <w:p w14:paraId="440533F3" w14:textId="7198B3AF" w:rsidR="00AC605A" w:rsidRPr="001913DD" w:rsidRDefault="00AC605A" w:rsidP="00AC605A">
      <w:pPr>
        <w:spacing w:after="0" w:line="240" w:lineRule="auto"/>
        <w:rPr>
          <w:sz w:val="24"/>
          <w:szCs w:val="24"/>
        </w:rPr>
      </w:pPr>
      <w:r w:rsidRPr="001913DD">
        <w:rPr>
          <w:b/>
          <w:sz w:val="24"/>
          <w:szCs w:val="24"/>
        </w:rPr>
        <w:t>R</w:t>
      </w:r>
      <w:r w:rsidR="00266615" w:rsidRPr="001913DD">
        <w:rPr>
          <w:b/>
          <w:sz w:val="24"/>
          <w:szCs w:val="24"/>
        </w:rPr>
        <w:t>ESPONSE</w:t>
      </w:r>
      <w:r w:rsidRPr="001913DD">
        <w:rPr>
          <w:b/>
          <w:sz w:val="24"/>
          <w:szCs w:val="24"/>
        </w:rPr>
        <w:t xml:space="preserve">: </w:t>
      </w:r>
      <w:r w:rsidR="00FD6AC1">
        <w:rPr>
          <w:sz w:val="24"/>
          <w:szCs w:val="24"/>
        </w:rPr>
        <w:t>W</w:t>
      </w:r>
      <w:r w:rsidR="002D6EA3" w:rsidRPr="001913DD">
        <w:rPr>
          <w:sz w:val="24"/>
          <w:szCs w:val="24"/>
        </w:rPr>
        <w:t>e</w:t>
      </w:r>
      <w:r w:rsidRPr="001913DD">
        <w:rPr>
          <w:sz w:val="24"/>
          <w:szCs w:val="24"/>
        </w:rPr>
        <w:t xml:space="preserve"> believe </w:t>
      </w:r>
      <w:r w:rsidR="00FD6AC1">
        <w:rPr>
          <w:sz w:val="24"/>
          <w:szCs w:val="24"/>
        </w:rPr>
        <w:t xml:space="preserve">all of </w:t>
      </w:r>
      <w:r w:rsidRPr="001913DD">
        <w:rPr>
          <w:sz w:val="24"/>
          <w:szCs w:val="24"/>
        </w:rPr>
        <w:t>these bonuses and incentive payment</w:t>
      </w:r>
      <w:r w:rsidR="00FD6AC1">
        <w:rPr>
          <w:sz w:val="24"/>
          <w:szCs w:val="24"/>
        </w:rPr>
        <w:t>s</w:t>
      </w:r>
      <w:r w:rsidRPr="001913DD">
        <w:rPr>
          <w:sz w:val="24"/>
          <w:szCs w:val="24"/>
        </w:rPr>
        <w:t xml:space="preserve"> should qualify for the salary le</w:t>
      </w:r>
      <w:r w:rsidR="00FD6AC1">
        <w:rPr>
          <w:sz w:val="24"/>
          <w:szCs w:val="24"/>
        </w:rPr>
        <w:t>vel with no or minimal exception</w:t>
      </w:r>
      <w:proofErr w:type="gramStart"/>
      <w:r w:rsidR="00FD6AC1">
        <w:rPr>
          <w:sz w:val="24"/>
          <w:szCs w:val="24"/>
        </w:rPr>
        <w:t>;</w:t>
      </w:r>
      <w:proofErr w:type="gramEnd"/>
      <w:r w:rsidR="00FD6AC1">
        <w:rPr>
          <w:sz w:val="24"/>
          <w:szCs w:val="24"/>
        </w:rPr>
        <w:t xml:space="preserve"> and up to 100% of the standard salary level.</w:t>
      </w:r>
    </w:p>
    <w:p w14:paraId="16A6BFE1" w14:textId="77777777" w:rsidR="00AC605A" w:rsidRPr="001913DD" w:rsidRDefault="00AC605A" w:rsidP="00AC605A">
      <w:pPr>
        <w:spacing w:after="0" w:line="240" w:lineRule="auto"/>
        <w:rPr>
          <w:sz w:val="24"/>
          <w:szCs w:val="24"/>
        </w:rPr>
      </w:pPr>
    </w:p>
    <w:p w14:paraId="161BE2F9" w14:textId="5CA28454" w:rsidR="00AC605A" w:rsidRPr="001913DD" w:rsidRDefault="00266615" w:rsidP="00AC605A">
      <w:pPr>
        <w:spacing w:after="0" w:line="240" w:lineRule="auto"/>
        <w:rPr>
          <w:sz w:val="24"/>
          <w:szCs w:val="24"/>
        </w:rPr>
      </w:pPr>
      <w:r w:rsidRPr="001913DD">
        <w:rPr>
          <w:b/>
          <w:sz w:val="24"/>
          <w:szCs w:val="24"/>
        </w:rPr>
        <w:t>EXPLANATION</w:t>
      </w:r>
      <w:r w:rsidR="00AC605A" w:rsidRPr="001913DD">
        <w:rPr>
          <w:b/>
          <w:sz w:val="24"/>
          <w:szCs w:val="24"/>
        </w:rPr>
        <w:t xml:space="preserve">: </w:t>
      </w:r>
      <w:r w:rsidR="00A45A3C" w:rsidRPr="001913DD">
        <w:rPr>
          <w:sz w:val="24"/>
          <w:szCs w:val="24"/>
        </w:rPr>
        <w:t>For small business</w:t>
      </w:r>
      <w:r w:rsidR="00643478" w:rsidRPr="001913DD">
        <w:rPr>
          <w:sz w:val="24"/>
          <w:szCs w:val="24"/>
        </w:rPr>
        <w:t>es</w:t>
      </w:r>
      <w:r w:rsidR="00A45A3C" w:rsidRPr="001913DD">
        <w:rPr>
          <w:sz w:val="24"/>
          <w:szCs w:val="24"/>
        </w:rPr>
        <w:t xml:space="preserve"> and business</w:t>
      </w:r>
      <w:r w:rsidR="00643478" w:rsidRPr="001913DD">
        <w:rPr>
          <w:sz w:val="24"/>
          <w:szCs w:val="24"/>
        </w:rPr>
        <w:t>es</w:t>
      </w:r>
      <w:r w:rsidR="00A45A3C" w:rsidRPr="001913DD">
        <w:rPr>
          <w:sz w:val="24"/>
          <w:szCs w:val="24"/>
        </w:rPr>
        <w:t xml:space="preserve"> that are publicly funded through sources like Medicaid, </w:t>
      </w:r>
      <w:r w:rsidR="00FD6AC1">
        <w:rPr>
          <w:sz w:val="24"/>
          <w:szCs w:val="24"/>
        </w:rPr>
        <w:t>we believe</w:t>
      </w:r>
      <w:r w:rsidR="00A45A3C" w:rsidRPr="001913DD">
        <w:rPr>
          <w:sz w:val="24"/>
          <w:szCs w:val="24"/>
        </w:rPr>
        <w:t xml:space="preserve"> that all monetary expenditures</w:t>
      </w:r>
      <w:r w:rsidR="00FD6AC1">
        <w:rPr>
          <w:sz w:val="24"/>
          <w:szCs w:val="24"/>
        </w:rPr>
        <w:t xml:space="preserve"> that go directly to our employees</w:t>
      </w:r>
      <w:r w:rsidR="00A45A3C" w:rsidRPr="001913DD">
        <w:rPr>
          <w:sz w:val="24"/>
          <w:szCs w:val="24"/>
        </w:rPr>
        <w:t xml:space="preserve"> are being accounted for in the salary level calculation. It is one of the only ways to ensure that small business, nonprofits, and publicly funded operations are not being overly burdened by regulation compared to their larger corporate counterparts in the labor field.  </w:t>
      </w:r>
    </w:p>
    <w:p w14:paraId="46DF21D4" w14:textId="77777777" w:rsidR="00AC605A" w:rsidRPr="001913DD" w:rsidRDefault="00AC605A" w:rsidP="00AC605A">
      <w:pPr>
        <w:spacing w:after="0" w:line="240" w:lineRule="auto"/>
        <w:rPr>
          <w:sz w:val="24"/>
          <w:szCs w:val="24"/>
        </w:rPr>
      </w:pPr>
    </w:p>
    <w:p w14:paraId="7921A4C5" w14:textId="77777777" w:rsidR="007F1319" w:rsidRPr="001913DD" w:rsidRDefault="007F1319" w:rsidP="00AC605A">
      <w:pPr>
        <w:spacing w:after="0" w:line="240" w:lineRule="auto"/>
        <w:rPr>
          <w:b/>
          <w:sz w:val="24"/>
          <w:szCs w:val="24"/>
          <w:u w:val="single"/>
        </w:rPr>
      </w:pPr>
      <w:r w:rsidRPr="001913DD">
        <w:rPr>
          <w:b/>
          <w:sz w:val="24"/>
          <w:szCs w:val="24"/>
          <w:u w:val="single"/>
        </w:rPr>
        <w:t>CONCLUSION</w:t>
      </w:r>
    </w:p>
    <w:p w14:paraId="1ABB02D8" w14:textId="77777777" w:rsidR="007F1319" w:rsidRPr="001913DD" w:rsidRDefault="007F1319" w:rsidP="00AC605A">
      <w:pPr>
        <w:spacing w:after="0" w:line="240" w:lineRule="auto"/>
        <w:rPr>
          <w:sz w:val="24"/>
          <w:szCs w:val="24"/>
        </w:rPr>
      </w:pPr>
      <w:r w:rsidRPr="001913DD">
        <w:rPr>
          <w:sz w:val="24"/>
          <w:szCs w:val="24"/>
        </w:rPr>
        <w:t xml:space="preserve"> </w:t>
      </w:r>
    </w:p>
    <w:p w14:paraId="1368D3E4" w14:textId="77777777" w:rsidR="00BB7AB9" w:rsidRPr="001913DD" w:rsidRDefault="00147415" w:rsidP="00BB7AB9">
      <w:pPr>
        <w:spacing w:after="0" w:line="240" w:lineRule="auto"/>
        <w:rPr>
          <w:sz w:val="24"/>
          <w:szCs w:val="24"/>
        </w:rPr>
      </w:pPr>
      <w:r w:rsidRPr="001913DD">
        <w:rPr>
          <w:sz w:val="24"/>
          <w:szCs w:val="24"/>
        </w:rPr>
        <w:t xml:space="preserve">We sincerely thank the Department for considering </w:t>
      </w:r>
      <w:r w:rsidR="00067C5A" w:rsidRPr="001913DD">
        <w:rPr>
          <w:sz w:val="24"/>
          <w:szCs w:val="24"/>
        </w:rPr>
        <w:t>our</w:t>
      </w:r>
      <w:r w:rsidRPr="001913DD">
        <w:rPr>
          <w:sz w:val="24"/>
          <w:szCs w:val="24"/>
        </w:rPr>
        <w:t xml:space="preserve"> input.  We have been invested in the overtime rule regulations and we look forward to be a continuing resource on the impact, particularly to publicly funded pro</w:t>
      </w:r>
      <w:r w:rsidR="000766D1" w:rsidRPr="001913DD">
        <w:rPr>
          <w:sz w:val="24"/>
          <w:szCs w:val="24"/>
        </w:rPr>
        <w:t xml:space="preserve">viders of services.  We encourage you to reach out to us to follow up on any additional information and again thank you for your work on this regulation. </w:t>
      </w:r>
    </w:p>
    <w:p w14:paraId="379586E1" w14:textId="77777777" w:rsidR="00BB7AB9" w:rsidRPr="001913DD" w:rsidRDefault="00BB7AB9" w:rsidP="00BB7AB9">
      <w:pPr>
        <w:spacing w:after="0" w:line="240" w:lineRule="auto"/>
        <w:rPr>
          <w:sz w:val="24"/>
          <w:szCs w:val="24"/>
        </w:rPr>
      </w:pPr>
    </w:p>
    <w:p w14:paraId="7E64304A" w14:textId="77777777" w:rsidR="00BB7AB9" w:rsidRPr="001913DD" w:rsidRDefault="00375A67" w:rsidP="00BB7AB9">
      <w:pPr>
        <w:spacing w:after="0" w:line="240" w:lineRule="auto"/>
        <w:rPr>
          <w:sz w:val="24"/>
          <w:szCs w:val="24"/>
        </w:rPr>
      </w:pPr>
      <w:r w:rsidRPr="001913DD">
        <w:rPr>
          <w:noProof/>
          <w:sz w:val="24"/>
          <w:szCs w:val="24"/>
        </w:rPr>
        <mc:AlternateContent>
          <mc:Choice Requires="wpi">
            <w:drawing>
              <wp:anchor distT="0" distB="0" distL="114300" distR="114300" simplePos="0" relativeHeight="251665408" behindDoc="0" locked="0" layoutInCell="1" allowOverlap="1" wp14:anchorId="1E8ED084" wp14:editId="67E20CED">
                <wp:simplePos x="0" y="0"/>
                <wp:positionH relativeFrom="column">
                  <wp:posOffset>3672900</wp:posOffset>
                </wp:positionH>
                <wp:positionV relativeFrom="paragraph">
                  <wp:posOffset>100450</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88.4pt;margin-top:7.1pt;width:1.7pt;height:1.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">
                <v:imagedata r:id="rId8" o:title=""/>
              </v:shape>
            </w:pict>
          </mc:Fallback>
        </mc:AlternateContent>
      </w:r>
      <w:r w:rsidR="00BB7AB9" w:rsidRPr="001913DD">
        <w:rPr>
          <w:sz w:val="24"/>
          <w:szCs w:val="24"/>
        </w:rPr>
        <w:t xml:space="preserve">For more information please contact: </w:t>
      </w:r>
    </w:p>
    <w:p w14:paraId="649D7CD1" w14:textId="77777777" w:rsidR="00BB7AB9" w:rsidRPr="001913DD" w:rsidRDefault="00BB7AB9" w:rsidP="00BB7AB9">
      <w:pPr>
        <w:spacing w:after="0" w:line="240" w:lineRule="auto"/>
        <w:rPr>
          <w:sz w:val="24"/>
          <w:szCs w:val="24"/>
        </w:rPr>
      </w:pPr>
    </w:p>
    <w:p w14:paraId="2AA74BF0" w14:textId="77777777" w:rsidR="00176E24" w:rsidRDefault="00176E24" w:rsidP="00482314">
      <w:pPr>
        <w:spacing w:after="0" w:line="240" w:lineRule="auto"/>
        <w:rPr>
          <w:rFonts w:cstheme="minorHAnsi"/>
          <w:sz w:val="24"/>
          <w:szCs w:val="24"/>
        </w:rPr>
      </w:pPr>
      <w:r>
        <w:rPr>
          <w:rFonts w:cstheme="minorHAnsi"/>
          <w:sz w:val="24"/>
          <w:szCs w:val="24"/>
        </w:rPr>
        <w:t>Mark Davis</w:t>
      </w:r>
    </w:p>
    <w:p w14:paraId="46C87747" w14:textId="77777777" w:rsidR="00176E24" w:rsidRDefault="00176E24" w:rsidP="00482314">
      <w:pPr>
        <w:spacing w:after="0" w:line="240" w:lineRule="auto"/>
        <w:rPr>
          <w:rFonts w:cstheme="minorHAnsi"/>
          <w:sz w:val="24"/>
          <w:szCs w:val="24"/>
        </w:rPr>
      </w:pPr>
      <w:r>
        <w:rPr>
          <w:rFonts w:cstheme="minorHAnsi"/>
          <w:sz w:val="24"/>
          <w:szCs w:val="24"/>
        </w:rPr>
        <w:t>President</w:t>
      </w:r>
    </w:p>
    <w:p w14:paraId="08CA5A89" w14:textId="1394BC88" w:rsidR="00482314" w:rsidRDefault="00176E24" w:rsidP="00482314">
      <w:pPr>
        <w:spacing w:after="0" w:line="240" w:lineRule="auto"/>
        <w:rPr>
          <w:rFonts w:cstheme="minorHAnsi"/>
          <w:sz w:val="24"/>
          <w:szCs w:val="24"/>
        </w:rPr>
      </w:pPr>
      <w:bookmarkStart w:id="0" w:name="_GoBack"/>
      <w:bookmarkEnd w:id="0"/>
      <w:r>
        <w:rPr>
          <w:rFonts w:cstheme="minorHAnsi"/>
          <w:sz w:val="24"/>
          <w:szCs w:val="24"/>
        </w:rPr>
        <w:t>Ohio Provider Resource Association</w:t>
      </w:r>
    </w:p>
    <w:p w14:paraId="3975D5FA" w14:textId="789EB1F5" w:rsidR="00176E24" w:rsidRDefault="00176E24" w:rsidP="00482314">
      <w:pPr>
        <w:spacing w:after="0" w:line="240" w:lineRule="auto"/>
        <w:rPr>
          <w:rFonts w:cstheme="minorHAnsi"/>
          <w:sz w:val="24"/>
          <w:szCs w:val="24"/>
        </w:rPr>
      </w:pPr>
      <w:r>
        <w:rPr>
          <w:rFonts w:cstheme="minorHAnsi"/>
          <w:sz w:val="24"/>
          <w:szCs w:val="24"/>
        </w:rPr>
        <w:t xml:space="preserve">1152 </w:t>
      </w:r>
      <w:proofErr w:type="spellStart"/>
      <w:r>
        <w:rPr>
          <w:rFonts w:cstheme="minorHAnsi"/>
          <w:sz w:val="24"/>
          <w:szCs w:val="24"/>
        </w:rPr>
        <w:t>Goodale</w:t>
      </w:r>
      <w:proofErr w:type="spellEnd"/>
      <w:r>
        <w:rPr>
          <w:rFonts w:cstheme="minorHAnsi"/>
          <w:sz w:val="24"/>
          <w:szCs w:val="24"/>
        </w:rPr>
        <w:t xml:space="preserve"> Boulevard, Columbus, </w:t>
      </w:r>
      <w:proofErr w:type="gramStart"/>
      <w:r>
        <w:rPr>
          <w:rFonts w:cstheme="minorHAnsi"/>
          <w:sz w:val="24"/>
          <w:szCs w:val="24"/>
        </w:rPr>
        <w:t>Ohio  43212</w:t>
      </w:r>
      <w:proofErr w:type="gramEnd"/>
    </w:p>
    <w:p w14:paraId="00A6AF54" w14:textId="0F1861BA" w:rsidR="00176E24" w:rsidRDefault="00176E24" w:rsidP="00482314">
      <w:pPr>
        <w:spacing w:after="0" w:line="240" w:lineRule="auto"/>
        <w:rPr>
          <w:rFonts w:cstheme="minorHAnsi"/>
          <w:sz w:val="24"/>
          <w:szCs w:val="24"/>
        </w:rPr>
      </w:pPr>
      <w:hyperlink r:id="rId9" w:history="1">
        <w:r w:rsidRPr="005E7247">
          <w:rPr>
            <w:rStyle w:val="Hyperlink"/>
            <w:rFonts w:cstheme="minorHAnsi"/>
            <w:sz w:val="24"/>
            <w:szCs w:val="24"/>
          </w:rPr>
          <w:t>mdavis@opra.org</w:t>
        </w:r>
      </w:hyperlink>
    </w:p>
    <w:p w14:paraId="55E37E1C" w14:textId="3569DDFC" w:rsidR="00176E24" w:rsidRPr="001913DD" w:rsidRDefault="00176E24" w:rsidP="00482314">
      <w:pPr>
        <w:spacing w:after="0" w:line="240" w:lineRule="auto"/>
        <w:rPr>
          <w:rFonts w:cstheme="minorHAnsi"/>
          <w:sz w:val="24"/>
          <w:szCs w:val="24"/>
        </w:rPr>
      </w:pPr>
      <w:r>
        <w:rPr>
          <w:rFonts w:cstheme="minorHAnsi"/>
          <w:sz w:val="24"/>
          <w:szCs w:val="24"/>
        </w:rPr>
        <w:t>614-224-6772</w:t>
      </w:r>
    </w:p>
    <w:p w14:paraId="55FFEFDE" w14:textId="77777777" w:rsidR="00375A67" w:rsidRPr="001913DD" w:rsidRDefault="00375A67" w:rsidP="00375A67">
      <w:pPr>
        <w:spacing w:after="0" w:line="240" w:lineRule="auto"/>
        <w:rPr>
          <w:rFonts w:cstheme="minorHAnsi"/>
          <w:sz w:val="24"/>
          <w:szCs w:val="24"/>
        </w:rPr>
      </w:pPr>
      <w:r w:rsidRPr="001913DD">
        <w:rPr>
          <w:rFonts w:cstheme="minorHAnsi"/>
          <w:sz w:val="24"/>
          <w:szCs w:val="24"/>
        </w:rPr>
        <w:t xml:space="preserve"> </w:t>
      </w:r>
    </w:p>
    <w:p w14:paraId="56A1F708" w14:textId="77777777" w:rsidR="00375A67" w:rsidRPr="001913DD" w:rsidRDefault="00375A67" w:rsidP="00AC605A">
      <w:pPr>
        <w:spacing w:after="0" w:line="240" w:lineRule="auto"/>
        <w:rPr>
          <w:sz w:val="24"/>
          <w:szCs w:val="24"/>
        </w:rPr>
      </w:pPr>
    </w:p>
    <w:sectPr w:rsidR="00375A67" w:rsidRPr="00191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77034"/>
    <w:multiLevelType w:val="hybridMultilevel"/>
    <w:tmpl w:val="5B66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A0437D"/>
    <w:multiLevelType w:val="hybridMultilevel"/>
    <w:tmpl w:val="CFBA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702F7D"/>
    <w:multiLevelType w:val="hybridMultilevel"/>
    <w:tmpl w:val="D7A4505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C4"/>
    <w:rsid w:val="00060C08"/>
    <w:rsid w:val="00067C5A"/>
    <w:rsid w:val="000766D1"/>
    <w:rsid w:val="000C3CE3"/>
    <w:rsid w:val="00147415"/>
    <w:rsid w:val="00157402"/>
    <w:rsid w:val="0016225F"/>
    <w:rsid w:val="00167AAC"/>
    <w:rsid w:val="00176E24"/>
    <w:rsid w:val="001816C4"/>
    <w:rsid w:val="001913DD"/>
    <w:rsid w:val="001921C1"/>
    <w:rsid w:val="00196D58"/>
    <w:rsid w:val="001E7F2F"/>
    <w:rsid w:val="00266615"/>
    <w:rsid w:val="0029183A"/>
    <w:rsid w:val="002D6EA3"/>
    <w:rsid w:val="00375A67"/>
    <w:rsid w:val="0039464C"/>
    <w:rsid w:val="003E5D8F"/>
    <w:rsid w:val="003F4D98"/>
    <w:rsid w:val="00482314"/>
    <w:rsid w:val="00496F4D"/>
    <w:rsid w:val="004A1E15"/>
    <w:rsid w:val="004C04DF"/>
    <w:rsid w:val="00541D65"/>
    <w:rsid w:val="005873C4"/>
    <w:rsid w:val="005C4122"/>
    <w:rsid w:val="00621E85"/>
    <w:rsid w:val="00643478"/>
    <w:rsid w:val="006930A7"/>
    <w:rsid w:val="00703151"/>
    <w:rsid w:val="00754109"/>
    <w:rsid w:val="007713F3"/>
    <w:rsid w:val="0079013E"/>
    <w:rsid w:val="007C6D42"/>
    <w:rsid w:val="007F1319"/>
    <w:rsid w:val="007F6259"/>
    <w:rsid w:val="00802F19"/>
    <w:rsid w:val="00862FA5"/>
    <w:rsid w:val="00893518"/>
    <w:rsid w:val="008F15DE"/>
    <w:rsid w:val="00900DBD"/>
    <w:rsid w:val="009318B6"/>
    <w:rsid w:val="00976F67"/>
    <w:rsid w:val="00992387"/>
    <w:rsid w:val="009B4C27"/>
    <w:rsid w:val="009D5AF7"/>
    <w:rsid w:val="00A251D4"/>
    <w:rsid w:val="00A33F6C"/>
    <w:rsid w:val="00A45A3C"/>
    <w:rsid w:val="00A83386"/>
    <w:rsid w:val="00A92CDB"/>
    <w:rsid w:val="00AC605A"/>
    <w:rsid w:val="00AF309D"/>
    <w:rsid w:val="00B03D24"/>
    <w:rsid w:val="00B15A3C"/>
    <w:rsid w:val="00B31754"/>
    <w:rsid w:val="00BA082C"/>
    <w:rsid w:val="00BB7AB9"/>
    <w:rsid w:val="00BF322C"/>
    <w:rsid w:val="00C141C7"/>
    <w:rsid w:val="00C14C9E"/>
    <w:rsid w:val="00C34FB5"/>
    <w:rsid w:val="00C52FF4"/>
    <w:rsid w:val="00CA2C92"/>
    <w:rsid w:val="00CF7C3E"/>
    <w:rsid w:val="00D15470"/>
    <w:rsid w:val="00D562C9"/>
    <w:rsid w:val="00D741D2"/>
    <w:rsid w:val="00D768DB"/>
    <w:rsid w:val="00E60F41"/>
    <w:rsid w:val="00EE60DA"/>
    <w:rsid w:val="00F0243C"/>
    <w:rsid w:val="00F6088F"/>
    <w:rsid w:val="00F74BC3"/>
    <w:rsid w:val="00FD0320"/>
    <w:rsid w:val="00FD6AC1"/>
    <w:rsid w:val="00FD78EE"/>
    <w:rsid w:val="00FF4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52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05A"/>
    <w:pPr>
      <w:ind w:left="720"/>
      <w:contextualSpacing/>
    </w:pPr>
  </w:style>
  <w:style w:type="paragraph" w:styleId="Header">
    <w:name w:val="header"/>
    <w:basedOn w:val="Normal"/>
    <w:link w:val="HeaderChar"/>
    <w:rsid w:val="00B15A3C"/>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rsid w:val="00B15A3C"/>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B15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3C"/>
    <w:rPr>
      <w:rFonts w:ascii="Tahoma" w:hAnsi="Tahoma" w:cs="Tahoma"/>
      <w:sz w:val="16"/>
      <w:szCs w:val="16"/>
    </w:rPr>
  </w:style>
  <w:style w:type="character" w:styleId="CommentReference">
    <w:name w:val="annotation reference"/>
    <w:basedOn w:val="DefaultParagraphFont"/>
    <w:uiPriority w:val="99"/>
    <w:semiHidden/>
    <w:unhideWhenUsed/>
    <w:rsid w:val="00A33F6C"/>
    <w:rPr>
      <w:sz w:val="16"/>
      <w:szCs w:val="16"/>
    </w:rPr>
  </w:style>
  <w:style w:type="paragraph" w:styleId="CommentText">
    <w:name w:val="annotation text"/>
    <w:basedOn w:val="Normal"/>
    <w:link w:val="CommentTextChar"/>
    <w:uiPriority w:val="99"/>
    <w:semiHidden/>
    <w:unhideWhenUsed/>
    <w:rsid w:val="00A33F6C"/>
    <w:pPr>
      <w:spacing w:line="240" w:lineRule="auto"/>
    </w:pPr>
    <w:rPr>
      <w:sz w:val="20"/>
      <w:szCs w:val="20"/>
    </w:rPr>
  </w:style>
  <w:style w:type="character" w:customStyle="1" w:styleId="CommentTextChar">
    <w:name w:val="Comment Text Char"/>
    <w:basedOn w:val="DefaultParagraphFont"/>
    <w:link w:val="CommentText"/>
    <w:uiPriority w:val="99"/>
    <w:semiHidden/>
    <w:rsid w:val="00A33F6C"/>
    <w:rPr>
      <w:sz w:val="20"/>
      <w:szCs w:val="20"/>
    </w:rPr>
  </w:style>
  <w:style w:type="paragraph" w:styleId="CommentSubject">
    <w:name w:val="annotation subject"/>
    <w:basedOn w:val="CommentText"/>
    <w:next w:val="CommentText"/>
    <w:link w:val="CommentSubjectChar"/>
    <w:uiPriority w:val="99"/>
    <w:semiHidden/>
    <w:unhideWhenUsed/>
    <w:rsid w:val="00A33F6C"/>
    <w:rPr>
      <w:b/>
      <w:bCs/>
    </w:rPr>
  </w:style>
  <w:style w:type="character" w:customStyle="1" w:styleId="CommentSubjectChar">
    <w:name w:val="Comment Subject Char"/>
    <w:basedOn w:val="CommentTextChar"/>
    <w:link w:val="CommentSubject"/>
    <w:uiPriority w:val="99"/>
    <w:semiHidden/>
    <w:rsid w:val="00A33F6C"/>
    <w:rPr>
      <w:b/>
      <w:bCs/>
      <w:sz w:val="20"/>
      <w:szCs w:val="20"/>
    </w:rPr>
  </w:style>
  <w:style w:type="character" w:styleId="Hyperlink">
    <w:name w:val="Hyperlink"/>
    <w:basedOn w:val="DefaultParagraphFont"/>
    <w:uiPriority w:val="99"/>
    <w:unhideWhenUsed/>
    <w:rsid w:val="00375A6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05A"/>
    <w:pPr>
      <w:ind w:left="720"/>
      <w:contextualSpacing/>
    </w:pPr>
  </w:style>
  <w:style w:type="paragraph" w:styleId="Header">
    <w:name w:val="header"/>
    <w:basedOn w:val="Normal"/>
    <w:link w:val="HeaderChar"/>
    <w:rsid w:val="00B15A3C"/>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rsid w:val="00B15A3C"/>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B15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3C"/>
    <w:rPr>
      <w:rFonts w:ascii="Tahoma" w:hAnsi="Tahoma" w:cs="Tahoma"/>
      <w:sz w:val="16"/>
      <w:szCs w:val="16"/>
    </w:rPr>
  </w:style>
  <w:style w:type="character" w:styleId="CommentReference">
    <w:name w:val="annotation reference"/>
    <w:basedOn w:val="DefaultParagraphFont"/>
    <w:uiPriority w:val="99"/>
    <w:semiHidden/>
    <w:unhideWhenUsed/>
    <w:rsid w:val="00A33F6C"/>
    <w:rPr>
      <w:sz w:val="16"/>
      <w:szCs w:val="16"/>
    </w:rPr>
  </w:style>
  <w:style w:type="paragraph" w:styleId="CommentText">
    <w:name w:val="annotation text"/>
    <w:basedOn w:val="Normal"/>
    <w:link w:val="CommentTextChar"/>
    <w:uiPriority w:val="99"/>
    <w:semiHidden/>
    <w:unhideWhenUsed/>
    <w:rsid w:val="00A33F6C"/>
    <w:pPr>
      <w:spacing w:line="240" w:lineRule="auto"/>
    </w:pPr>
    <w:rPr>
      <w:sz w:val="20"/>
      <w:szCs w:val="20"/>
    </w:rPr>
  </w:style>
  <w:style w:type="character" w:customStyle="1" w:styleId="CommentTextChar">
    <w:name w:val="Comment Text Char"/>
    <w:basedOn w:val="DefaultParagraphFont"/>
    <w:link w:val="CommentText"/>
    <w:uiPriority w:val="99"/>
    <w:semiHidden/>
    <w:rsid w:val="00A33F6C"/>
    <w:rPr>
      <w:sz w:val="20"/>
      <w:szCs w:val="20"/>
    </w:rPr>
  </w:style>
  <w:style w:type="paragraph" w:styleId="CommentSubject">
    <w:name w:val="annotation subject"/>
    <w:basedOn w:val="CommentText"/>
    <w:next w:val="CommentText"/>
    <w:link w:val="CommentSubjectChar"/>
    <w:uiPriority w:val="99"/>
    <w:semiHidden/>
    <w:unhideWhenUsed/>
    <w:rsid w:val="00A33F6C"/>
    <w:rPr>
      <w:b/>
      <w:bCs/>
    </w:rPr>
  </w:style>
  <w:style w:type="character" w:customStyle="1" w:styleId="CommentSubjectChar">
    <w:name w:val="Comment Subject Char"/>
    <w:basedOn w:val="CommentTextChar"/>
    <w:link w:val="CommentSubject"/>
    <w:uiPriority w:val="99"/>
    <w:semiHidden/>
    <w:rsid w:val="00A33F6C"/>
    <w:rPr>
      <w:b/>
      <w:bCs/>
      <w:sz w:val="20"/>
      <w:szCs w:val="20"/>
    </w:rPr>
  </w:style>
  <w:style w:type="character" w:styleId="Hyperlink">
    <w:name w:val="Hyperlink"/>
    <w:basedOn w:val="DefaultParagraphFont"/>
    <w:uiPriority w:val="99"/>
    <w:unhideWhenUsed/>
    <w:rsid w:val="00375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3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ustomXml" Target="ink/ink1.xml"/><Relationship Id="rId8" Type="http://schemas.openxmlformats.org/officeDocument/2006/relationships/image" Target="media/image1.emf"/><Relationship Id="rId9" Type="http://schemas.openxmlformats.org/officeDocument/2006/relationships/hyperlink" Target="mailto:mdavis@opra.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ink/ink1.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50.3937" units="1/cm"/>
          <inkml:channelProperty channel="Y" name="resolution" value="50.63291" units="1/cm"/>
        </inkml:channelProperties>
      </inkml:inkSource>
      <inkml:timestamp xml:id="ts0" timeString="2017-05-23T20:58:50.783"/>
    </inkml:context>
    <inkml:brush xml:id="br0">
      <inkml:brushProperty name="width" value="0.05833" units="cm"/>
      <inkml:brushProperty name="height" value="0.05833"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F2A1-8DDE-554D-A544-FFC88FF7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2452</Words>
  <Characters>14081</Characters>
  <Application>Microsoft Macintosh Word</Application>
  <DocSecurity>0</DocSecurity>
  <Lines>320</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 Grant</dc:creator>
  <cp:lastModifiedBy>Mark Davis</cp:lastModifiedBy>
  <cp:revision>31</cp:revision>
  <cp:lastPrinted>2017-09-17T03:40:00Z</cp:lastPrinted>
  <dcterms:created xsi:type="dcterms:W3CDTF">2017-09-25T00:35:00Z</dcterms:created>
  <dcterms:modified xsi:type="dcterms:W3CDTF">2017-09-25T02:53:00Z</dcterms:modified>
</cp:coreProperties>
</file>