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8A" w:rsidRPr="00AE575A" w:rsidRDefault="006D54BB" w:rsidP="006D54BB">
      <w:pPr>
        <w:jc w:val="center"/>
        <w:rPr>
          <w:rFonts w:asciiTheme="majorHAnsi" w:hAnsiTheme="majorHAnsi" w:cstheme="majorHAnsi"/>
          <w:b/>
        </w:rPr>
      </w:pPr>
      <w:r w:rsidRPr="00AE575A">
        <w:rPr>
          <w:rFonts w:asciiTheme="majorHAnsi" w:hAnsiTheme="majorHAnsi" w:cstheme="majorHAnsi"/>
          <w:b/>
        </w:rPr>
        <w:t>OPRA Healthcare Committee</w:t>
      </w:r>
    </w:p>
    <w:p w:rsidR="006D54BB" w:rsidRPr="00AE575A" w:rsidRDefault="006D54BB" w:rsidP="006D54BB">
      <w:pPr>
        <w:jc w:val="center"/>
        <w:rPr>
          <w:rFonts w:asciiTheme="majorHAnsi" w:hAnsiTheme="majorHAnsi" w:cstheme="majorHAnsi"/>
          <w:b/>
        </w:rPr>
      </w:pPr>
      <w:r w:rsidRPr="00AE575A">
        <w:rPr>
          <w:rFonts w:asciiTheme="majorHAnsi" w:hAnsiTheme="majorHAnsi" w:cstheme="majorHAnsi"/>
          <w:b/>
        </w:rPr>
        <w:t xml:space="preserve">Meeting </w:t>
      </w:r>
      <w:r w:rsidR="00AE575A" w:rsidRPr="00AE575A">
        <w:rPr>
          <w:rFonts w:asciiTheme="majorHAnsi" w:hAnsiTheme="majorHAnsi" w:cstheme="majorHAnsi"/>
          <w:b/>
        </w:rPr>
        <w:t>Summary</w:t>
      </w:r>
      <w:r w:rsidR="00AE575A">
        <w:rPr>
          <w:rFonts w:asciiTheme="majorHAnsi" w:hAnsiTheme="majorHAnsi" w:cstheme="majorHAnsi"/>
          <w:b/>
        </w:rPr>
        <w:t xml:space="preserve"> for </w:t>
      </w:r>
      <w:r w:rsidRPr="00AE575A">
        <w:rPr>
          <w:rFonts w:asciiTheme="majorHAnsi" w:hAnsiTheme="majorHAnsi" w:cstheme="majorHAnsi"/>
          <w:b/>
        </w:rPr>
        <w:t>Thursday, February 6, 2020</w:t>
      </w:r>
    </w:p>
    <w:p w:rsidR="006D54BB" w:rsidRPr="00AE575A" w:rsidRDefault="006D54BB" w:rsidP="006D54BB">
      <w:pPr>
        <w:jc w:val="center"/>
        <w:rPr>
          <w:rFonts w:asciiTheme="majorHAnsi" w:hAnsiTheme="majorHAnsi" w:cstheme="majorHAnsi"/>
          <w:b/>
        </w:rPr>
      </w:pP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1. </w:t>
      </w:r>
      <w:r w:rsidRPr="00DA46DB">
        <w:rPr>
          <w:rFonts w:asciiTheme="majorHAnsi" w:hAnsiTheme="majorHAnsi" w:cstheme="majorHAnsi"/>
          <w:b/>
          <w:u w:val="single"/>
        </w:rPr>
        <w:t>Spring Conference</w:t>
      </w:r>
      <w:r w:rsidR="00AE575A">
        <w:rPr>
          <w:rFonts w:asciiTheme="majorHAnsi" w:hAnsiTheme="majorHAnsi" w:cstheme="majorHAnsi"/>
          <w:b/>
        </w:rPr>
        <w:t>: The committee reviewed session submissions and made selections for the Healthcare track. Tony and Kelly</w:t>
      </w:r>
      <w:r w:rsidR="00DA46DB">
        <w:rPr>
          <w:rFonts w:asciiTheme="majorHAnsi" w:hAnsiTheme="majorHAnsi" w:cstheme="majorHAnsi"/>
          <w:b/>
        </w:rPr>
        <w:t xml:space="preserve"> suggested a panel presentation on the structure </w:t>
      </w:r>
      <w:r w:rsidR="00865DEB">
        <w:rPr>
          <w:rFonts w:asciiTheme="majorHAnsi" w:hAnsiTheme="majorHAnsi" w:cstheme="majorHAnsi"/>
          <w:b/>
        </w:rPr>
        <w:t>of Nursing Services/All things n</w:t>
      </w:r>
      <w:r w:rsidR="00DA46DB">
        <w:rPr>
          <w:rFonts w:asciiTheme="majorHAnsi" w:hAnsiTheme="majorHAnsi" w:cstheme="majorHAnsi"/>
          <w:b/>
        </w:rPr>
        <w:t xml:space="preserve">ursing. </w:t>
      </w:r>
      <w:r w:rsidR="00FC7D24">
        <w:rPr>
          <w:rFonts w:asciiTheme="majorHAnsi" w:hAnsiTheme="majorHAnsi" w:cstheme="majorHAnsi"/>
          <w:b/>
        </w:rPr>
        <w:t xml:space="preserve">Tony will coordinate. </w:t>
      </w:r>
      <w:r w:rsidR="00DA46DB">
        <w:rPr>
          <w:rFonts w:asciiTheme="majorHAnsi" w:hAnsiTheme="majorHAnsi" w:cstheme="majorHAnsi"/>
          <w:b/>
        </w:rPr>
        <w:t>They will submit a proposal. They would like to have a day services provider on the panel. Anita will post a message to Base Camp seeking volunteers.</w:t>
      </w:r>
      <w:r w:rsidR="00FC7D24">
        <w:rPr>
          <w:rFonts w:asciiTheme="majorHAnsi" w:hAnsiTheme="majorHAnsi" w:cstheme="majorHAnsi"/>
          <w:b/>
        </w:rPr>
        <w:t xml:space="preserve"> </w:t>
      </w:r>
      <w:r w:rsidR="00FC7D24" w:rsidRPr="00FC7D24">
        <w:rPr>
          <w:rFonts w:asciiTheme="majorHAnsi" w:hAnsiTheme="majorHAnsi" w:cstheme="majorHAnsi"/>
          <w:b/>
        </w:rPr>
        <w:t xml:space="preserve"> </w:t>
      </w:r>
      <w:r w:rsidR="00FC7D24">
        <w:rPr>
          <w:rFonts w:asciiTheme="majorHAnsi" w:hAnsiTheme="majorHAnsi" w:cstheme="majorHAnsi"/>
          <w:b/>
        </w:rPr>
        <w:t xml:space="preserve">If you are interested, Tony can be reached at </w:t>
      </w:r>
      <w:hyperlink r:id="rId8" w:history="1">
        <w:r w:rsidR="00FC7D24" w:rsidRPr="00E36140">
          <w:rPr>
            <w:rStyle w:val="Hyperlink"/>
            <w:rFonts w:asciiTheme="majorHAnsi" w:hAnsiTheme="majorHAnsi" w:cstheme="majorHAnsi"/>
            <w:b/>
          </w:rPr>
          <w:t>tkirkby@shc-medina.org</w:t>
        </w:r>
      </w:hyperlink>
      <w:r w:rsidR="00FC7D24">
        <w:rPr>
          <w:rFonts w:asciiTheme="majorHAnsi" w:hAnsiTheme="majorHAnsi" w:cstheme="majorHAnsi"/>
          <w:b/>
        </w:rPr>
        <w:t xml:space="preserve">  Shelly</w:t>
      </w:r>
      <w:r w:rsidR="00DA46DB">
        <w:rPr>
          <w:rFonts w:asciiTheme="majorHAnsi" w:hAnsiTheme="majorHAnsi" w:cstheme="majorHAnsi"/>
          <w:b/>
        </w:rPr>
        <w:t xml:space="preserve"> will look for a speaker on multi system youth.</w:t>
      </w: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2. </w:t>
      </w:r>
      <w:r w:rsidRPr="00DA46DB">
        <w:rPr>
          <w:rFonts w:asciiTheme="majorHAnsi" w:hAnsiTheme="majorHAnsi" w:cstheme="majorHAnsi"/>
          <w:b/>
          <w:u w:val="single"/>
        </w:rPr>
        <w:t>DODD Nursing Task Inventory</w:t>
      </w:r>
      <w:r w:rsidR="00DA46DB">
        <w:rPr>
          <w:rFonts w:asciiTheme="majorHAnsi" w:hAnsiTheme="majorHAnsi" w:cstheme="majorHAnsi"/>
          <w:b/>
        </w:rPr>
        <w:t>: The Inventory form and DODD memo were reviewed. There is confusion as to when this should be used. Janet Winterstein is slated to join us for the May meeting. We will add this to the agenda.</w:t>
      </w: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3. </w:t>
      </w:r>
      <w:r w:rsidRPr="00DA46DB">
        <w:rPr>
          <w:rFonts w:asciiTheme="majorHAnsi" w:hAnsiTheme="majorHAnsi" w:cstheme="majorHAnsi"/>
          <w:b/>
          <w:u w:val="single"/>
        </w:rPr>
        <w:t>Med Refresher Discussion</w:t>
      </w:r>
      <w:r w:rsidR="00DA46DB">
        <w:rPr>
          <w:rFonts w:asciiTheme="majorHAnsi" w:hAnsiTheme="majorHAnsi" w:cstheme="majorHAnsi"/>
          <w:b/>
        </w:rPr>
        <w:t xml:space="preserve">: Discussed structure of med refresher courses. It is a 2 hour requirement, but some agencies have sessions that exceed 2 hours. </w:t>
      </w:r>
      <w:r w:rsidR="00865DEB">
        <w:rPr>
          <w:rFonts w:asciiTheme="majorHAnsi" w:hAnsiTheme="majorHAnsi" w:cstheme="majorHAnsi"/>
          <w:b/>
        </w:rPr>
        <w:t>Several agencies stated that they provide it twice a month, but need to schedule additional sessions for special situations. One agency reported having a contract entity responsible for providing the course. Some track this via technology. Others are using paper methods. It was agreed that the content needed to be repetitive, as people do forget course content.</w:t>
      </w: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4. </w:t>
      </w:r>
      <w:r w:rsidRPr="00865DEB">
        <w:rPr>
          <w:rFonts w:asciiTheme="majorHAnsi" w:hAnsiTheme="majorHAnsi" w:cstheme="majorHAnsi"/>
          <w:b/>
          <w:u w:val="single"/>
        </w:rPr>
        <w:t>Nursing in Waiver Settings Discussion</w:t>
      </w:r>
      <w:r w:rsidR="00865DEB">
        <w:rPr>
          <w:rFonts w:asciiTheme="majorHAnsi" w:hAnsiTheme="majorHAnsi" w:cstheme="majorHAnsi"/>
          <w:b/>
        </w:rPr>
        <w:t>: This service is hardly being used. It is difficult to bill and not worth the time. The group agreed to identify some simplification strategies so that we can discuss them with Janet in May.</w:t>
      </w: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5. </w:t>
      </w:r>
      <w:r w:rsidRPr="00865DEB">
        <w:rPr>
          <w:rFonts w:asciiTheme="majorHAnsi" w:hAnsiTheme="majorHAnsi" w:cstheme="majorHAnsi"/>
          <w:b/>
          <w:u w:val="single"/>
        </w:rPr>
        <w:t>Complex Care/Medical Add-On</w:t>
      </w:r>
      <w:r w:rsidR="00865DEB">
        <w:rPr>
          <w:rFonts w:asciiTheme="majorHAnsi" w:hAnsiTheme="majorHAnsi" w:cstheme="majorHAnsi"/>
          <w:b/>
        </w:rPr>
        <w:t>: Same as the waiver nursing service. We will also discuss with Janet.</w:t>
      </w: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6. </w:t>
      </w:r>
      <w:r w:rsidRPr="00CD68F5">
        <w:rPr>
          <w:rFonts w:asciiTheme="majorHAnsi" w:hAnsiTheme="majorHAnsi" w:cstheme="majorHAnsi"/>
          <w:b/>
          <w:u w:val="single"/>
        </w:rPr>
        <w:t>Appointment Management in Workforce Crisis</w:t>
      </w:r>
      <w:r w:rsidR="00CD68F5">
        <w:rPr>
          <w:rFonts w:asciiTheme="majorHAnsi" w:hAnsiTheme="majorHAnsi" w:cstheme="majorHAnsi"/>
          <w:b/>
        </w:rPr>
        <w:t>: Discussed different ways to handle this. Some hire appointment coordinators who schedule and oversee, but don’t necessarily transport. Some hire staff strictly to run appointments. Some track via electronic means, some via paper. Kelly’s agency is running about 4,000 appointments per year, resulting in several full time appointment positions.</w:t>
      </w:r>
    </w:p>
    <w:p w:rsidR="006D54BB" w:rsidRPr="00AE575A" w:rsidRDefault="006D54BB" w:rsidP="006D54BB">
      <w:pPr>
        <w:rPr>
          <w:rFonts w:asciiTheme="majorHAnsi" w:hAnsiTheme="majorHAnsi" w:cstheme="majorHAnsi"/>
          <w:b/>
        </w:rPr>
      </w:pPr>
    </w:p>
    <w:p w:rsidR="006D54BB" w:rsidRPr="00CD68F5" w:rsidRDefault="006D54BB" w:rsidP="006D54BB">
      <w:pPr>
        <w:rPr>
          <w:rFonts w:asciiTheme="majorHAnsi" w:hAnsiTheme="majorHAnsi" w:cstheme="majorHAnsi"/>
          <w:b/>
        </w:rPr>
      </w:pPr>
      <w:r w:rsidRPr="00AE575A">
        <w:rPr>
          <w:rFonts w:asciiTheme="majorHAnsi" w:hAnsiTheme="majorHAnsi" w:cstheme="majorHAnsi"/>
          <w:b/>
        </w:rPr>
        <w:t xml:space="preserve">7. </w:t>
      </w:r>
      <w:r w:rsidRPr="00CD68F5">
        <w:rPr>
          <w:rFonts w:asciiTheme="majorHAnsi" w:hAnsiTheme="majorHAnsi" w:cstheme="majorHAnsi"/>
          <w:b/>
          <w:u w:val="single"/>
        </w:rPr>
        <w:t>Psychiatric Services: In person vs. Tele/DD Experience</w:t>
      </w:r>
      <w:r w:rsidR="00CD68F5">
        <w:rPr>
          <w:rFonts w:asciiTheme="majorHAnsi" w:hAnsiTheme="majorHAnsi" w:cstheme="majorHAnsi"/>
          <w:b/>
        </w:rPr>
        <w:t>: No one in today’s group has had much experience with this type of service. Feedback appreciated.</w:t>
      </w: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8. </w:t>
      </w:r>
      <w:r w:rsidRPr="006C63F1">
        <w:rPr>
          <w:rFonts w:asciiTheme="majorHAnsi" w:hAnsiTheme="majorHAnsi" w:cstheme="majorHAnsi"/>
          <w:b/>
          <w:u w:val="single"/>
        </w:rPr>
        <w:t>Genetic Testing Outcomes Discussion</w:t>
      </w:r>
      <w:r w:rsidR="006C63F1">
        <w:rPr>
          <w:rFonts w:asciiTheme="majorHAnsi" w:hAnsiTheme="majorHAnsi" w:cstheme="majorHAnsi"/>
          <w:b/>
        </w:rPr>
        <w:t>: Several committee members have had experience with these. Results were mixed. There was one success story. For the most part, the med changes made as a result of the testing did not impact the person or their behavior in any significant way. There was one story of disaster. It was mentioned that even if behavior was not impacted, the new medications might be easier on the body</w:t>
      </w:r>
      <w:r w:rsidR="00C12085">
        <w:rPr>
          <w:rFonts w:asciiTheme="majorHAnsi" w:hAnsiTheme="majorHAnsi" w:cstheme="majorHAnsi"/>
          <w:b/>
        </w:rPr>
        <w:t>,</w:t>
      </w:r>
      <w:r w:rsidR="006C63F1">
        <w:rPr>
          <w:rFonts w:asciiTheme="majorHAnsi" w:hAnsiTheme="majorHAnsi" w:cstheme="majorHAnsi"/>
          <w:b/>
        </w:rPr>
        <w:t xml:space="preserve"> and that in and of itself is a success.</w:t>
      </w: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9. </w:t>
      </w:r>
      <w:r w:rsidRPr="006C63F1">
        <w:rPr>
          <w:rFonts w:asciiTheme="majorHAnsi" w:hAnsiTheme="majorHAnsi" w:cstheme="majorHAnsi"/>
          <w:b/>
          <w:u w:val="single"/>
        </w:rPr>
        <w:t>Coronavirus</w:t>
      </w:r>
      <w:r w:rsidR="006C63F1">
        <w:rPr>
          <w:rFonts w:asciiTheme="majorHAnsi" w:hAnsiTheme="majorHAnsi" w:cstheme="majorHAnsi"/>
          <w:b/>
        </w:rPr>
        <w:t>:</w:t>
      </w:r>
      <w:r w:rsidR="00C12085">
        <w:rPr>
          <w:rFonts w:asciiTheme="majorHAnsi" w:hAnsiTheme="majorHAnsi" w:cstheme="majorHAnsi"/>
          <w:b/>
        </w:rPr>
        <w:t xml:space="preserve"> Wash your hands and keep things sanitized! Local departments of health have excellent information on their websites.</w:t>
      </w: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10. </w:t>
      </w:r>
      <w:r w:rsidRPr="00C12085">
        <w:rPr>
          <w:rFonts w:asciiTheme="majorHAnsi" w:hAnsiTheme="majorHAnsi" w:cstheme="majorHAnsi"/>
          <w:b/>
          <w:u w:val="single"/>
        </w:rPr>
        <w:t>MAIS Med Error Discussion</w:t>
      </w:r>
      <w:r w:rsidR="00C12085">
        <w:rPr>
          <w:rFonts w:asciiTheme="majorHAnsi" w:hAnsiTheme="majorHAnsi" w:cstheme="majorHAnsi"/>
          <w:b/>
        </w:rPr>
        <w:t>: There has been no change in OPRA or DODD’s positions.</w:t>
      </w:r>
    </w:p>
    <w:p w:rsidR="006D54BB" w:rsidRPr="00AE575A" w:rsidRDefault="006D54BB" w:rsidP="006D54BB">
      <w:pPr>
        <w:rPr>
          <w:rFonts w:asciiTheme="majorHAnsi" w:hAnsiTheme="majorHAnsi" w:cstheme="majorHAnsi"/>
          <w:b/>
        </w:rPr>
      </w:pPr>
    </w:p>
    <w:p w:rsidR="006D54BB" w:rsidRPr="00AE575A" w:rsidRDefault="006D54BB" w:rsidP="006D54BB">
      <w:pPr>
        <w:rPr>
          <w:rFonts w:asciiTheme="majorHAnsi" w:hAnsiTheme="majorHAnsi" w:cstheme="majorHAnsi"/>
          <w:b/>
        </w:rPr>
      </w:pPr>
      <w:r w:rsidRPr="00AE575A">
        <w:rPr>
          <w:rFonts w:asciiTheme="majorHAnsi" w:hAnsiTheme="majorHAnsi" w:cstheme="majorHAnsi"/>
          <w:b/>
        </w:rPr>
        <w:t xml:space="preserve">11. </w:t>
      </w:r>
      <w:r w:rsidRPr="00C12085">
        <w:rPr>
          <w:rFonts w:asciiTheme="majorHAnsi" w:hAnsiTheme="majorHAnsi" w:cstheme="majorHAnsi"/>
          <w:b/>
          <w:u w:val="single"/>
        </w:rPr>
        <w:t>OPRA Re-Vamped Committee Structure</w:t>
      </w:r>
      <w:r w:rsidR="00C12085">
        <w:rPr>
          <w:rFonts w:asciiTheme="majorHAnsi" w:hAnsiTheme="majorHAnsi" w:cstheme="majorHAnsi"/>
          <w:b/>
        </w:rPr>
        <w:t>: The group discussed the proposed new structure for committees. Each standing committee will have a rep on the Policy committee to report out and to bring concerns for discussion. Shelly Wharton will be the rep. Tony Kirkby will be the alternate.</w:t>
      </w:r>
    </w:p>
    <w:p w:rsidR="006D54BB" w:rsidRPr="00AE575A" w:rsidRDefault="006D54BB" w:rsidP="006D54BB">
      <w:pPr>
        <w:rPr>
          <w:rFonts w:asciiTheme="majorHAnsi" w:hAnsiTheme="majorHAnsi" w:cstheme="majorHAnsi"/>
          <w:b/>
        </w:rPr>
      </w:pPr>
    </w:p>
    <w:p w:rsidR="006D54BB" w:rsidRDefault="006D54BB" w:rsidP="006D54BB">
      <w:pPr>
        <w:rPr>
          <w:rFonts w:asciiTheme="majorHAnsi" w:hAnsiTheme="majorHAnsi" w:cstheme="majorHAnsi"/>
          <w:b/>
        </w:rPr>
      </w:pPr>
      <w:r w:rsidRPr="00AE575A">
        <w:rPr>
          <w:rFonts w:asciiTheme="majorHAnsi" w:hAnsiTheme="majorHAnsi" w:cstheme="majorHAnsi"/>
          <w:b/>
        </w:rPr>
        <w:t xml:space="preserve">12. </w:t>
      </w:r>
      <w:r w:rsidRPr="00C12085">
        <w:rPr>
          <w:rFonts w:asciiTheme="majorHAnsi" w:hAnsiTheme="majorHAnsi" w:cstheme="majorHAnsi"/>
          <w:b/>
          <w:u w:val="single"/>
        </w:rPr>
        <w:t>Committee Tasks/Goals for 2020</w:t>
      </w:r>
      <w:r w:rsidR="00C12085">
        <w:rPr>
          <w:rFonts w:asciiTheme="majorHAnsi" w:hAnsiTheme="majorHAnsi" w:cstheme="majorHAnsi"/>
          <w:b/>
        </w:rPr>
        <w:t>: Outreach to OPRA membership about the Healthcare Committee with the goal of increasing participation. To conduct a middle management training on all things healthcare (mid-summer). We will discuss this in more detail at our next meeting.</w:t>
      </w:r>
    </w:p>
    <w:p w:rsidR="00FC7D24" w:rsidRDefault="00FC7D24" w:rsidP="006D54BB">
      <w:pPr>
        <w:rPr>
          <w:rFonts w:asciiTheme="majorHAnsi" w:hAnsiTheme="majorHAnsi" w:cstheme="majorHAnsi"/>
          <w:b/>
        </w:rPr>
      </w:pPr>
    </w:p>
    <w:p w:rsidR="00FC7D24" w:rsidRDefault="00FC7D24" w:rsidP="006D54BB">
      <w:pPr>
        <w:rPr>
          <w:rFonts w:asciiTheme="majorHAnsi" w:hAnsiTheme="majorHAnsi" w:cstheme="majorHAnsi"/>
          <w:b/>
        </w:rPr>
      </w:pPr>
    </w:p>
    <w:p w:rsidR="00FC7D24" w:rsidRPr="00FC7D24" w:rsidRDefault="00FC7D24" w:rsidP="006D54BB">
      <w:pPr>
        <w:rPr>
          <w:rFonts w:asciiTheme="majorHAnsi" w:hAnsiTheme="majorHAnsi" w:cstheme="majorHAnsi"/>
          <w:b/>
          <w:color w:val="0070C0"/>
        </w:rPr>
      </w:pPr>
      <w:r w:rsidRPr="00FC7D24">
        <w:rPr>
          <w:rFonts w:asciiTheme="majorHAnsi" w:hAnsiTheme="majorHAnsi" w:cstheme="majorHAnsi"/>
          <w:b/>
          <w:color w:val="0070C0"/>
        </w:rPr>
        <w:t>Our next meeting is May 14</w:t>
      </w:r>
      <w:r w:rsidRPr="00FC7D24">
        <w:rPr>
          <w:rFonts w:asciiTheme="majorHAnsi" w:hAnsiTheme="majorHAnsi" w:cstheme="majorHAnsi"/>
          <w:b/>
          <w:color w:val="0070C0"/>
          <w:vertAlign w:val="superscript"/>
        </w:rPr>
        <w:t>th</w:t>
      </w:r>
      <w:r w:rsidRPr="00FC7D24">
        <w:rPr>
          <w:rFonts w:asciiTheme="majorHAnsi" w:hAnsiTheme="majorHAnsi" w:cstheme="majorHAnsi"/>
          <w:b/>
          <w:color w:val="0070C0"/>
        </w:rPr>
        <w:t>. It is being held during National Nurses Week. We will provide lunch in celebration. Bring a friend to learn more about OPRA’s Healthcare Committee!</w:t>
      </w:r>
    </w:p>
    <w:sectPr w:rsidR="00FC7D24" w:rsidRPr="00FC7D24" w:rsidSect="00580CF5">
      <w:footerReference w:type="default" r:id="rId9"/>
      <w:headerReference w:type="first" r:id="rId10"/>
      <w:footerReference w:type="first" r:id="rId11"/>
      <w:pgSz w:w="12240" w:h="15840" w:code="1"/>
      <w:pgMar w:top="2970" w:right="1800" w:bottom="1440" w:left="180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2D" w:rsidRDefault="001E5E2D" w:rsidP="005A650E">
      <w:r>
        <w:separator/>
      </w:r>
    </w:p>
  </w:endnote>
  <w:endnote w:type="continuationSeparator" w:id="0">
    <w:p w:rsidR="001E5E2D" w:rsidRDefault="001E5E2D"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F5" w:rsidRPr="007B51B0" w:rsidRDefault="00580CF5"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614-224-6772  •  Fax 614-224-3340  •  1152 Goodale Blvd  •  Columbus, OH 43212  •  www.opra.org</w:t>
    </w:r>
  </w:p>
  <w:p w:rsidR="00580CF5" w:rsidRDefault="00580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Pr="007B51B0" w:rsidRDefault="00F76959"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614-224-6772  •  Fax 614-224-3340  •  1152 Goodale Blvd  •  Columbus, OH 43212  •  www.opra.org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2D" w:rsidRDefault="001E5E2D" w:rsidP="005A650E">
      <w:r>
        <w:separator/>
      </w:r>
    </w:p>
  </w:footnote>
  <w:footnote w:type="continuationSeparator" w:id="0">
    <w:p w:rsidR="001E5E2D" w:rsidRDefault="001E5E2D" w:rsidP="005A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Default="00F76959" w:rsidP="00C05E7C">
    <w:pPr>
      <w:ind w:left="-1440"/>
    </w:pPr>
    <w:r w:rsidRPr="00B848A7">
      <w:rPr>
        <w:noProof/>
      </w:rPr>
      <w:drawing>
        <wp:anchor distT="0" distB="0" distL="114300" distR="114300" simplePos="0" relativeHeight="251681792" behindDoc="0" locked="0" layoutInCell="1" allowOverlap="1" wp14:anchorId="1F24D7F8" wp14:editId="637E0BF9">
          <wp:simplePos x="0" y="0"/>
          <wp:positionH relativeFrom="page">
            <wp:posOffset>381000</wp:posOffset>
          </wp:positionH>
          <wp:positionV relativeFrom="page">
            <wp:posOffset>533400</wp:posOffset>
          </wp:positionV>
          <wp:extent cx="1638300" cy="904875"/>
          <wp:effectExtent l="19050" t="0" r="0" b="0"/>
          <wp:wrapSquare wrapText="bothSides"/>
          <wp:docPr id="24"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11F06"/>
    <w:rsid w:val="000622DD"/>
    <w:rsid w:val="0008095E"/>
    <w:rsid w:val="000E124F"/>
    <w:rsid w:val="000F6040"/>
    <w:rsid w:val="001100B0"/>
    <w:rsid w:val="001456BA"/>
    <w:rsid w:val="00150BE6"/>
    <w:rsid w:val="0015394C"/>
    <w:rsid w:val="001914E3"/>
    <w:rsid w:val="001B09DF"/>
    <w:rsid w:val="001B57E7"/>
    <w:rsid w:val="001E5E2D"/>
    <w:rsid w:val="002014B3"/>
    <w:rsid w:val="00224AE8"/>
    <w:rsid w:val="00283177"/>
    <w:rsid w:val="002D49C4"/>
    <w:rsid w:val="002F347D"/>
    <w:rsid w:val="003C3841"/>
    <w:rsid w:val="003E1C26"/>
    <w:rsid w:val="003E5764"/>
    <w:rsid w:val="0040492C"/>
    <w:rsid w:val="00437767"/>
    <w:rsid w:val="00444A8A"/>
    <w:rsid w:val="00454DDC"/>
    <w:rsid w:val="00464D5E"/>
    <w:rsid w:val="004659CD"/>
    <w:rsid w:val="004834FE"/>
    <w:rsid w:val="00493153"/>
    <w:rsid w:val="00495801"/>
    <w:rsid w:val="004D2FAD"/>
    <w:rsid w:val="004D4D80"/>
    <w:rsid w:val="004F2700"/>
    <w:rsid w:val="005367AB"/>
    <w:rsid w:val="00560E1D"/>
    <w:rsid w:val="00565676"/>
    <w:rsid w:val="00575823"/>
    <w:rsid w:val="00576CA6"/>
    <w:rsid w:val="00580CF5"/>
    <w:rsid w:val="00590433"/>
    <w:rsid w:val="005A650E"/>
    <w:rsid w:val="005D65F4"/>
    <w:rsid w:val="00632600"/>
    <w:rsid w:val="00634351"/>
    <w:rsid w:val="00644D8E"/>
    <w:rsid w:val="006600E1"/>
    <w:rsid w:val="006A3ECD"/>
    <w:rsid w:val="006C63F1"/>
    <w:rsid w:val="006D39C1"/>
    <w:rsid w:val="006D54BB"/>
    <w:rsid w:val="006E66D8"/>
    <w:rsid w:val="0072531B"/>
    <w:rsid w:val="00770673"/>
    <w:rsid w:val="00780CAB"/>
    <w:rsid w:val="00782AB6"/>
    <w:rsid w:val="007837FA"/>
    <w:rsid w:val="007850A8"/>
    <w:rsid w:val="007B4A54"/>
    <w:rsid w:val="007B51B0"/>
    <w:rsid w:val="007B73CB"/>
    <w:rsid w:val="007E6501"/>
    <w:rsid w:val="008065C7"/>
    <w:rsid w:val="00863A64"/>
    <w:rsid w:val="00865DEB"/>
    <w:rsid w:val="00877AD1"/>
    <w:rsid w:val="008A3B3A"/>
    <w:rsid w:val="0091691A"/>
    <w:rsid w:val="00922E4E"/>
    <w:rsid w:val="009376D4"/>
    <w:rsid w:val="00937917"/>
    <w:rsid w:val="00972D9F"/>
    <w:rsid w:val="009F3A63"/>
    <w:rsid w:val="009F538A"/>
    <w:rsid w:val="00A074CE"/>
    <w:rsid w:val="00A137F9"/>
    <w:rsid w:val="00A93673"/>
    <w:rsid w:val="00AE575A"/>
    <w:rsid w:val="00B12E8A"/>
    <w:rsid w:val="00B22F8D"/>
    <w:rsid w:val="00B42262"/>
    <w:rsid w:val="00B5477B"/>
    <w:rsid w:val="00B57501"/>
    <w:rsid w:val="00B60F05"/>
    <w:rsid w:val="00B62FA4"/>
    <w:rsid w:val="00B848A7"/>
    <w:rsid w:val="00B961AB"/>
    <w:rsid w:val="00BD05AB"/>
    <w:rsid w:val="00BD536B"/>
    <w:rsid w:val="00C05E7C"/>
    <w:rsid w:val="00C07117"/>
    <w:rsid w:val="00C12085"/>
    <w:rsid w:val="00C27D04"/>
    <w:rsid w:val="00C50F3A"/>
    <w:rsid w:val="00C53606"/>
    <w:rsid w:val="00C97214"/>
    <w:rsid w:val="00CA1B46"/>
    <w:rsid w:val="00CD68F5"/>
    <w:rsid w:val="00D3756C"/>
    <w:rsid w:val="00DA0FF4"/>
    <w:rsid w:val="00DA1DA2"/>
    <w:rsid w:val="00DA46DB"/>
    <w:rsid w:val="00DB33F4"/>
    <w:rsid w:val="00DC5F37"/>
    <w:rsid w:val="00DD7560"/>
    <w:rsid w:val="00DF4C96"/>
    <w:rsid w:val="00E47FD9"/>
    <w:rsid w:val="00E56023"/>
    <w:rsid w:val="00EA5A95"/>
    <w:rsid w:val="00EC5951"/>
    <w:rsid w:val="00ED0A06"/>
    <w:rsid w:val="00EF574B"/>
    <w:rsid w:val="00F12FBB"/>
    <w:rsid w:val="00F70B0C"/>
    <w:rsid w:val="00F76959"/>
    <w:rsid w:val="00FC2EBC"/>
    <w:rsid w:val="00FC7D24"/>
    <w:rsid w:val="00FD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0B0C42-1300-47BE-B8AA-3A8AB565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kirkby@shc-medin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6EFA-C5F8-4BE9-84FC-CB816D8C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4</cp:revision>
  <cp:lastPrinted>2012-10-19T14:56:00Z</cp:lastPrinted>
  <dcterms:created xsi:type="dcterms:W3CDTF">2020-02-06T20:05:00Z</dcterms:created>
  <dcterms:modified xsi:type="dcterms:W3CDTF">2020-02-07T14:22:00Z</dcterms:modified>
</cp:coreProperties>
</file>