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 xml:space="preserve">DEADLINE: </w:t>
      </w:r>
      <w:r w:rsidR="00121216">
        <w:rPr>
          <w:rFonts w:asciiTheme="majorHAnsi" w:hAnsiTheme="majorHAnsi" w:cs="Times-Bold"/>
          <w:b/>
          <w:bCs/>
          <w:szCs w:val="28"/>
        </w:rPr>
        <w:t>May 31</w:t>
      </w:r>
      <w:r w:rsidR="00E274ED">
        <w:rPr>
          <w:rFonts w:asciiTheme="majorHAnsi" w:hAnsiTheme="majorHAnsi" w:cs="Times-Bold"/>
          <w:b/>
          <w:bCs/>
          <w:szCs w:val="28"/>
        </w:rPr>
        <w:t>, 2013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OPPORTUNITY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AVAILABLE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>A Call for OPRA Board of Trustee Nominations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121216">
        <w:rPr>
          <w:rFonts w:asciiTheme="majorHAnsi" w:hAnsiTheme="majorHAnsi" w:cs="Times-Bold"/>
          <w:b/>
          <w:bCs/>
          <w:sz w:val="36"/>
          <w:szCs w:val="36"/>
        </w:rPr>
        <w:t>7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Do you want to be more involved in what is happening throughout t</w:t>
      </w:r>
      <w:r w:rsidR="00C7510B" w:rsidRPr="00C7510B">
        <w:rPr>
          <w:rFonts w:asciiTheme="majorHAnsi" w:hAnsiTheme="majorHAnsi" w:cs="Times-Roman"/>
          <w:sz w:val="24"/>
        </w:rPr>
        <w:t>he state?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="00C7510B" w:rsidRPr="00C7510B">
        <w:rPr>
          <w:rFonts w:asciiTheme="majorHAnsi" w:hAnsiTheme="majorHAnsi" w:cs="Times-Roman"/>
          <w:sz w:val="24"/>
        </w:rPr>
        <w:t xml:space="preserve">Do you have experience </w:t>
      </w:r>
      <w:r w:rsidRPr="00C7510B">
        <w:rPr>
          <w:rFonts w:asciiTheme="majorHAnsi" w:hAnsiTheme="majorHAnsi" w:cs="Times-Roman"/>
          <w:sz w:val="24"/>
        </w:rPr>
        <w:t>and expertise to share?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Pr="00C7510B">
        <w:rPr>
          <w:rFonts w:asciiTheme="majorHAnsi" w:hAnsiTheme="majorHAnsi" w:cs="Times-Roman"/>
          <w:sz w:val="24"/>
        </w:rPr>
        <w:t>Here’s your chance to help l</w:t>
      </w:r>
      <w:r w:rsidR="00C7510B" w:rsidRPr="00C7510B">
        <w:rPr>
          <w:rFonts w:asciiTheme="majorHAnsi" w:hAnsiTheme="majorHAnsi" w:cs="Times-Roman"/>
          <w:sz w:val="24"/>
        </w:rPr>
        <w:t xml:space="preserve">ead the association dedicated to </w:t>
      </w:r>
      <w:r w:rsidRPr="00C7510B">
        <w:rPr>
          <w:rFonts w:asciiTheme="majorHAnsi" w:hAnsiTheme="majorHAnsi" w:cs="Times-Roman"/>
          <w:sz w:val="24"/>
        </w:rPr>
        <w:t>supporting and enhancing community-based service providers for persons with d</w:t>
      </w:r>
      <w:r w:rsidR="00C7510B" w:rsidRPr="00C7510B">
        <w:rPr>
          <w:rFonts w:asciiTheme="majorHAnsi" w:hAnsiTheme="majorHAnsi" w:cs="Times-Roman"/>
          <w:sz w:val="24"/>
        </w:rPr>
        <w:t xml:space="preserve">evelopmental </w:t>
      </w:r>
      <w:r w:rsidRPr="00C7510B">
        <w:rPr>
          <w:rFonts w:asciiTheme="majorHAnsi" w:hAnsiTheme="majorHAnsi" w:cs="Times-Roman"/>
          <w:sz w:val="24"/>
        </w:rPr>
        <w:t>disabilities in Ohio</w:t>
      </w:r>
      <w:r w:rsidR="0032022D">
        <w:rPr>
          <w:rFonts w:asciiTheme="majorHAnsi" w:hAnsiTheme="majorHAnsi" w:cs="Times-Roman"/>
          <w:sz w:val="24"/>
        </w:rPr>
        <w:t>!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Roman"/>
          <w:sz w:val="24"/>
        </w:rPr>
        <w:t>The</w:t>
      </w:r>
      <w:r w:rsidR="00E274ED">
        <w:rPr>
          <w:rFonts w:asciiTheme="majorHAnsi" w:hAnsiTheme="majorHAnsi" w:cs="Times-Roman"/>
          <w:sz w:val="24"/>
        </w:rPr>
        <w:t xml:space="preserve"> representative</w:t>
      </w:r>
      <w:r w:rsidR="00C7510B" w:rsidRPr="00C7510B">
        <w:rPr>
          <w:rFonts w:asciiTheme="majorHAnsi" w:hAnsiTheme="majorHAnsi" w:cs="Times-Roman"/>
          <w:sz w:val="24"/>
        </w:rPr>
        <w:t xml:space="preserve"> </w:t>
      </w:r>
      <w:r w:rsidRPr="00C7510B">
        <w:rPr>
          <w:rFonts w:asciiTheme="majorHAnsi" w:hAnsiTheme="majorHAnsi" w:cs="Times-Roman"/>
          <w:sz w:val="24"/>
        </w:rPr>
        <w:t xml:space="preserve">will </w:t>
      </w:r>
      <w:r w:rsidR="00E274ED">
        <w:rPr>
          <w:rFonts w:asciiTheme="majorHAnsi" w:hAnsiTheme="majorHAnsi" w:cs="Times-Roman"/>
          <w:sz w:val="24"/>
        </w:rPr>
        <w:t xml:space="preserve">fill an unexpired term and will </w:t>
      </w:r>
      <w:r w:rsidRPr="00C7510B">
        <w:rPr>
          <w:rFonts w:asciiTheme="majorHAnsi" w:hAnsiTheme="majorHAnsi" w:cs="Times-Roman"/>
          <w:sz w:val="24"/>
        </w:rPr>
        <w:t xml:space="preserve">serve through </w:t>
      </w:r>
      <w:r w:rsidRPr="00C7510B">
        <w:rPr>
          <w:rFonts w:asciiTheme="majorHAnsi" w:hAnsiTheme="majorHAnsi" w:cs="Times-Bold"/>
          <w:b/>
          <w:bCs/>
          <w:sz w:val="24"/>
        </w:rPr>
        <w:t>December 31,</w:t>
      </w:r>
      <w:r w:rsidR="00E274ED">
        <w:rPr>
          <w:rFonts w:asciiTheme="majorHAnsi" w:hAnsiTheme="majorHAnsi" w:cs="Times-Bold"/>
          <w:b/>
          <w:bCs/>
          <w:sz w:val="24"/>
        </w:rPr>
        <w:t xml:space="preserve"> 2013</w:t>
      </w:r>
      <w:r w:rsidR="00C7510B" w:rsidRPr="00C7510B">
        <w:rPr>
          <w:rFonts w:asciiTheme="majorHAnsi" w:hAnsiTheme="majorHAnsi" w:cs="Times-Bold"/>
          <w:b/>
          <w:bCs/>
          <w:sz w:val="24"/>
        </w:rPr>
        <w:t>.</w:t>
      </w:r>
    </w:p>
    <w:p w:rsidR="00C7510B" w:rsidRP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Who do you think could serve your District and the entire provider community best</w:t>
      </w:r>
      <w:r w:rsidR="00C7510B" w:rsidRPr="00C7510B">
        <w:rPr>
          <w:rFonts w:asciiTheme="majorHAnsi" w:hAnsiTheme="majorHAnsi" w:cs="Times-Roman"/>
          <w:sz w:val="24"/>
        </w:rPr>
        <w:t>?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 xml:space="preserve">Benefits </w:t>
      </w:r>
      <w:r w:rsidR="0032022D">
        <w:rPr>
          <w:rFonts w:asciiTheme="majorHAnsi" w:hAnsiTheme="majorHAnsi" w:cs="Times-Bold"/>
          <w:b/>
          <w:bCs/>
          <w:sz w:val="24"/>
        </w:rPr>
        <w:t>i</w:t>
      </w:r>
      <w:r w:rsidRPr="00C7510B">
        <w:rPr>
          <w:rFonts w:asciiTheme="majorHAnsi" w:hAnsiTheme="majorHAnsi" w:cs="Times-Bold"/>
          <w:b/>
          <w:bCs/>
          <w:sz w:val="24"/>
        </w:rPr>
        <w:t>nclude: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 role in advancing the profession of community-based service providers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Exposure to a wealth of pe</w:t>
      </w:r>
      <w:r w:rsidR="00C7510B" w:rsidRPr="0032022D">
        <w:rPr>
          <w:rFonts w:asciiTheme="majorHAnsi" w:hAnsiTheme="majorHAnsi" w:cs="Times-Roman"/>
          <w:sz w:val="24"/>
        </w:rPr>
        <w:t>rsonal and professional contacts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Access to up-to-date information about the challenges </w:t>
      </w:r>
      <w:r w:rsidR="00C7510B" w:rsidRPr="0032022D">
        <w:rPr>
          <w:rFonts w:asciiTheme="majorHAnsi" w:hAnsiTheme="majorHAnsi" w:cs="Times-Roman"/>
          <w:sz w:val="24"/>
        </w:rPr>
        <w:t>facing service providers and the service system</w:t>
      </w:r>
    </w:p>
    <w:p w:rsidR="00E6250B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The opportunity to exchange ideas and perspectiv</w:t>
      </w:r>
      <w:r w:rsidR="00C7510B" w:rsidRPr="0032022D">
        <w:rPr>
          <w:rFonts w:asciiTheme="majorHAnsi" w:hAnsiTheme="majorHAnsi" w:cs="Times-Roman"/>
          <w:sz w:val="24"/>
        </w:rPr>
        <w:t xml:space="preserve">es with other service providers, </w:t>
      </w:r>
      <w:r w:rsidRPr="0032022D">
        <w:rPr>
          <w:rFonts w:asciiTheme="majorHAnsi" w:hAnsiTheme="majorHAnsi" w:cs="Times-Roman"/>
          <w:sz w:val="24"/>
        </w:rPr>
        <w:t>government officials and advocates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Qualifications: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An Active Member in good standing from District </w:t>
      </w:r>
      <w:r w:rsidR="00121216">
        <w:rPr>
          <w:rFonts w:asciiTheme="majorHAnsi" w:hAnsiTheme="majorHAnsi" w:cs="Times-Roman"/>
          <w:sz w:val="24"/>
        </w:rPr>
        <w:t>7</w:t>
      </w:r>
      <w:r w:rsidRPr="0032022D">
        <w:rPr>
          <w:rFonts w:asciiTheme="majorHAnsi" w:hAnsiTheme="majorHAnsi" w:cs="Times-Roman"/>
          <w:sz w:val="24"/>
        </w:rPr>
        <w:t xml:space="preserve"> 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Demonstrated commitment to OPRA and the service provider community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Attendance and participation at OPRA Board meetings, District meetings, and involvement</w:t>
      </w:r>
      <w:r w:rsidR="0032022D">
        <w:rPr>
          <w:rFonts w:asciiTheme="majorHAnsi" w:hAnsiTheme="majorHAnsi" w:cs="Times-Roman"/>
          <w:sz w:val="24"/>
        </w:rPr>
        <w:t xml:space="preserve"> </w:t>
      </w:r>
      <w:r w:rsidRPr="0032022D">
        <w:rPr>
          <w:rFonts w:asciiTheme="majorHAnsi" w:hAnsiTheme="majorHAnsi" w:cs="Times-Roman"/>
          <w:sz w:val="24"/>
        </w:rPr>
        <w:t>in OPRA committees</w:t>
      </w:r>
    </w:p>
    <w:p w:rsidR="00E6250B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Willingness to fulfill responsibilities defined in the Code of Regulations</w:t>
      </w:r>
    </w:p>
    <w:p w:rsidR="0032022D" w:rsidRDefault="0032022D" w:rsidP="0032022D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If you are interested in serving as an OPRA Trustee or would like to nominate a candidate who</w:t>
      </w:r>
      <w:r w:rsidR="0032022D">
        <w:rPr>
          <w:rFonts w:asciiTheme="majorHAnsi" w:hAnsiTheme="majorHAnsi" w:cs="Times-Roman"/>
          <w:sz w:val="24"/>
        </w:rPr>
        <w:t xml:space="preserve"> has given his/her </w:t>
      </w:r>
      <w:r w:rsidRPr="00C7510B">
        <w:rPr>
          <w:rFonts w:asciiTheme="majorHAnsi" w:hAnsiTheme="majorHAnsi" w:cs="Times-Roman"/>
          <w:sz w:val="24"/>
        </w:rPr>
        <w:t>agreement to run, please submit the attached nomination to:</w:t>
      </w:r>
    </w:p>
    <w:p w:rsidR="0032022D" w:rsidRDefault="0032022D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Independence, Inc.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161 E. Main St.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Ravenna, Ohio 44266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32022D" w:rsidRDefault="00E6250B" w:rsidP="00E6250B">
      <w:pPr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FAX: 330-296-8631</w:t>
      </w:r>
    </w:p>
    <w:p w:rsidR="0032022D" w:rsidRDefault="0032022D">
      <w:pPr>
        <w:rPr>
          <w:rFonts w:asciiTheme="majorHAnsi" w:hAnsiTheme="majorHAnsi" w:cs="Times-Bold"/>
          <w:b/>
          <w:bCs/>
          <w:sz w:val="24"/>
        </w:rPr>
      </w:pPr>
      <w:r>
        <w:rPr>
          <w:rFonts w:asciiTheme="majorHAnsi" w:hAnsiTheme="majorHAnsi" w:cs="Times-Bold"/>
          <w:b/>
          <w:bCs/>
          <w:sz w:val="24"/>
        </w:rPr>
        <w:br w:type="page"/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lastRenderedPageBreak/>
        <w:t>NOMINATION FOR OPRA TRUSTEE</w:t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t xml:space="preserve">DISTRICT </w:t>
      </w:r>
      <w:r w:rsidR="00121216">
        <w:rPr>
          <w:rFonts w:asciiTheme="majorHAnsi" w:hAnsiTheme="majorHAnsi" w:cs="Times-Bold"/>
          <w:b/>
          <w:bCs/>
          <w:sz w:val="44"/>
          <w:szCs w:val="44"/>
        </w:rPr>
        <w:t>7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2"/>
          <w:szCs w:val="32"/>
        </w:rPr>
      </w:pPr>
      <w:r w:rsidRPr="00C7510B">
        <w:rPr>
          <w:rFonts w:asciiTheme="majorHAnsi" w:hAnsiTheme="majorHAnsi" w:cs="Times-Bold"/>
          <w:b/>
          <w:bCs/>
          <w:sz w:val="32"/>
          <w:szCs w:val="32"/>
        </w:rPr>
        <w:t xml:space="preserve">For </w:t>
      </w:r>
      <w:r w:rsidR="00E274ED">
        <w:rPr>
          <w:rFonts w:asciiTheme="majorHAnsi" w:hAnsiTheme="majorHAnsi" w:cs="Times-Bold"/>
          <w:b/>
          <w:bCs/>
          <w:sz w:val="32"/>
          <w:szCs w:val="32"/>
        </w:rPr>
        <w:t>an unexpired term ending December 31, 2013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C751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>Please Print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417"/>
        <w:gridCol w:w="2417"/>
        <w:gridCol w:w="2418"/>
      </w:tblGrid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Name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Agency/Organization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Position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Address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32022D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County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OPRA District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121216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7</w:t>
            </w:r>
          </w:p>
        </w:tc>
      </w:tr>
      <w:tr w:rsidR="00C7510B" w:rsidTr="0032022D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Telephone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Fax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Email Address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</w:tbl>
    <w:p w:rsid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  <w:r w:rsidRPr="0032022D">
        <w:rPr>
          <w:rFonts w:asciiTheme="majorHAnsi" w:hAnsiTheme="majorHAnsi" w:cs="Times-Roman"/>
          <w:szCs w:val="28"/>
        </w:rPr>
        <w:t>I have r</w:t>
      </w:r>
      <w:r w:rsidR="00E6250B" w:rsidRPr="0032022D">
        <w:rPr>
          <w:rFonts w:asciiTheme="majorHAnsi" w:hAnsiTheme="majorHAnsi" w:cs="Times-Roman"/>
          <w:szCs w:val="28"/>
        </w:rPr>
        <w:t>ead the OPRA Code of Regulations and agree</w:t>
      </w:r>
      <w:r w:rsidRPr="0032022D">
        <w:rPr>
          <w:rFonts w:asciiTheme="majorHAnsi" w:hAnsiTheme="majorHAnsi" w:cs="Times-Roman"/>
          <w:szCs w:val="28"/>
        </w:rPr>
        <w:t xml:space="preserve"> to comply with all articles and r</w:t>
      </w:r>
      <w:r w:rsidR="00E6250B" w:rsidRPr="0032022D">
        <w:rPr>
          <w:rFonts w:asciiTheme="majorHAnsi" w:hAnsiTheme="majorHAnsi" w:cs="Times-Roman"/>
          <w:szCs w:val="28"/>
        </w:rPr>
        <w:t>esponsibilities pertaining to being an OPRA Trustee, should I be elected Trustee</w:t>
      </w:r>
      <w:r w:rsidRPr="0032022D">
        <w:rPr>
          <w:rFonts w:asciiTheme="majorHAnsi" w:hAnsiTheme="majorHAnsi" w:cs="Times-Roman"/>
          <w:szCs w:val="28"/>
        </w:rPr>
        <w:t>.</w:t>
      </w: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540"/>
        <w:gridCol w:w="2538"/>
      </w:tblGrid>
      <w:tr w:rsidR="00C7510B" w:rsidRPr="0032022D" w:rsidTr="0032022D">
        <w:tc>
          <w:tcPr>
            <w:tcW w:w="649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</w:tr>
      <w:tr w:rsidR="00C7510B" w:rsidRPr="0032022D" w:rsidTr="0032022D">
        <w:tc>
          <w:tcPr>
            <w:tcW w:w="649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Signature</w:t>
            </w: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Date</w:t>
            </w:r>
          </w:p>
        </w:tc>
      </w:tr>
    </w:tbl>
    <w:p w:rsidR="00E6250B" w:rsidRPr="0032022D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p w:rsidR="00E6250B" w:rsidRPr="0032022D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32022D">
        <w:rPr>
          <w:rFonts w:asciiTheme="majorHAnsi" w:hAnsiTheme="majorHAnsi" w:cs="Times-Roman"/>
          <w:szCs w:val="28"/>
        </w:rPr>
        <w:t>Nominations must be received no later than</w:t>
      </w:r>
      <w:r w:rsidR="00C7510B" w:rsidRPr="0032022D">
        <w:rPr>
          <w:rFonts w:asciiTheme="majorHAnsi" w:hAnsiTheme="majorHAnsi" w:cs="Times-Roman"/>
          <w:szCs w:val="28"/>
        </w:rPr>
        <w:t xml:space="preserve"> </w:t>
      </w:r>
      <w:r w:rsidR="00121216">
        <w:rPr>
          <w:rFonts w:asciiTheme="majorHAnsi" w:hAnsiTheme="majorHAnsi" w:cs="Times-Roman"/>
          <w:b/>
          <w:szCs w:val="28"/>
        </w:rPr>
        <w:t>May 31</w:t>
      </w:r>
      <w:bookmarkStart w:id="0" w:name="_GoBack"/>
      <w:bookmarkEnd w:id="0"/>
      <w:r w:rsidR="00E274ED">
        <w:rPr>
          <w:rFonts w:asciiTheme="majorHAnsi" w:hAnsiTheme="majorHAnsi" w:cs="Times-Roman"/>
          <w:b/>
          <w:szCs w:val="28"/>
        </w:rPr>
        <w:t>, 2013</w:t>
      </w:r>
      <w:r w:rsidR="00C7510B" w:rsidRPr="0032022D">
        <w:rPr>
          <w:rFonts w:asciiTheme="majorHAnsi" w:hAnsiTheme="majorHAnsi" w:cs="Times-Roman"/>
          <w:b/>
          <w:szCs w:val="28"/>
        </w:rPr>
        <w:t>.</w:t>
      </w:r>
      <w:r w:rsidRPr="0032022D">
        <w:rPr>
          <w:rFonts w:asciiTheme="majorHAnsi" w:hAnsiTheme="majorHAnsi" w:cs="Times-Bold"/>
          <w:b/>
          <w:bCs/>
          <w:szCs w:val="28"/>
        </w:rPr>
        <w:t xml:space="preserve"> </w:t>
      </w:r>
    </w:p>
    <w:p w:rsidR="00C7510B" w:rsidRPr="0032022D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szCs w:val="28"/>
        </w:rPr>
      </w:pP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Mail or fax nominations to: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Anna Barrett, Executive Director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Independence, Inc.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161 E. Main St.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Ravenna, OH 44166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FAX: 330-296-8631</w:t>
      </w:r>
    </w:p>
    <w:p w:rsidR="0032022D" w:rsidRDefault="0032022D" w:rsidP="00C7510B">
      <w:pPr>
        <w:jc w:val="center"/>
        <w:rPr>
          <w:rFonts w:asciiTheme="majorHAnsi" w:hAnsiTheme="majorHAnsi" w:cs="Times-Roman"/>
          <w:szCs w:val="28"/>
        </w:rPr>
      </w:pPr>
    </w:p>
    <w:p w:rsidR="00B62FA4" w:rsidRPr="0032022D" w:rsidRDefault="00E6250B" w:rsidP="00C7510B">
      <w:pPr>
        <w:jc w:val="center"/>
        <w:rPr>
          <w:rFonts w:asciiTheme="majorHAnsi" w:hAnsiTheme="majorHAnsi"/>
          <w:szCs w:val="28"/>
        </w:rPr>
      </w:pPr>
      <w:r w:rsidRPr="0032022D">
        <w:rPr>
          <w:rFonts w:asciiTheme="majorHAnsi" w:hAnsiTheme="majorHAnsi" w:cs="Times-Roman"/>
          <w:szCs w:val="28"/>
        </w:rPr>
        <w:t>If you have any questions, please call the OPRA office at 614-224-6772</w:t>
      </w:r>
    </w:p>
    <w:sectPr w:rsidR="00B62FA4" w:rsidRPr="0032022D" w:rsidSect="00B6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B"/>
    <w:rsid w:val="000E124F"/>
    <w:rsid w:val="00121216"/>
    <w:rsid w:val="001914E3"/>
    <w:rsid w:val="001B09DF"/>
    <w:rsid w:val="001C0509"/>
    <w:rsid w:val="0022733D"/>
    <w:rsid w:val="00283177"/>
    <w:rsid w:val="002D1CD9"/>
    <w:rsid w:val="002F347D"/>
    <w:rsid w:val="0032022D"/>
    <w:rsid w:val="00341129"/>
    <w:rsid w:val="0040492C"/>
    <w:rsid w:val="00464D5E"/>
    <w:rsid w:val="005367AB"/>
    <w:rsid w:val="00560E1D"/>
    <w:rsid w:val="005E5772"/>
    <w:rsid w:val="00632600"/>
    <w:rsid w:val="006A2F57"/>
    <w:rsid w:val="006B7E2A"/>
    <w:rsid w:val="006C1BBE"/>
    <w:rsid w:val="0091691A"/>
    <w:rsid w:val="00922E4E"/>
    <w:rsid w:val="00937917"/>
    <w:rsid w:val="00941FFC"/>
    <w:rsid w:val="00B62FA4"/>
    <w:rsid w:val="00BD05AB"/>
    <w:rsid w:val="00C2125B"/>
    <w:rsid w:val="00C7510B"/>
    <w:rsid w:val="00D65B48"/>
    <w:rsid w:val="00DF4C96"/>
    <w:rsid w:val="00E274ED"/>
    <w:rsid w:val="00E47413"/>
    <w:rsid w:val="00E6250B"/>
    <w:rsid w:val="00ED0A06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Leslie Minnich</cp:lastModifiedBy>
  <cp:revision>2</cp:revision>
  <cp:lastPrinted>2010-11-15T19:42:00Z</cp:lastPrinted>
  <dcterms:created xsi:type="dcterms:W3CDTF">2013-05-24T22:06:00Z</dcterms:created>
  <dcterms:modified xsi:type="dcterms:W3CDTF">2013-05-24T22:06:00Z</dcterms:modified>
</cp:coreProperties>
</file>