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37" w:rsidRPr="0065650C" w:rsidRDefault="006565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650C">
        <w:rPr>
          <w:rFonts w:ascii="Times New Roman" w:hAnsi="Times New Roman" w:cs="Times New Roman"/>
          <w:b/>
          <w:i/>
          <w:sz w:val="24"/>
          <w:szCs w:val="24"/>
        </w:rPr>
        <w:t>Strengths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650C" w:rsidRDefault="0065650C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Providers </w:t>
      </w:r>
      <w:r w:rsidR="00847DE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actively trying to figure out how to provide the best services.</w:t>
      </w:r>
    </w:p>
    <w:p w:rsidR="00563A6B" w:rsidRDefault="00563A6B" w:rsidP="00563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Providers feel they have more of a voice now and are willing to use that voice for the betterment of the field. </w:t>
      </w:r>
    </w:p>
    <w:p w:rsidR="0065650C" w:rsidRDefault="0065650C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Providers have become engaged at the state and nation</w:t>
      </w:r>
      <w:r w:rsidR="00847DE7">
        <w:rPr>
          <w:rFonts w:ascii="Times New Roman" w:hAnsi="Times New Roman" w:cs="Times New Roman"/>
          <w:sz w:val="24"/>
          <w:szCs w:val="24"/>
        </w:rPr>
        <w:t>al level through ANCOR and ORPA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3A6B" w:rsidRDefault="00563A6B" w:rsidP="00563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 makes sure that providers have a seat at the table during important discussions.</w:t>
      </w:r>
    </w:p>
    <w:p w:rsidR="0065650C" w:rsidRDefault="0065650C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Providers have begun to network with each other.</w:t>
      </w:r>
    </w:p>
    <w:p w:rsidR="00563A6B" w:rsidRPr="00563A6B" w:rsidRDefault="00563A6B" w:rsidP="00563A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Ohio has a vast provider network of over 2,000 agency providers.</w:t>
      </w:r>
    </w:p>
    <w:p w:rsidR="0065650C" w:rsidRDefault="0065650C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services are always going to be needed.</w:t>
      </w:r>
    </w:p>
    <w:p w:rsidR="0065650C" w:rsidRDefault="0065650C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Governor Kasich has been a </w:t>
      </w:r>
      <w:r w:rsidR="00847DE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champion</w:t>
      </w:r>
      <w:r w:rsidR="00847DE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for the field and individuals with IDD. </w:t>
      </w:r>
    </w:p>
    <w:p w:rsidR="00563A6B" w:rsidRDefault="00563A6B" w:rsidP="00563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legislature has been extremely helpful and receptive to our needs so we can best serve individuals with IDD </w:t>
      </w:r>
    </w:p>
    <w:p w:rsidR="00563A6B" w:rsidRDefault="00563A6B" w:rsidP="00563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Martin- he is familiar with the provider world and the family world. </w:t>
      </w:r>
    </w:p>
    <w:p w:rsidR="0065650C" w:rsidRDefault="00873C54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DSPs and o</w:t>
      </w:r>
      <w:r w:rsidR="0065650C">
        <w:rPr>
          <w:rFonts w:ascii="Times New Roman" w:hAnsi="Times New Roman" w:cs="Times New Roman"/>
          <w:sz w:val="24"/>
          <w:szCs w:val="24"/>
        </w:rPr>
        <w:t xml:space="preserve">ther professionals are extremely committed to providing services in the IDD field. </w:t>
      </w:r>
    </w:p>
    <w:p w:rsidR="0065650C" w:rsidRDefault="0065650C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field </w:t>
      </w:r>
      <w:r w:rsidR="00873C54">
        <w:rPr>
          <w:rFonts w:ascii="Times New Roman" w:hAnsi="Times New Roman" w:cs="Times New Roman"/>
          <w:sz w:val="24"/>
          <w:szCs w:val="24"/>
        </w:rPr>
        <w:t>continues to move</w:t>
      </w:r>
      <w:r>
        <w:rPr>
          <w:rFonts w:ascii="Times New Roman" w:hAnsi="Times New Roman" w:cs="Times New Roman"/>
          <w:sz w:val="24"/>
          <w:szCs w:val="24"/>
        </w:rPr>
        <w:t xml:space="preserve"> toward conflict free case management, the relationship between county boards and private providers will hopefully strengthen</w:t>
      </w:r>
      <w:r w:rsidR="00873C54">
        <w:rPr>
          <w:rFonts w:ascii="Times New Roman" w:hAnsi="Times New Roman" w:cs="Times New Roman"/>
          <w:sz w:val="24"/>
          <w:szCs w:val="24"/>
        </w:rPr>
        <w:t xml:space="preserve"> and increase the opportunities for providers</w:t>
      </w:r>
      <w:r w:rsidR="00847DE7">
        <w:rPr>
          <w:rFonts w:ascii="Times New Roman" w:hAnsi="Times New Roman" w:cs="Times New Roman"/>
          <w:sz w:val="24"/>
          <w:szCs w:val="24"/>
        </w:rPr>
        <w:t xml:space="preserve"> and the individuals they serve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C54" w:rsidRPr="00563A6B" w:rsidRDefault="00873C54" w:rsidP="00563A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 on outcomes</w:t>
      </w:r>
      <w:r w:rsidR="00847D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54" w:rsidRDefault="00873C54" w:rsidP="00656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Progressive thinking to creatively support people.</w:t>
      </w:r>
    </w:p>
    <w:p w:rsidR="00873C54" w:rsidRDefault="00873C54" w:rsidP="00873C54">
      <w:pPr>
        <w:ind w:left="1080"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3C54">
        <w:rPr>
          <w:rFonts w:ascii="Times New Roman" w:hAnsi="Times New Roman" w:cs="Times New Roman"/>
          <w:b/>
          <w:i/>
          <w:sz w:val="24"/>
          <w:szCs w:val="24"/>
        </w:rPr>
        <w:t>Top Strengths:</w:t>
      </w:r>
    </w:p>
    <w:p w:rsidR="00873C54" w:rsidRDefault="00873C54" w:rsidP="00873C54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</w:t>
      </w:r>
    </w:p>
    <w:p w:rsidR="00873C54" w:rsidRDefault="00873C54" w:rsidP="00873C54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DSPs</w:t>
      </w:r>
    </w:p>
    <w:p w:rsidR="00873C54" w:rsidRPr="00A004E8" w:rsidRDefault="00873C54" w:rsidP="00A004E8">
      <w:pPr>
        <w:pStyle w:val="ListParagraph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(Tie) Director Martin and Networking of Providers (through OPRA and other avenues)</w:t>
      </w:r>
    </w:p>
    <w:p w:rsidR="00873C54" w:rsidRDefault="00873C54" w:rsidP="00873C5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Weaknesses:</w:t>
      </w:r>
    </w:p>
    <w:p w:rsidR="00873C54" w:rsidRDefault="00AA64F9" w:rsidP="00873C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Disconnect between DODD/Medicaid/JFS and lack of communication</w:t>
      </w:r>
      <w:r w:rsidR="00847DE7">
        <w:rPr>
          <w:rFonts w:ascii="Times New Roman" w:hAnsi="Times New Roman" w:cs="Times New Roman"/>
          <w:sz w:val="24"/>
          <w:szCs w:val="24"/>
        </w:rPr>
        <w:t xml:space="preserve"> between the three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64F9" w:rsidRDefault="00AA64F9" w:rsidP="00AA64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Especially during DC downsizing</w:t>
      </w:r>
      <w:r w:rsidR="00847DE7">
        <w:rPr>
          <w:rFonts w:ascii="Times New Roman" w:hAnsi="Times New Roman" w:cs="Times New Roman"/>
          <w:sz w:val="24"/>
          <w:szCs w:val="24"/>
        </w:rPr>
        <w:t>.</w:t>
      </w:r>
    </w:p>
    <w:p w:rsidR="00AA64F9" w:rsidRDefault="00AA64F9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Disconnect between DODD/OOD/JFS in helping people find jobs.</w:t>
      </w:r>
    </w:p>
    <w:p w:rsidR="00AA64F9" w:rsidRDefault="00AA64F9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Unemployment offices didn’t allow providers to set up booth even though they had an abundance of job openings.</w:t>
      </w:r>
    </w:p>
    <w:p w:rsidR="00AA64F9" w:rsidRDefault="00AA64F9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 and the lawsuit’s potential to stop momentum of system reform.</w:t>
      </w:r>
    </w:p>
    <w:p w:rsidR="00AA64F9" w:rsidRDefault="00AA64F9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tends to be more punitive than an opportunity for teaching.</w:t>
      </w:r>
    </w:p>
    <w:p w:rsidR="00AA64F9" w:rsidRDefault="00AA64F9" w:rsidP="00AA64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mistake and you can’t work in the field again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AA64F9" w:rsidRDefault="00AA64F9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funding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AA64F9" w:rsidRDefault="00AA64F9" w:rsidP="00AA64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Too many unfunded mandates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AA64F9" w:rsidRDefault="00A004E8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Confusion with the vision for ICF’s and a lack of any statewide planning process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563A6B" w:rsidRPr="00563A6B" w:rsidRDefault="00563A6B" w:rsidP="00563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Severe administration restrictions for ICFs.</w:t>
      </w:r>
    </w:p>
    <w:p w:rsidR="00A004E8" w:rsidRDefault="00A004E8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Overregulation</w:t>
      </w:r>
      <w:r w:rsidR="00CB7ED9">
        <w:rPr>
          <w:rFonts w:ascii="Times New Roman" w:hAnsi="Times New Roman" w:cs="Times New Roman"/>
          <w:sz w:val="24"/>
          <w:szCs w:val="24"/>
        </w:rPr>
        <w:t>.</w:t>
      </w:r>
    </w:p>
    <w:p w:rsidR="00CB7ED9" w:rsidRDefault="00CB7ED9" w:rsidP="00CB7E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size fits all regulations.</w:t>
      </w:r>
    </w:p>
    <w:p w:rsidR="00A004E8" w:rsidRDefault="00A004E8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paid is difficult because of billing issues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A004E8" w:rsidRDefault="00A004E8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on the </w:t>
      </w:r>
      <w:r w:rsidR="00CB7ED9">
        <w:rPr>
          <w:rFonts w:ascii="Times New Roman" w:hAnsi="Times New Roman" w:cs="Times New Roman"/>
          <w:sz w:val="24"/>
          <w:szCs w:val="24"/>
        </w:rPr>
        <w:t xml:space="preserve">larger </w:t>
      </w:r>
      <w:r>
        <w:rPr>
          <w:rFonts w:ascii="Times New Roman" w:hAnsi="Times New Roman" w:cs="Times New Roman"/>
          <w:sz w:val="24"/>
          <w:szCs w:val="24"/>
        </w:rPr>
        <w:t>community’s readiness for integration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A004E8" w:rsidRDefault="00A004E8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business metrics</w:t>
      </w:r>
      <w:r w:rsidR="004855EF">
        <w:rPr>
          <w:rFonts w:ascii="Times New Roman" w:hAnsi="Times New Roman" w:cs="Times New Roman"/>
          <w:sz w:val="24"/>
          <w:szCs w:val="24"/>
        </w:rPr>
        <w:t>.</w:t>
      </w:r>
    </w:p>
    <w:p w:rsidR="00A004E8" w:rsidRDefault="00A004E8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boards and private providers not always speaking the same </w:t>
      </w:r>
      <w:r w:rsidR="004855EF">
        <w:rPr>
          <w:rFonts w:ascii="Times New Roman" w:hAnsi="Times New Roman" w:cs="Times New Roman"/>
          <w:sz w:val="24"/>
          <w:szCs w:val="24"/>
        </w:rPr>
        <w:t>language.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A6B" w:rsidRPr="00563A6B" w:rsidRDefault="00563A6B" w:rsidP="00563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3A6B">
        <w:rPr>
          <w:rFonts w:ascii="Times New Roman" w:hAnsi="Times New Roman" w:cs="Times New Roman"/>
          <w:sz w:val="24"/>
          <w:szCs w:val="24"/>
        </w:rPr>
        <w:t>Low access to services for those who need them.</w:t>
      </w:r>
    </w:p>
    <w:p w:rsidR="00563A6B" w:rsidRDefault="00563A6B" w:rsidP="00563A6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3A6B">
        <w:rPr>
          <w:rFonts w:ascii="Times New Roman" w:hAnsi="Times New Roman" w:cs="Times New Roman"/>
          <w:sz w:val="24"/>
          <w:szCs w:val="24"/>
        </w:rPr>
        <w:t>40K currently on waiting list.</w:t>
      </w:r>
    </w:p>
    <w:p w:rsidR="00563A6B" w:rsidRPr="00563A6B" w:rsidRDefault="00563A6B" w:rsidP="00563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supports for individuals with high behavioral challenges especially in rural counties. </w:t>
      </w:r>
    </w:p>
    <w:p w:rsidR="004855EF" w:rsidRDefault="004855EF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Lack of affordable, accessible, and appropriate housing; esp. with waivers. </w:t>
      </w:r>
    </w:p>
    <w:p w:rsidR="00563A6B" w:rsidRPr="00563A6B" w:rsidRDefault="00563A6B" w:rsidP="00563A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appropriate and reliable transportation.</w:t>
      </w:r>
    </w:p>
    <w:p w:rsidR="004855EF" w:rsidRDefault="00CB7ED9" w:rsidP="00AA64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on the portability of IO waivers across counties. </w:t>
      </w:r>
    </w:p>
    <w:p w:rsidR="004855EF" w:rsidRPr="004855EF" w:rsidRDefault="004855EF" w:rsidP="004855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centered planning seems to only be what DODD or APSI wants, not what the individual wants.</w:t>
      </w:r>
    </w:p>
    <w:p w:rsidR="00A004E8" w:rsidRDefault="00A004E8" w:rsidP="00A004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Top Weaknesses:</w:t>
      </w:r>
    </w:p>
    <w:p w:rsidR="00A004E8" w:rsidRDefault="00A004E8" w:rsidP="00A004E8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Inadequately funded</w:t>
      </w:r>
    </w:p>
    <w:p w:rsidR="00A004E8" w:rsidRDefault="00A004E8" w:rsidP="00A004E8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Disconnect between DODD/Medicaid/JFS esp. during DC downsizing</w:t>
      </w:r>
    </w:p>
    <w:p w:rsidR="00A004E8" w:rsidRDefault="00A004E8" w:rsidP="00A004E8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Overregulation </w:t>
      </w:r>
    </w:p>
    <w:p w:rsidR="00A004E8" w:rsidRDefault="00A004E8" w:rsidP="00A004E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A004E8" w:rsidRDefault="00A004E8" w:rsidP="00A004E8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Opportunities:</w:t>
      </w:r>
    </w:p>
    <w:p w:rsidR="00A004E8" w:rsidRPr="00486E8F" w:rsidRDefault="00486E8F" w:rsidP="00A004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Freeing up of County Board dollars with conflict free case management.</w:t>
      </w:r>
    </w:p>
    <w:p w:rsidR="00486E8F" w:rsidRPr="00486E8F" w:rsidRDefault="00486E8F" w:rsidP="00486E8F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Opportunities to invest those dollars back into system</w:t>
      </w:r>
    </w:p>
    <w:p w:rsidR="00486E8F" w:rsidRPr="00486E8F" w:rsidRDefault="00486E8F" w:rsidP="00486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community integration offers increased independence for individuals with IDD.</w:t>
      </w:r>
    </w:p>
    <w:p w:rsidR="00486E8F" w:rsidRPr="00486E8F" w:rsidRDefault="00486E8F" w:rsidP="00486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understanding of the field and it’s needs can lead to new relations with state and federal legislatures to lead to a better future</w:t>
      </w:r>
    </w:p>
    <w:p w:rsidR="00486E8F" w:rsidRPr="00486E8F" w:rsidRDefault="00486E8F" w:rsidP="00486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to funding means changes to the system and we need to work to make sure it’s for the positive.</w:t>
      </w:r>
    </w:p>
    <w:p w:rsidR="00486E8F" w:rsidRPr="00486E8F" w:rsidRDefault="00486E8F" w:rsidP="00486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Integration of LTSS and healthcare should lead to better savings to focus resources where they are needed. </w:t>
      </w:r>
    </w:p>
    <w:p w:rsidR="00486E8F" w:rsidRPr="00486E8F" w:rsidRDefault="00486E8F" w:rsidP="00486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Utilization of technology for business and for consumers.</w:t>
      </w:r>
    </w:p>
    <w:p w:rsidR="00486E8F" w:rsidRPr="00486E8F" w:rsidRDefault="00486E8F" w:rsidP="00486E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business methods to be more efficient. </w:t>
      </w:r>
    </w:p>
    <w:p w:rsidR="00486E8F" w:rsidRDefault="00486E8F" w:rsidP="00486E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Top Opportunities:</w:t>
      </w:r>
    </w:p>
    <w:p w:rsidR="00486E8F" w:rsidRDefault="00486E8F" w:rsidP="00486E8F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business methods to become more efficient</w:t>
      </w:r>
    </w:p>
    <w:p w:rsidR="00486E8F" w:rsidRDefault="00D54ADF" w:rsidP="00486E8F">
      <w:pPr>
        <w:pStyle w:val="ListParagraph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Freeing up of County Board Dollars to reinvest in the system</w:t>
      </w:r>
    </w:p>
    <w:p w:rsidR="00D54ADF" w:rsidRPr="00D54ADF" w:rsidRDefault="00D54ADF" w:rsidP="00D54AD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54ADF">
        <w:rPr>
          <w:rFonts w:ascii="Times New Roman" w:hAnsi="Times New Roman" w:cs="Times New Roman"/>
          <w:sz w:val="24"/>
          <w:szCs w:val="24"/>
        </w:rPr>
        <w:t>(Tie) Community Integration leads to more independence and utilization of technology</w:t>
      </w:r>
    </w:p>
    <w:p w:rsidR="00D54ADF" w:rsidRDefault="00D54ADF" w:rsidP="00D54A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55EF" w:rsidRDefault="004855EF" w:rsidP="004855EF">
      <w:pPr>
        <w:pStyle w:val="ListParagraph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Threats:</w:t>
      </w:r>
    </w:p>
    <w:p w:rsidR="004855EF" w:rsidRDefault="004855EF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care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Overregulated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Underfunded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understanding of the complexity of the field</w:t>
      </w:r>
    </w:p>
    <w:p w:rsidR="004855EF" w:rsidRDefault="004855EF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Homecare rule 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Overtime Rule</w:t>
      </w:r>
    </w:p>
    <w:p w:rsidR="004855EF" w:rsidRDefault="004855EF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 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Lawsuit and the uncertainty it brings.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Philosophically driven instead of practicality.</w:t>
      </w:r>
    </w:p>
    <w:p w:rsidR="004855EF" w:rsidRDefault="004855EF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ICF Systems 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clear picture of direction</w:t>
      </w:r>
    </w:p>
    <w:p w:rsidR="004855EF" w:rsidRDefault="004855EF" w:rsidP="004855EF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Confusion around reimbursements</w:t>
      </w:r>
    </w:p>
    <w:p w:rsidR="004855EF" w:rsidRDefault="004855EF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the health and safety of individuals out in the community.</w:t>
      </w:r>
    </w:p>
    <w:p w:rsidR="004855EF" w:rsidRDefault="004855EF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trained workforce.</w:t>
      </w:r>
    </w:p>
    <w:p w:rsidR="004855EF" w:rsidRDefault="005B272A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Impact on quality of services as demand for services increases.</w:t>
      </w:r>
    </w:p>
    <w:p w:rsidR="005B272A" w:rsidRDefault="005B272A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Delays in reimbursement as the system changes</w:t>
      </w:r>
    </w:p>
    <w:p w:rsidR="005B272A" w:rsidRDefault="005B272A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Providers not taking the initiative to be innovative. </w:t>
      </w:r>
    </w:p>
    <w:p w:rsidR="005B272A" w:rsidRDefault="005B272A" w:rsidP="004855E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Improving economy means improving job market which means high turnover for the field. </w:t>
      </w:r>
    </w:p>
    <w:p w:rsidR="005B272A" w:rsidRDefault="005B272A" w:rsidP="005B272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Top Threats:</w:t>
      </w:r>
    </w:p>
    <w:p w:rsidR="005B272A" w:rsidRDefault="005B272A" w:rsidP="005B272A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trained workforce</w:t>
      </w:r>
    </w:p>
    <w:p w:rsidR="005B272A" w:rsidRDefault="005B272A" w:rsidP="005B272A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Lack of clear big picture for ICFs including the reimbursement model</w:t>
      </w:r>
    </w:p>
    <w:p w:rsidR="005B272A" w:rsidRPr="005B272A" w:rsidRDefault="005B272A" w:rsidP="005B272A">
      <w:pPr>
        <w:pStyle w:val="ListParagraph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Care</w:t>
      </w:r>
    </w:p>
    <w:sectPr w:rsidR="005B272A" w:rsidRPr="005B27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ED9" w:rsidRDefault="00CB7ED9" w:rsidP="0065650C">
      <w:pPr>
        <w:spacing w:after="0" w:line="240" w:lineRule="auto"/>
      </w:pPr>
      <w:r>
        <w:separator/>
      </w:r>
    </w:p>
  </w:endnote>
  <w:endnote w:type="continuationSeparator" w:id="0">
    <w:p w:rsidR="00CB7ED9" w:rsidRDefault="00CB7ED9" w:rsidP="0065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ED9" w:rsidRDefault="00CB7ED9" w:rsidP="0065650C">
      <w:pPr>
        <w:spacing w:after="0" w:line="240" w:lineRule="auto"/>
      </w:pPr>
      <w:r>
        <w:separator/>
      </w:r>
    </w:p>
  </w:footnote>
  <w:footnote w:type="continuationSeparator" w:id="0">
    <w:p w:rsidR="00CB7ED9" w:rsidRDefault="00CB7ED9" w:rsidP="0065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D9" w:rsidRPr="0065650C" w:rsidRDefault="00CB7ED9">
    <w:pPr>
      <w:pStyle w:val="Header"/>
      <w:rPr>
        <w:rFonts w:ascii="Times New Roman" w:hAnsi="Times New Roman" w:cs="Times New Roman"/>
        <w:sz w:val="24"/>
        <w:szCs w:val="24"/>
      </w:rPr>
    </w:pPr>
    <w:r w:rsidRPr="0065650C">
      <w:rPr>
        <w:rFonts w:ascii="Times New Roman" w:hAnsi="Times New Roman" w:cs="Times New Roman"/>
        <w:sz w:val="24"/>
        <w:szCs w:val="24"/>
      </w:rPr>
      <w:t>District 6 SWOT Discussion</w:t>
    </w:r>
    <w:r w:rsidRPr="0065650C">
      <w:rPr>
        <w:rFonts w:ascii="Times New Roman" w:hAnsi="Times New Roman" w:cs="Times New Roman"/>
        <w:sz w:val="24"/>
        <w:szCs w:val="24"/>
      </w:rPr>
      <w:tab/>
    </w:r>
    <w:r w:rsidRPr="0065650C">
      <w:rPr>
        <w:rFonts w:ascii="Times New Roman" w:hAnsi="Times New Roman" w:cs="Times New Roman"/>
        <w:sz w:val="24"/>
        <w:szCs w:val="24"/>
      </w:rPr>
      <w:tab/>
      <w:t>6/13/2016</w:t>
    </w:r>
  </w:p>
  <w:p w:rsidR="00CB7ED9" w:rsidRDefault="00CB7E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C41C9"/>
    <w:multiLevelType w:val="hybridMultilevel"/>
    <w:tmpl w:val="4C446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5FA1"/>
    <w:multiLevelType w:val="hybridMultilevel"/>
    <w:tmpl w:val="DE945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66023"/>
    <w:multiLevelType w:val="hybridMultilevel"/>
    <w:tmpl w:val="E9CC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C2E8E"/>
    <w:multiLevelType w:val="hybridMultilevel"/>
    <w:tmpl w:val="15EEB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D0B8B"/>
    <w:multiLevelType w:val="hybridMultilevel"/>
    <w:tmpl w:val="FFC0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5AA1"/>
    <w:multiLevelType w:val="hybridMultilevel"/>
    <w:tmpl w:val="3512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1425C"/>
    <w:multiLevelType w:val="hybridMultilevel"/>
    <w:tmpl w:val="339654C6"/>
    <w:lvl w:ilvl="0" w:tplc="3FC829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B10BC1"/>
    <w:multiLevelType w:val="hybridMultilevel"/>
    <w:tmpl w:val="6BD2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AC"/>
    <w:rsid w:val="003A2D24"/>
    <w:rsid w:val="00415372"/>
    <w:rsid w:val="00457037"/>
    <w:rsid w:val="004855EF"/>
    <w:rsid w:val="00486E8F"/>
    <w:rsid w:val="00563A6B"/>
    <w:rsid w:val="005B272A"/>
    <w:rsid w:val="0065650C"/>
    <w:rsid w:val="007F32AC"/>
    <w:rsid w:val="00847DE7"/>
    <w:rsid w:val="00873C54"/>
    <w:rsid w:val="00A004E8"/>
    <w:rsid w:val="00AA64F9"/>
    <w:rsid w:val="00CB7ED9"/>
    <w:rsid w:val="00D5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55E5A-E72B-4C65-B6AE-BB78BA01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0C"/>
  </w:style>
  <w:style w:type="paragraph" w:styleId="Footer">
    <w:name w:val="footer"/>
    <w:basedOn w:val="Normal"/>
    <w:link w:val="FooterChar"/>
    <w:uiPriority w:val="99"/>
    <w:unhideWhenUsed/>
    <w:rsid w:val="00656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0C"/>
  </w:style>
  <w:style w:type="paragraph" w:styleId="ListParagraph">
    <w:name w:val="List Paragraph"/>
    <w:basedOn w:val="Normal"/>
    <w:uiPriority w:val="34"/>
    <w:qFormat/>
    <w:rsid w:val="00656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0B7D-6C59-4037-A4DC-A6254AE9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Temporary</dc:creator>
  <cp:keywords/>
  <dc:description/>
  <cp:lastModifiedBy>Temporary</cp:lastModifiedBy>
  <cp:revision>2</cp:revision>
  <cp:lastPrinted>2016-06-13T14:15:00Z</cp:lastPrinted>
  <dcterms:created xsi:type="dcterms:W3CDTF">2016-06-14T15:23:00Z</dcterms:created>
  <dcterms:modified xsi:type="dcterms:W3CDTF">2016-06-14T15:23:00Z</dcterms:modified>
</cp:coreProperties>
</file>