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EE" w:rsidRPr="005E74EE" w:rsidRDefault="005E74EE" w:rsidP="005E74EE">
      <w:pPr>
        <w:jc w:val="center"/>
        <w:rPr>
          <w:sz w:val="52"/>
          <w:szCs w:val="52"/>
        </w:rPr>
      </w:pPr>
      <w:r w:rsidRPr="005E74EE">
        <w:rPr>
          <w:sz w:val="52"/>
          <w:szCs w:val="52"/>
        </w:rPr>
        <w:t>FY2020-2021 BUDGET PROPOSAL</w:t>
      </w:r>
    </w:p>
    <w:p w:rsidR="005E74EE" w:rsidRDefault="005E74EE">
      <w:pPr>
        <w:rPr>
          <w:sz w:val="36"/>
          <w:szCs w:val="36"/>
        </w:rPr>
      </w:pPr>
      <w:r>
        <w:rPr>
          <w:sz w:val="36"/>
          <w:szCs w:val="36"/>
        </w:rPr>
        <w:t xml:space="preserve">Wage Basis of </w:t>
      </w:r>
      <w:r w:rsidRPr="00DD3D77">
        <w:rPr>
          <w:b/>
          <w:sz w:val="36"/>
          <w:szCs w:val="36"/>
        </w:rPr>
        <w:t>$13/hour</w:t>
      </w:r>
      <w:r>
        <w:rPr>
          <w:sz w:val="36"/>
          <w:szCs w:val="36"/>
        </w:rPr>
        <w:t xml:space="preserve"> in Year 1</w:t>
      </w:r>
      <w:r w:rsidR="002B2F7E">
        <w:rPr>
          <w:sz w:val="36"/>
          <w:szCs w:val="36"/>
        </w:rPr>
        <w:t xml:space="preserve"> &amp; </w:t>
      </w:r>
      <w:r w:rsidR="002B2F7E" w:rsidRPr="002B2F7E">
        <w:rPr>
          <w:b/>
          <w:sz w:val="36"/>
          <w:szCs w:val="36"/>
        </w:rPr>
        <w:t>$15/hour</w:t>
      </w:r>
      <w:r w:rsidR="002B2F7E">
        <w:rPr>
          <w:sz w:val="36"/>
          <w:szCs w:val="36"/>
        </w:rPr>
        <w:t xml:space="preserve"> in Year 2</w:t>
      </w:r>
    </w:p>
    <w:p w:rsidR="00DD3D77" w:rsidRPr="002B2F7E" w:rsidRDefault="00DD3D77" w:rsidP="00DD3D77">
      <w:pPr>
        <w:rPr>
          <w:sz w:val="32"/>
          <w:szCs w:val="32"/>
        </w:rPr>
      </w:pPr>
      <w:r w:rsidRPr="002B2F7E">
        <w:rPr>
          <w:sz w:val="32"/>
          <w:szCs w:val="32"/>
        </w:rPr>
        <w:t xml:space="preserve">Summary:  </w:t>
      </w:r>
    </w:p>
    <w:p w:rsidR="00DD3D77" w:rsidRPr="002B2F7E" w:rsidRDefault="00DD3D77" w:rsidP="00DD3D7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B2F7E">
        <w:rPr>
          <w:sz w:val="32"/>
          <w:szCs w:val="32"/>
        </w:rPr>
        <w:t>Starting January 1, 2020</w:t>
      </w:r>
      <w:r w:rsidR="00395AE0">
        <w:rPr>
          <w:sz w:val="32"/>
          <w:szCs w:val="32"/>
        </w:rPr>
        <w:t>*</w:t>
      </w:r>
      <w:r w:rsidRPr="002B2F7E">
        <w:rPr>
          <w:sz w:val="32"/>
          <w:szCs w:val="32"/>
        </w:rPr>
        <w:t xml:space="preserve"> rates for HPC increase based on a $13/hour DSP wage.   At the same time, </w:t>
      </w:r>
      <w:r w:rsidR="00CF2453">
        <w:rPr>
          <w:sz w:val="32"/>
          <w:szCs w:val="32"/>
        </w:rPr>
        <w:t xml:space="preserve">funding for </w:t>
      </w:r>
      <w:r w:rsidRPr="002B2F7E">
        <w:rPr>
          <w:sz w:val="32"/>
          <w:szCs w:val="32"/>
        </w:rPr>
        <w:t>ICF direct care and Adult Day increase</w:t>
      </w:r>
      <w:r w:rsidR="00767B66">
        <w:rPr>
          <w:sz w:val="32"/>
          <w:szCs w:val="32"/>
        </w:rPr>
        <w:t>s</w:t>
      </w:r>
      <w:r w:rsidRPr="002B2F7E">
        <w:rPr>
          <w:sz w:val="32"/>
          <w:szCs w:val="32"/>
        </w:rPr>
        <w:t xml:space="preserve"> at the same percentage as HPC</w:t>
      </w:r>
      <w:r w:rsidR="00CD411C">
        <w:rPr>
          <w:sz w:val="32"/>
          <w:szCs w:val="32"/>
        </w:rPr>
        <w:t xml:space="preserve"> to allow for an average $13/hour DSP wage</w:t>
      </w:r>
      <w:r w:rsidRPr="002B2F7E">
        <w:rPr>
          <w:sz w:val="32"/>
          <w:szCs w:val="32"/>
        </w:rPr>
        <w:t>.</w:t>
      </w:r>
    </w:p>
    <w:p w:rsidR="00DD3D77" w:rsidRPr="002B2F7E" w:rsidRDefault="00DD3D77" w:rsidP="00DD3D7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B2F7E">
        <w:rPr>
          <w:sz w:val="32"/>
          <w:szCs w:val="32"/>
        </w:rPr>
        <w:t>Starting January 1, 2021</w:t>
      </w:r>
      <w:r w:rsidR="00395AE0">
        <w:rPr>
          <w:sz w:val="32"/>
          <w:szCs w:val="32"/>
        </w:rPr>
        <w:t>*</w:t>
      </w:r>
      <w:r w:rsidRPr="002B2F7E">
        <w:rPr>
          <w:sz w:val="32"/>
          <w:szCs w:val="32"/>
        </w:rPr>
        <w:t xml:space="preserve"> rates for HPC increase based on a $15/hour DSP wage.   </w:t>
      </w:r>
      <w:r w:rsidR="00CF2453" w:rsidRPr="002B2F7E">
        <w:rPr>
          <w:sz w:val="32"/>
          <w:szCs w:val="32"/>
        </w:rPr>
        <w:t xml:space="preserve">At the same time, </w:t>
      </w:r>
      <w:r w:rsidR="00CF2453">
        <w:rPr>
          <w:sz w:val="32"/>
          <w:szCs w:val="32"/>
        </w:rPr>
        <w:t xml:space="preserve">funding for </w:t>
      </w:r>
      <w:r w:rsidR="00CF2453" w:rsidRPr="002B2F7E">
        <w:rPr>
          <w:sz w:val="32"/>
          <w:szCs w:val="32"/>
        </w:rPr>
        <w:t>ICF direct care and Adult Day increase</w:t>
      </w:r>
      <w:r w:rsidR="00767B66">
        <w:rPr>
          <w:sz w:val="32"/>
          <w:szCs w:val="32"/>
        </w:rPr>
        <w:t>s</w:t>
      </w:r>
      <w:r w:rsidR="00CF2453" w:rsidRPr="002B2F7E">
        <w:rPr>
          <w:sz w:val="32"/>
          <w:szCs w:val="32"/>
        </w:rPr>
        <w:t xml:space="preserve"> at the same percentage as HPC</w:t>
      </w:r>
      <w:r w:rsidR="00CF2453">
        <w:rPr>
          <w:sz w:val="32"/>
          <w:szCs w:val="32"/>
        </w:rPr>
        <w:t xml:space="preserve"> to allow for an average $15/hour DSP wage</w:t>
      </w:r>
      <w:r w:rsidR="00CF2453" w:rsidRPr="002B2F7E">
        <w:rPr>
          <w:sz w:val="32"/>
          <w:szCs w:val="32"/>
        </w:rPr>
        <w:t>.</w:t>
      </w:r>
    </w:p>
    <w:p w:rsidR="00DD3D77" w:rsidRPr="002B2F7E" w:rsidRDefault="00DD3D77" w:rsidP="00DD3D7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B2F7E">
        <w:rPr>
          <w:sz w:val="32"/>
          <w:szCs w:val="32"/>
        </w:rPr>
        <w:t>Include statutory language to increase base HPC rate by same inflation factor used for direct care portion of ICF rate.</w:t>
      </w:r>
    </w:p>
    <w:p w:rsidR="00DD3D77" w:rsidRDefault="00DD3D77" w:rsidP="00DD3D7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B2F7E">
        <w:rPr>
          <w:sz w:val="32"/>
          <w:szCs w:val="32"/>
        </w:rPr>
        <w:t>On-site, On-call service eliminated starting January 1</w:t>
      </w:r>
      <w:r w:rsidR="005934EE">
        <w:rPr>
          <w:sz w:val="32"/>
          <w:szCs w:val="32"/>
        </w:rPr>
        <w:t>,</w:t>
      </w:r>
      <w:r w:rsidRPr="002B2F7E">
        <w:rPr>
          <w:sz w:val="32"/>
          <w:szCs w:val="32"/>
        </w:rPr>
        <w:t xml:space="preserve"> 2020 and replaced with use of HPC or Remote Supports</w:t>
      </w:r>
      <w:r w:rsidR="00353F6E">
        <w:rPr>
          <w:sz w:val="32"/>
          <w:szCs w:val="32"/>
        </w:rPr>
        <w:t xml:space="preserve"> as determined by the county board based on a person-centered assessment of each individual’s needs</w:t>
      </w:r>
      <w:r w:rsidRPr="002B2F7E">
        <w:rPr>
          <w:sz w:val="32"/>
          <w:szCs w:val="32"/>
        </w:rPr>
        <w:t>.</w:t>
      </w:r>
    </w:p>
    <w:p w:rsidR="002B2F7E" w:rsidRPr="002B2F7E" w:rsidRDefault="002B2F7E" w:rsidP="00DD3D7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An </w:t>
      </w:r>
      <w:r w:rsidR="00CD411C">
        <w:rPr>
          <w:sz w:val="32"/>
          <w:szCs w:val="32"/>
        </w:rPr>
        <w:t xml:space="preserve">agency specific </w:t>
      </w:r>
      <w:r>
        <w:rPr>
          <w:sz w:val="32"/>
          <w:szCs w:val="32"/>
        </w:rPr>
        <w:t>accountability measure, such as an adjusted NCI Staff Stability survey with a provider attestation, will be used to ensure that providers utilize the funds to increase DSP wages.</w:t>
      </w:r>
    </w:p>
    <w:p w:rsidR="002B2F7E" w:rsidRPr="002B2F7E" w:rsidRDefault="002B2F7E" w:rsidP="002B2F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B2F7E">
        <w:rPr>
          <w:sz w:val="32"/>
          <w:szCs w:val="32"/>
        </w:rPr>
        <w:t>A study committee can be created to further define a tiered DSP rate structure</w:t>
      </w:r>
      <w:r w:rsidR="00CD411C">
        <w:rPr>
          <w:sz w:val="32"/>
          <w:szCs w:val="32"/>
        </w:rPr>
        <w:t>, for possible future implementation,</w:t>
      </w:r>
      <w:r w:rsidRPr="002B2F7E">
        <w:rPr>
          <w:sz w:val="32"/>
          <w:szCs w:val="32"/>
        </w:rPr>
        <w:t xml:space="preserve"> and </w:t>
      </w:r>
      <w:r w:rsidR="00CD411C">
        <w:rPr>
          <w:sz w:val="32"/>
          <w:szCs w:val="32"/>
        </w:rPr>
        <w:t xml:space="preserve">determine </w:t>
      </w:r>
      <w:r w:rsidRPr="002B2F7E">
        <w:rPr>
          <w:sz w:val="32"/>
          <w:szCs w:val="32"/>
        </w:rPr>
        <w:t>how to best implement additional training for DSPs while minimizing the administrative expense for providers.</w:t>
      </w:r>
    </w:p>
    <w:p w:rsidR="00DD3D77" w:rsidRPr="00CD411C" w:rsidRDefault="00DD3D77" w:rsidP="00DD3D77">
      <w:pPr>
        <w:pStyle w:val="ListParagraph"/>
        <w:rPr>
          <w:sz w:val="20"/>
          <w:szCs w:val="20"/>
        </w:rPr>
      </w:pPr>
    </w:p>
    <w:tbl>
      <w:tblPr>
        <w:tblW w:w="10582" w:type="dxa"/>
        <w:tblLook w:val="04A0" w:firstRow="1" w:lastRow="0" w:firstColumn="1" w:lastColumn="0" w:noHBand="0" w:noVBand="1"/>
      </w:tblPr>
      <w:tblGrid>
        <w:gridCol w:w="1627"/>
        <w:gridCol w:w="1536"/>
        <w:gridCol w:w="1416"/>
        <w:gridCol w:w="1536"/>
        <w:gridCol w:w="1536"/>
        <w:gridCol w:w="1536"/>
        <w:gridCol w:w="1536"/>
      </w:tblGrid>
      <w:tr w:rsidR="002B2F7E" w:rsidRPr="002B2F7E" w:rsidTr="002B2F7E">
        <w:trPr>
          <w:trHeight w:val="31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Base Rate Increase (Two Year Summary)</w:t>
            </w:r>
          </w:p>
        </w:tc>
      </w:tr>
      <w:tr w:rsidR="002B2F7E" w:rsidRPr="002B2F7E" w:rsidTr="002B2F7E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Years 1 + 2</w:t>
            </w:r>
          </w:p>
        </w:tc>
      </w:tr>
      <w:tr w:rsidR="002B2F7E" w:rsidRPr="002B2F7E" w:rsidTr="002B2F7E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Match</w:t>
            </w:r>
          </w:p>
        </w:tc>
      </w:tr>
      <w:tr w:rsidR="002B2F7E" w:rsidRPr="002B2F7E" w:rsidTr="002B2F7E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HPC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$83,802,179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$31,006,806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$290,334,001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$107,423,580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$374,136,180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$138,430,387</w:t>
            </w:r>
          </w:p>
        </w:tc>
      </w:tr>
      <w:tr w:rsidR="002B2F7E" w:rsidRPr="002B2F7E" w:rsidTr="002B2F7E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ICF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$23,965,993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$8,867,417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$82,220,165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$30,421,461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$106,186,157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$39,288,878</w:t>
            </w:r>
          </w:p>
        </w:tc>
      </w:tr>
      <w:tr w:rsidR="002B2F7E" w:rsidRPr="002B2F7E" w:rsidTr="002B2F7E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Adult Services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$19,398,653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$7,177,501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$67,206,945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$24,866,570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$86,605,597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$32,044,071</w:t>
            </w:r>
          </w:p>
        </w:tc>
      </w:tr>
      <w:tr w:rsidR="002B2F7E" w:rsidRPr="002B2F7E" w:rsidTr="002B2F7E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Subtotal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$127,166,824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$47,051,725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$439,761,110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$162,711,611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$566,927,934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$209,763,336</w:t>
            </w:r>
          </w:p>
        </w:tc>
      </w:tr>
      <w:tr w:rsidR="002B2F7E" w:rsidRPr="002B2F7E" w:rsidTr="002B2F7E">
        <w:trPr>
          <w:trHeight w:val="31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2F7E" w:rsidRPr="002B2F7E" w:rsidTr="002B2F7E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OSOC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$6,452,204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$2,387,315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$16,479,745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$6,097,506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$22,931,948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sz w:val="24"/>
                <w:szCs w:val="24"/>
              </w:rPr>
              <w:t>$8,484,821</w:t>
            </w:r>
          </w:p>
        </w:tc>
      </w:tr>
      <w:tr w:rsidR="002B2F7E" w:rsidRPr="002B2F7E" w:rsidTr="002B2F7E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$133,619,028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$49,439,040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$456,240,855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$168,809,116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$589,859,883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B2F7E" w:rsidRPr="002B2F7E" w:rsidRDefault="002B2F7E" w:rsidP="002B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$218,248,157</w:t>
            </w:r>
          </w:p>
        </w:tc>
      </w:tr>
    </w:tbl>
    <w:p w:rsidR="00395AE0" w:rsidRDefault="00395AE0">
      <w:r>
        <w:t>*Dates of service in January are anticipate to be paid beginning in February</w:t>
      </w:r>
    </w:p>
    <w:sectPr w:rsidR="00395AE0" w:rsidSect="00FE1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AD2"/>
    <w:multiLevelType w:val="hybridMultilevel"/>
    <w:tmpl w:val="20769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9773B"/>
    <w:multiLevelType w:val="hybridMultilevel"/>
    <w:tmpl w:val="C69C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EE"/>
    <w:rsid w:val="002B2F7E"/>
    <w:rsid w:val="00353F6E"/>
    <w:rsid w:val="00395AE0"/>
    <w:rsid w:val="005934EE"/>
    <w:rsid w:val="00597066"/>
    <w:rsid w:val="005E3744"/>
    <w:rsid w:val="005E74EE"/>
    <w:rsid w:val="00767B66"/>
    <w:rsid w:val="00BF2518"/>
    <w:rsid w:val="00CD411C"/>
    <w:rsid w:val="00CF2453"/>
    <w:rsid w:val="00DD3D77"/>
    <w:rsid w:val="00FE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9B19B-707E-4E1E-A344-5204392B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Jenkins</dc:creator>
  <cp:keywords/>
  <dc:description/>
  <cp:lastModifiedBy>Debbie Jenkins</cp:lastModifiedBy>
  <cp:revision>9</cp:revision>
  <dcterms:created xsi:type="dcterms:W3CDTF">2018-10-30T20:46:00Z</dcterms:created>
  <dcterms:modified xsi:type="dcterms:W3CDTF">2018-10-31T13:28:00Z</dcterms:modified>
</cp:coreProperties>
</file>