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B" w:rsidRPr="009C4F6B" w:rsidRDefault="00182DAA" w:rsidP="009C4F6B">
      <w:pPr>
        <w:jc w:val="center"/>
        <w:rPr>
          <w:rFonts w:ascii="Univers 55" w:hAnsi="Univers 55" w:cs="Univers 55"/>
          <w:sz w:val="18"/>
          <w:szCs w:val="18"/>
        </w:rPr>
      </w:pPr>
      <w:r w:rsidRPr="00464D2C">
        <w:rPr>
          <w:noProof/>
          <w:sz w:val="18"/>
          <w:szCs w:val="18"/>
        </w:rPr>
        <w:drawing>
          <wp:inline distT="0" distB="0" distL="0" distR="0">
            <wp:extent cx="2036425" cy="12573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36425" cy="1257300"/>
                    </a:xfrm>
                    <a:prstGeom prst="rect">
                      <a:avLst/>
                    </a:prstGeom>
                    <a:noFill/>
                    <a:ln w="9525">
                      <a:noFill/>
                      <a:miter lim="800000"/>
                      <a:headEnd/>
                      <a:tailEnd/>
                    </a:ln>
                  </pic:spPr>
                </pic:pic>
              </a:graphicData>
            </a:graphic>
          </wp:inline>
        </w:drawing>
      </w:r>
    </w:p>
    <w:p w:rsidR="009C4F6B" w:rsidRDefault="009C4F6B" w:rsidP="009C4F6B">
      <w:pPr>
        <w:pStyle w:val="Date"/>
        <w:jc w:val="center"/>
      </w:pPr>
    </w:p>
    <w:p w:rsidR="009C4F6B" w:rsidRPr="009C4F6B" w:rsidRDefault="009C4F6B" w:rsidP="009C4F6B">
      <w:pPr>
        <w:pStyle w:val="Date"/>
        <w:jc w:val="center"/>
      </w:pPr>
      <w:r w:rsidRPr="009C4F6B">
        <w:t>CMS NPRM Comments</w:t>
      </w:r>
    </w:p>
    <w:p w:rsidR="009C4F6B" w:rsidRPr="00B6634D" w:rsidRDefault="009C4F6B" w:rsidP="009C4F6B">
      <w:pPr>
        <w:jc w:val="center"/>
      </w:pPr>
      <w:r>
        <w:t>File Code CMS-22296-P</w:t>
      </w:r>
    </w:p>
    <w:p w:rsidR="009C4F6B" w:rsidRPr="00F96BD9" w:rsidRDefault="009C4F6B" w:rsidP="009C4F6B">
      <w:pPr>
        <w:jc w:val="center"/>
      </w:pPr>
      <w:r>
        <w:t xml:space="preserve">42 CFR </w:t>
      </w:r>
      <w:proofErr w:type="gramStart"/>
      <w:r>
        <w:t>Part</w:t>
      </w:r>
      <w:proofErr w:type="gramEnd"/>
      <w:r>
        <w:t xml:space="preserve"> 441</w:t>
      </w:r>
    </w:p>
    <w:p w:rsidR="009C4F6B" w:rsidRPr="00210209" w:rsidRDefault="009C4F6B" w:rsidP="009C4F6B">
      <w:pPr>
        <w:pStyle w:val="Date"/>
        <w:jc w:val="center"/>
      </w:pPr>
      <w:r>
        <w:t>June 14, 2011</w:t>
      </w:r>
    </w:p>
    <w:p w:rsidR="009C4F6B" w:rsidRPr="00210209" w:rsidRDefault="009C4F6B" w:rsidP="009C4F6B"/>
    <w:p w:rsidR="009C4F6B" w:rsidRDefault="009C4F6B" w:rsidP="009C4F6B">
      <w:r>
        <w:t>Submitted electronically:  http//www.regulations.gov</w:t>
      </w:r>
    </w:p>
    <w:p w:rsidR="009C4F6B" w:rsidRDefault="009C4F6B" w:rsidP="009C4F6B"/>
    <w:p w:rsidR="009C4F6B" w:rsidRDefault="009C4F6B" w:rsidP="009C4F6B">
      <w:r>
        <w:t xml:space="preserve">I am Mark Davis, President of the Ohio Provider Resource Association (OPRA).  OPRA is a statewide trade association of providers of services to individuals with intellectual and developmental disabilities.  </w:t>
      </w:r>
      <w:r w:rsidRPr="00210209">
        <w:t xml:space="preserve">Thank you for the opportunity to comment on the </w:t>
      </w:r>
      <w:r>
        <w:t>above-referenced NPRM, 76 Federal Register 21311 (April 15, 2011).</w:t>
      </w:r>
    </w:p>
    <w:p w:rsidR="009C4F6B" w:rsidRDefault="009C4F6B" w:rsidP="009C4F6B"/>
    <w:p w:rsidR="009C4F6B" w:rsidRDefault="009C4F6B" w:rsidP="009C4F6B">
      <w:r>
        <w:t>We appreciate CMS’s proposed changes regarding Person-Centered Planning and public notice requirements regarding significant changes to an HCBS waiver.  Our comments will focus on the areas of Target Groups and HCBS Settings.</w:t>
      </w:r>
    </w:p>
    <w:p w:rsidR="009C4F6B" w:rsidRDefault="009C4F6B" w:rsidP="009C4F6B"/>
    <w:p w:rsidR="009C4F6B" w:rsidRDefault="009C4F6B" w:rsidP="009C4F6B">
      <w:pPr>
        <w:rPr>
          <w:b/>
        </w:rPr>
      </w:pPr>
      <w:r>
        <w:rPr>
          <w:b/>
        </w:rPr>
        <w:t>Target Groups</w:t>
      </w:r>
    </w:p>
    <w:p w:rsidR="009C4F6B" w:rsidRPr="009C4F6B" w:rsidRDefault="009C4F6B" w:rsidP="009C4F6B"/>
    <w:p w:rsidR="00C870A0" w:rsidRDefault="00C870A0" w:rsidP="009C4F6B">
      <w:pPr>
        <w:widowControl w:val="0"/>
        <w:autoSpaceDE w:val="0"/>
        <w:autoSpaceDN w:val="0"/>
        <w:adjustRightInd w:val="0"/>
        <w:rPr>
          <w:rFonts w:cs="Arial"/>
          <w:szCs w:val="26"/>
        </w:rPr>
      </w:pPr>
      <w:r>
        <w:rPr>
          <w:rFonts w:cs="Arial"/>
          <w:szCs w:val="26"/>
        </w:rPr>
        <w:t xml:space="preserve">1.  </w:t>
      </w:r>
      <w:r w:rsidR="009C4F6B">
        <w:rPr>
          <w:rFonts w:cs="Arial"/>
          <w:szCs w:val="26"/>
        </w:rPr>
        <w:t>W</w:t>
      </w:r>
      <w:r w:rsidR="009C4F6B" w:rsidRPr="009C4F6B">
        <w:rPr>
          <w:rFonts w:cs="Arial"/>
          <w:szCs w:val="26"/>
        </w:rPr>
        <w:t xml:space="preserve">e are concerned about what combining target waiver groups would mean financially. Because many of </w:t>
      </w:r>
      <w:r w:rsidR="009C4F6B">
        <w:rPr>
          <w:rFonts w:cs="Arial"/>
          <w:szCs w:val="26"/>
        </w:rPr>
        <w:t>the people with intellectual and developmental disabilities (IADD) served on HCBS waivers in Ohio</w:t>
      </w:r>
      <w:r w:rsidR="009C4F6B" w:rsidRPr="009C4F6B">
        <w:rPr>
          <w:rFonts w:cs="Arial"/>
          <w:szCs w:val="26"/>
        </w:rPr>
        <w:t xml:space="preserve"> are potentially higher needs individuals than other target groups discussed (aged, mentally ill) </w:t>
      </w:r>
      <w:r w:rsidR="009C4F6B" w:rsidRPr="009C4F6B">
        <w:rPr>
          <w:rFonts w:cs="Arial"/>
          <w:bCs/>
          <w:szCs w:val="26"/>
        </w:rPr>
        <w:t>we are concerned that combining groups might result in a lowering of</w:t>
      </w:r>
      <w:r w:rsidR="009C4F6B" w:rsidRPr="009C4F6B">
        <w:rPr>
          <w:rFonts w:cs="Arial"/>
          <w:szCs w:val="26"/>
        </w:rPr>
        <w:t xml:space="preserve"> </w:t>
      </w:r>
      <w:r w:rsidR="009C4F6B" w:rsidRPr="009C4F6B">
        <w:rPr>
          <w:rFonts w:cs="Arial"/>
          <w:bCs/>
          <w:szCs w:val="26"/>
        </w:rPr>
        <w:t>ra</w:t>
      </w:r>
      <w:r w:rsidR="009C4F6B">
        <w:rPr>
          <w:rFonts w:cs="Arial"/>
          <w:bCs/>
          <w:szCs w:val="26"/>
        </w:rPr>
        <w:t>tes to address the needs of the people we serve, people with IADD</w:t>
      </w:r>
      <w:r w:rsidR="009C4F6B">
        <w:rPr>
          <w:rFonts w:cs="Arial"/>
          <w:szCs w:val="26"/>
        </w:rPr>
        <w:t xml:space="preserve">. While we see </w:t>
      </w:r>
      <w:r w:rsidR="009C4F6B" w:rsidRPr="009C4F6B">
        <w:rPr>
          <w:rFonts w:cs="Arial"/>
          <w:szCs w:val="26"/>
        </w:rPr>
        <w:t xml:space="preserve">that needs of the individuals must be met, even if combined under another waiver, we are concerned that the reality of implementation in the states will lead to lower rates for serving the high needs </w:t>
      </w:r>
      <w:r w:rsidR="00F75934">
        <w:rPr>
          <w:rFonts w:cs="Arial"/>
          <w:szCs w:val="26"/>
        </w:rPr>
        <w:t>People with IA</w:t>
      </w:r>
      <w:r w:rsidR="009C4F6B" w:rsidRPr="009C4F6B">
        <w:rPr>
          <w:rFonts w:cs="Arial"/>
          <w:szCs w:val="26"/>
        </w:rPr>
        <w:t>DD, which means our concern is really about having the resources and su</w:t>
      </w:r>
      <w:r w:rsidR="00F75934">
        <w:rPr>
          <w:rFonts w:cs="Arial"/>
          <w:szCs w:val="26"/>
        </w:rPr>
        <w:t>pport to appropriately serve these individuals</w:t>
      </w:r>
      <w:r w:rsidR="009C4F6B" w:rsidRPr="009C4F6B">
        <w:rPr>
          <w:rFonts w:cs="Arial"/>
          <w:szCs w:val="26"/>
        </w:rPr>
        <w:t>.</w:t>
      </w:r>
    </w:p>
    <w:p w:rsidR="00C870A0" w:rsidRDefault="00C870A0" w:rsidP="009C4F6B">
      <w:pPr>
        <w:widowControl w:val="0"/>
        <w:autoSpaceDE w:val="0"/>
        <w:autoSpaceDN w:val="0"/>
        <w:adjustRightInd w:val="0"/>
        <w:rPr>
          <w:rFonts w:cs="Calibri"/>
          <w:szCs w:val="30"/>
        </w:rPr>
      </w:pPr>
    </w:p>
    <w:p w:rsidR="00C870A0" w:rsidRDefault="00C870A0" w:rsidP="009C4F6B">
      <w:pPr>
        <w:widowControl w:val="0"/>
        <w:autoSpaceDE w:val="0"/>
        <w:autoSpaceDN w:val="0"/>
        <w:adjustRightInd w:val="0"/>
        <w:rPr>
          <w:rFonts w:cs="Calibri"/>
          <w:szCs w:val="30"/>
        </w:rPr>
      </w:pPr>
      <w:r>
        <w:rPr>
          <w:rFonts w:cs="Calibri"/>
          <w:b/>
          <w:szCs w:val="30"/>
        </w:rPr>
        <w:t>HCBS Settings</w:t>
      </w:r>
    </w:p>
    <w:p w:rsidR="00C870A0" w:rsidRDefault="00C870A0" w:rsidP="009C4F6B">
      <w:pPr>
        <w:widowControl w:val="0"/>
        <w:autoSpaceDE w:val="0"/>
        <w:autoSpaceDN w:val="0"/>
        <w:adjustRightInd w:val="0"/>
        <w:rPr>
          <w:rFonts w:cs="Calibri"/>
          <w:szCs w:val="30"/>
        </w:rPr>
      </w:pPr>
    </w:p>
    <w:p w:rsidR="007607FD" w:rsidRDefault="00C870A0" w:rsidP="009C4F6B">
      <w:pPr>
        <w:widowControl w:val="0"/>
        <w:autoSpaceDE w:val="0"/>
        <w:autoSpaceDN w:val="0"/>
        <w:adjustRightInd w:val="0"/>
        <w:rPr>
          <w:rFonts w:cs="Calibri"/>
          <w:szCs w:val="30"/>
        </w:rPr>
      </w:pPr>
      <w:r>
        <w:rPr>
          <w:rFonts w:cs="Calibri"/>
          <w:szCs w:val="30"/>
        </w:rPr>
        <w:t xml:space="preserve">1.  We have significant concerns about CMS setting limitations beyond current law on what constitutes a home and community-based setting.  Ohio has specific waiver services that promote inclusion in the community and are used to avert </w:t>
      </w:r>
      <w:r w:rsidR="006C62E0">
        <w:rPr>
          <w:rFonts w:cs="Calibri"/>
          <w:szCs w:val="30"/>
        </w:rPr>
        <w:t xml:space="preserve">placing individuals in </w:t>
      </w:r>
      <w:r>
        <w:rPr>
          <w:rFonts w:cs="Calibri"/>
          <w:szCs w:val="30"/>
        </w:rPr>
        <w:t xml:space="preserve">institutional </w:t>
      </w:r>
      <w:r w:rsidR="006C62E0">
        <w:rPr>
          <w:rFonts w:cs="Calibri"/>
          <w:szCs w:val="30"/>
        </w:rPr>
        <w:t xml:space="preserve">settings that may be disallowed by these limitations.  These services include:  Respite that is available in an ICF and also in camp-like settings.  Adult Day Services are available within 200 feet of an ICF.  Homemaker/Personal Care is available in congregate care settings.  All of these and </w:t>
      </w:r>
      <w:proofErr w:type="gramStart"/>
      <w:r w:rsidR="006C62E0">
        <w:rPr>
          <w:rFonts w:cs="Calibri"/>
          <w:szCs w:val="30"/>
        </w:rPr>
        <w:t>more,</w:t>
      </w:r>
      <w:proofErr w:type="gramEnd"/>
      <w:r w:rsidR="006C62E0">
        <w:rPr>
          <w:rFonts w:cs="Calibri"/>
          <w:szCs w:val="30"/>
        </w:rPr>
        <w:t xml:space="preserve"> may be disallowed by CMS’s proposed limitations.  This would stifle people’s choice of where they receive services and </w:t>
      </w:r>
      <w:r w:rsidR="007607FD">
        <w:rPr>
          <w:rFonts w:cs="Calibri"/>
          <w:szCs w:val="30"/>
        </w:rPr>
        <w:t>significantly disrupt their lives.  We strongly encourage CMS to limit HCBS settings only as in current law.</w:t>
      </w:r>
    </w:p>
    <w:p w:rsidR="007607FD" w:rsidRDefault="007607FD" w:rsidP="009C4F6B">
      <w:pPr>
        <w:widowControl w:val="0"/>
        <w:autoSpaceDE w:val="0"/>
        <w:autoSpaceDN w:val="0"/>
        <w:adjustRightInd w:val="0"/>
        <w:rPr>
          <w:rFonts w:cs="Calibri"/>
          <w:szCs w:val="30"/>
        </w:rPr>
      </w:pPr>
    </w:p>
    <w:p w:rsidR="00A15FE8" w:rsidRDefault="007607FD" w:rsidP="009C4F6B">
      <w:pPr>
        <w:widowControl w:val="0"/>
        <w:autoSpaceDE w:val="0"/>
        <w:autoSpaceDN w:val="0"/>
        <w:adjustRightInd w:val="0"/>
        <w:rPr>
          <w:rFonts w:cs="Calibri"/>
          <w:szCs w:val="30"/>
        </w:rPr>
      </w:pPr>
      <w:r>
        <w:rPr>
          <w:rFonts w:cs="Calibri"/>
          <w:szCs w:val="30"/>
        </w:rPr>
        <w:t>2.  If CMS chooses to continue down this proposed course, we request that consideration be given to individuals currently receiving services and that all of these services be grandfathered in as acceptable HCBS settings.</w:t>
      </w:r>
    </w:p>
    <w:p w:rsidR="00A15FE8" w:rsidRPr="00A15FE8" w:rsidRDefault="00A15FE8" w:rsidP="009C4F6B">
      <w:pPr>
        <w:widowControl w:val="0"/>
        <w:autoSpaceDE w:val="0"/>
        <w:autoSpaceDN w:val="0"/>
        <w:adjustRightInd w:val="0"/>
        <w:rPr>
          <w:rFonts w:cs="Calibri"/>
          <w:szCs w:val="30"/>
        </w:rPr>
      </w:pPr>
    </w:p>
    <w:p w:rsidR="00A15FE8" w:rsidRPr="00A15FE8" w:rsidRDefault="00A15FE8" w:rsidP="00A15FE8">
      <w:pPr>
        <w:widowControl w:val="0"/>
        <w:autoSpaceDE w:val="0"/>
        <w:autoSpaceDN w:val="0"/>
        <w:adjustRightInd w:val="0"/>
        <w:rPr>
          <w:rFonts w:cs="Calibri"/>
          <w:szCs w:val="30"/>
        </w:rPr>
      </w:pPr>
      <w:r w:rsidRPr="00A15FE8">
        <w:rPr>
          <w:rFonts w:cs="Calibri"/>
          <w:szCs w:val="30"/>
        </w:rPr>
        <w:t xml:space="preserve">3.  </w:t>
      </w:r>
      <w:r w:rsidRPr="00A15FE8">
        <w:rPr>
          <w:rFonts w:cs="Arial"/>
          <w:szCs w:val="26"/>
        </w:rPr>
        <w:t xml:space="preserve">While we are glad to see that CMS recognizes the legitimate desirability and choice for older individuals, disabled or not, to live in congregate settings, </w:t>
      </w:r>
      <w:r w:rsidRPr="00A15FE8">
        <w:rPr>
          <w:rFonts w:cs="Arial"/>
          <w:bCs/>
          <w:szCs w:val="26"/>
        </w:rPr>
        <w:t>we think that that same choice to live in congregate settings should be extended to all people with developmental disabilities</w:t>
      </w:r>
      <w:r w:rsidRPr="00A15FE8">
        <w:rPr>
          <w:rFonts w:cs="Arial"/>
          <w:szCs w:val="26"/>
        </w:rPr>
        <w:t>. Not to ignore Olmsted at all but to fulfill Olmsted and recognize that the least restrictive setting for a given individual may be a congregate setting and that campus settings, which are enjoyed by typical populations, are not in and of themselves bad or restrictive.</w:t>
      </w:r>
    </w:p>
    <w:p w:rsidR="00A15FE8" w:rsidRPr="00A15FE8" w:rsidRDefault="00A15FE8" w:rsidP="00A15FE8">
      <w:pPr>
        <w:widowControl w:val="0"/>
        <w:autoSpaceDE w:val="0"/>
        <w:autoSpaceDN w:val="0"/>
        <w:adjustRightInd w:val="0"/>
        <w:ind w:left="960"/>
        <w:rPr>
          <w:rFonts w:cs="Calibri"/>
          <w:szCs w:val="30"/>
        </w:rPr>
      </w:pPr>
      <w:r w:rsidRPr="00A15FE8">
        <w:rPr>
          <w:rFonts w:cs="Arial"/>
          <w:szCs w:val="26"/>
        </w:rPr>
        <w:t> </w:t>
      </w:r>
    </w:p>
    <w:p w:rsidR="00A15FE8" w:rsidRPr="00A15FE8" w:rsidRDefault="00A15FE8" w:rsidP="00A15FE8">
      <w:pPr>
        <w:widowControl w:val="0"/>
        <w:autoSpaceDE w:val="0"/>
        <w:autoSpaceDN w:val="0"/>
        <w:adjustRightInd w:val="0"/>
        <w:ind w:hanging="90"/>
        <w:rPr>
          <w:rFonts w:cs="Calibri"/>
          <w:szCs w:val="30"/>
        </w:rPr>
      </w:pPr>
      <w:r w:rsidRPr="00A15FE8">
        <w:rPr>
          <w:rFonts w:cs="Symbol"/>
          <w:szCs w:val="26"/>
        </w:rPr>
        <w:t>4</w:t>
      </w:r>
      <w:r w:rsidRPr="00A15FE8">
        <w:rPr>
          <w:rFonts w:cs="Symbol"/>
          <w:szCs w:val="26"/>
        </w:rPr>
        <w:t></w:t>
      </w:r>
      <w:r w:rsidRPr="00A15FE8">
        <w:rPr>
          <w:rFonts w:cs="Symbol"/>
          <w:szCs w:val="26"/>
        </w:rPr>
        <w:t></w:t>
      </w:r>
      <w:r w:rsidRPr="00A15FE8">
        <w:rPr>
          <w:rFonts w:cs="Symbol"/>
          <w:szCs w:val="26"/>
        </w:rPr>
        <w:t></w:t>
      </w:r>
      <w:r w:rsidRPr="00A15FE8">
        <w:rPr>
          <w:rFonts w:cs="Arial"/>
          <w:szCs w:val="26"/>
        </w:rPr>
        <w:t xml:space="preserve">We think that the reality of assistive technology </w:t>
      </w:r>
      <w:proofErr w:type="gramStart"/>
      <w:r w:rsidRPr="00A15FE8">
        <w:rPr>
          <w:rFonts w:cs="Arial"/>
          <w:szCs w:val="26"/>
        </w:rPr>
        <w:t>and  Remote</w:t>
      </w:r>
      <w:proofErr w:type="gramEnd"/>
      <w:r w:rsidRPr="00A15FE8">
        <w:rPr>
          <w:rFonts w:cs="Arial"/>
          <w:szCs w:val="26"/>
        </w:rPr>
        <w:t xml:space="preserve"> Monitoring in particular may lead to the conclusion that campus or cluster home living– as enjoyed by the typical population by choice – may be desirable in order to allow for the most unrestricted environment for individuals. In cases where a live direct support individual must be located in relatively close proximity to the individual in order to intervene for health and safety reasons in an emergency, cluster or campus living might be the desirable option. </w:t>
      </w:r>
      <w:r w:rsidRPr="00A15FE8">
        <w:rPr>
          <w:rFonts w:cs="Arial"/>
          <w:bCs/>
          <w:szCs w:val="26"/>
        </w:rPr>
        <w:t>The rule should allow for changes in technology that might determine appropriate settings for the maximum person-centered experience of the individual.</w:t>
      </w:r>
    </w:p>
    <w:p w:rsidR="00A15FE8" w:rsidRDefault="006C62E0" w:rsidP="00A15FE8">
      <w:pPr>
        <w:widowControl w:val="0"/>
        <w:autoSpaceDE w:val="0"/>
        <w:autoSpaceDN w:val="0"/>
        <w:adjustRightInd w:val="0"/>
        <w:ind w:hanging="90"/>
        <w:rPr>
          <w:rFonts w:cs="Calibri"/>
          <w:szCs w:val="30"/>
        </w:rPr>
      </w:pPr>
      <w:r>
        <w:rPr>
          <w:rFonts w:cs="Calibri"/>
          <w:szCs w:val="30"/>
        </w:rPr>
        <w:t xml:space="preserve"> </w:t>
      </w:r>
    </w:p>
    <w:p w:rsidR="009C4F6B" w:rsidRPr="00C870A0" w:rsidRDefault="00B43A96" w:rsidP="00B43A96">
      <w:pPr>
        <w:widowControl w:val="0"/>
        <w:autoSpaceDE w:val="0"/>
        <w:autoSpaceDN w:val="0"/>
        <w:adjustRightInd w:val="0"/>
        <w:ind w:hanging="90"/>
        <w:rPr>
          <w:rFonts w:cs="Calibri"/>
          <w:szCs w:val="30"/>
        </w:rPr>
      </w:pPr>
      <w:r>
        <w:rPr>
          <w:rFonts w:cs="Calibri"/>
          <w:szCs w:val="30"/>
        </w:rPr>
        <w:t xml:space="preserve"> </w:t>
      </w:r>
      <w:r w:rsidR="00A15FE8">
        <w:rPr>
          <w:rFonts w:cs="Calibri"/>
          <w:szCs w:val="30"/>
        </w:rPr>
        <w:t xml:space="preserve">Thank you for your consideration.  You may contact me at </w:t>
      </w:r>
      <w:hyperlink r:id="rId8" w:history="1">
        <w:r w:rsidR="00A15FE8" w:rsidRPr="0063624E">
          <w:rPr>
            <w:rStyle w:val="Hyperlink"/>
            <w:rFonts w:cs="Calibri"/>
            <w:szCs w:val="30"/>
          </w:rPr>
          <w:t>mdavis@opra.org</w:t>
        </w:r>
      </w:hyperlink>
      <w:r w:rsidR="00A15FE8">
        <w:rPr>
          <w:rFonts w:cs="Calibri"/>
          <w:szCs w:val="30"/>
        </w:rPr>
        <w:t xml:space="preserve"> or 614-224-6772 for any additional information.</w:t>
      </w:r>
    </w:p>
    <w:p w:rsidR="009C4F6B" w:rsidRPr="009C4F6B" w:rsidRDefault="009C4F6B" w:rsidP="00A15FE8">
      <w:pPr>
        <w:ind w:hanging="90"/>
        <w:rPr>
          <w:b/>
        </w:rPr>
      </w:pPr>
    </w:p>
    <w:p w:rsidR="008E4AF4" w:rsidRPr="00464D2C" w:rsidRDefault="008E4AF4"/>
    <w:p w:rsidR="009C4F6B" w:rsidRPr="009C4F6B" w:rsidRDefault="009C4F6B" w:rsidP="00C70D4F">
      <w:pPr>
        <w:jc w:val="center"/>
      </w:pPr>
    </w:p>
    <w:p w:rsidR="009C4F6B" w:rsidRDefault="009C4F6B" w:rsidP="00C70D4F">
      <w:pPr>
        <w:jc w:val="center"/>
        <w:rPr>
          <w:u w:val="single"/>
        </w:rPr>
      </w:pPr>
    </w:p>
    <w:p w:rsidR="009C4F6B" w:rsidRDefault="009C4F6B" w:rsidP="00C70D4F">
      <w:pPr>
        <w:jc w:val="center"/>
        <w:rPr>
          <w:u w:val="single"/>
        </w:rPr>
      </w:pPr>
    </w:p>
    <w:p w:rsidR="005A7663" w:rsidRPr="00464D2C" w:rsidRDefault="005A7663" w:rsidP="00683788">
      <w:pPr>
        <w:spacing w:line="480" w:lineRule="auto"/>
      </w:pPr>
    </w:p>
    <w:sectPr w:rsidR="005A7663" w:rsidRPr="00464D2C" w:rsidSect="00B95554">
      <w:footerReference w:type="default" r:id="rId9"/>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0A0" w:rsidRDefault="00C870A0">
      <w:r>
        <w:separator/>
      </w:r>
    </w:p>
  </w:endnote>
  <w:endnote w:type="continuationSeparator" w:id="0">
    <w:p w:rsidR="00C870A0" w:rsidRDefault="00C870A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Univers 55">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1205"/>
      <w:docPartObj>
        <w:docPartGallery w:val="Page Numbers (Bottom of Page)"/>
        <w:docPartUnique/>
      </w:docPartObj>
    </w:sdtPr>
    <w:sdtContent>
      <w:p w:rsidR="00C870A0" w:rsidRDefault="00C870A0">
        <w:pPr>
          <w:pStyle w:val="Footer"/>
          <w:jc w:val="right"/>
        </w:pPr>
        <w:fldSimple w:instr=" PAGE   \* MERGEFORMAT ">
          <w:r w:rsidR="009B1D21">
            <w:rPr>
              <w:noProof/>
            </w:rPr>
            <w:t>2</w:t>
          </w:r>
        </w:fldSimple>
      </w:p>
    </w:sdtContent>
  </w:sdt>
  <w:p w:rsidR="00C870A0" w:rsidRPr="00B95554" w:rsidRDefault="00B43A96">
    <w:pPr>
      <w:pStyle w:val="Footer"/>
      <w:rPr>
        <w:sz w:val="18"/>
      </w:rPr>
    </w:pPr>
    <w:r>
      <w:rPr>
        <w:sz w:val="18"/>
      </w:rPr>
      <w:t>Ohio</w:t>
    </w:r>
    <w:r w:rsidR="009B1D21">
      <w:rPr>
        <w:sz w:val="18"/>
      </w:rPr>
      <w:t xml:space="preserve"> Provider Resource Association </w:t>
    </w:r>
    <w:r>
      <w:rPr>
        <w:sz w:val="18"/>
      </w:rPr>
      <w:t>1152 Goodale Blvd, Columbus, Ohio 43212</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0A0" w:rsidRDefault="00C870A0">
      <w:r>
        <w:separator/>
      </w:r>
    </w:p>
  </w:footnote>
  <w:footnote w:type="continuationSeparator" w:id="0">
    <w:p w:rsidR="00C870A0" w:rsidRDefault="00C870A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CF6"/>
    <w:multiLevelType w:val="hybridMultilevel"/>
    <w:tmpl w:val="81E6C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4110D4"/>
    <w:multiLevelType w:val="hybridMultilevel"/>
    <w:tmpl w:val="B4244CE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C70D4F"/>
    <w:rsid w:val="000045F9"/>
    <w:rsid w:val="00004DE7"/>
    <w:rsid w:val="00005AE6"/>
    <w:rsid w:val="00007AEA"/>
    <w:rsid w:val="00011306"/>
    <w:rsid w:val="00011430"/>
    <w:rsid w:val="00011454"/>
    <w:rsid w:val="000116D1"/>
    <w:rsid w:val="0001257A"/>
    <w:rsid w:val="00012949"/>
    <w:rsid w:val="00025BF9"/>
    <w:rsid w:val="00026B9B"/>
    <w:rsid w:val="0003291E"/>
    <w:rsid w:val="000362DA"/>
    <w:rsid w:val="0004292E"/>
    <w:rsid w:val="00044D33"/>
    <w:rsid w:val="00045AE2"/>
    <w:rsid w:val="00046BC0"/>
    <w:rsid w:val="00046ED1"/>
    <w:rsid w:val="00050A3C"/>
    <w:rsid w:val="00052B82"/>
    <w:rsid w:val="00054BAE"/>
    <w:rsid w:val="000552EF"/>
    <w:rsid w:val="00056828"/>
    <w:rsid w:val="0006047C"/>
    <w:rsid w:val="00060D85"/>
    <w:rsid w:val="00061578"/>
    <w:rsid w:val="00063CF7"/>
    <w:rsid w:val="00064223"/>
    <w:rsid w:val="0006490E"/>
    <w:rsid w:val="00064D10"/>
    <w:rsid w:val="00067DD4"/>
    <w:rsid w:val="00080FDE"/>
    <w:rsid w:val="00081C69"/>
    <w:rsid w:val="000825DD"/>
    <w:rsid w:val="000837D7"/>
    <w:rsid w:val="000849C5"/>
    <w:rsid w:val="000937F3"/>
    <w:rsid w:val="000A0E0C"/>
    <w:rsid w:val="000A19B9"/>
    <w:rsid w:val="000A6698"/>
    <w:rsid w:val="000A6D48"/>
    <w:rsid w:val="000B29E6"/>
    <w:rsid w:val="000B40DF"/>
    <w:rsid w:val="000B4B5F"/>
    <w:rsid w:val="000B6A3B"/>
    <w:rsid w:val="000D66F2"/>
    <w:rsid w:val="000D6E95"/>
    <w:rsid w:val="000E081A"/>
    <w:rsid w:val="000E195C"/>
    <w:rsid w:val="000E48D0"/>
    <w:rsid w:val="000E798C"/>
    <w:rsid w:val="000E7B31"/>
    <w:rsid w:val="000F3FEB"/>
    <w:rsid w:val="000F5F61"/>
    <w:rsid w:val="000F69A8"/>
    <w:rsid w:val="00100E4F"/>
    <w:rsid w:val="001021A1"/>
    <w:rsid w:val="00103BAD"/>
    <w:rsid w:val="00103E84"/>
    <w:rsid w:val="00110C04"/>
    <w:rsid w:val="00110CC0"/>
    <w:rsid w:val="00110D2B"/>
    <w:rsid w:val="0011158F"/>
    <w:rsid w:val="00111F38"/>
    <w:rsid w:val="00114529"/>
    <w:rsid w:val="001149A9"/>
    <w:rsid w:val="00115442"/>
    <w:rsid w:val="00127791"/>
    <w:rsid w:val="0013058C"/>
    <w:rsid w:val="001309EB"/>
    <w:rsid w:val="001339C6"/>
    <w:rsid w:val="00136A85"/>
    <w:rsid w:val="00136EC1"/>
    <w:rsid w:val="00136F5E"/>
    <w:rsid w:val="00137B46"/>
    <w:rsid w:val="001405A3"/>
    <w:rsid w:val="001423B6"/>
    <w:rsid w:val="00142E01"/>
    <w:rsid w:val="00145B15"/>
    <w:rsid w:val="0014681D"/>
    <w:rsid w:val="0015013A"/>
    <w:rsid w:val="001504C7"/>
    <w:rsid w:val="00152AA5"/>
    <w:rsid w:val="00154520"/>
    <w:rsid w:val="00157522"/>
    <w:rsid w:val="0016154A"/>
    <w:rsid w:val="00161ED4"/>
    <w:rsid w:val="001769FC"/>
    <w:rsid w:val="00180FC8"/>
    <w:rsid w:val="00181C52"/>
    <w:rsid w:val="001821B0"/>
    <w:rsid w:val="00182DAA"/>
    <w:rsid w:val="0018499C"/>
    <w:rsid w:val="001871B5"/>
    <w:rsid w:val="001915E5"/>
    <w:rsid w:val="001950DC"/>
    <w:rsid w:val="001955CE"/>
    <w:rsid w:val="001A0868"/>
    <w:rsid w:val="001A0BFC"/>
    <w:rsid w:val="001A2DB4"/>
    <w:rsid w:val="001A4B7B"/>
    <w:rsid w:val="001A5968"/>
    <w:rsid w:val="001A6518"/>
    <w:rsid w:val="001A74FC"/>
    <w:rsid w:val="001A7907"/>
    <w:rsid w:val="001B0C4E"/>
    <w:rsid w:val="001B2173"/>
    <w:rsid w:val="001B391D"/>
    <w:rsid w:val="001B469B"/>
    <w:rsid w:val="001B686E"/>
    <w:rsid w:val="001B7CEA"/>
    <w:rsid w:val="001B7F9A"/>
    <w:rsid w:val="001C050B"/>
    <w:rsid w:val="001C18B1"/>
    <w:rsid w:val="001C466A"/>
    <w:rsid w:val="001C68F6"/>
    <w:rsid w:val="001C6B88"/>
    <w:rsid w:val="001D146A"/>
    <w:rsid w:val="001D1D94"/>
    <w:rsid w:val="001D2516"/>
    <w:rsid w:val="001D3178"/>
    <w:rsid w:val="001D530D"/>
    <w:rsid w:val="001D5771"/>
    <w:rsid w:val="001D645E"/>
    <w:rsid w:val="001D6C11"/>
    <w:rsid w:val="001D73F5"/>
    <w:rsid w:val="001E0F92"/>
    <w:rsid w:val="001E0F93"/>
    <w:rsid w:val="001E1DD3"/>
    <w:rsid w:val="001E6894"/>
    <w:rsid w:val="001F1AC3"/>
    <w:rsid w:val="001F4BC6"/>
    <w:rsid w:val="001F5CAF"/>
    <w:rsid w:val="001F6D9C"/>
    <w:rsid w:val="001F7229"/>
    <w:rsid w:val="001F7500"/>
    <w:rsid w:val="00200B1B"/>
    <w:rsid w:val="00200D09"/>
    <w:rsid w:val="00200FA6"/>
    <w:rsid w:val="002017A8"/>
    <w:rsid w:val="00205043"/>
    <w:rsid w:val="002133E3"/>
    <w:rsid w:val="002159CE"/>
    <w:rsid w:val="002211FC"/>
    <w:rsid w:val="00224F58"/>
    <w:rsid w:val="0023203E"/>
    <w:rsid w:val="002351BC"/>
    <w:rsid w:val="002370B5"/>
    <w:rsid w:val="0023764A"/>
    <w:rsid w:val="002376A3"/>
    <w:rsid w:val="00237ED2"/>
    <w:rsid w:val="00244945"/>
    <w:rsid w:val="00245526"/>
    <w:rsid w:val="002537F2"/>
    <w:rsid w:val="00255E55"/>
    <w:rsid w:val="002569FD"/>
    <w:rsid w:val="00257845"/>
    <w:rsid w:val="00272F70"/>
    <w:rsid w:val="00274694"/>
    <w:rsid w:val="0027726C"/>
    <w:rsid w:val="00281534"/>
    <w:rsid w:val="00283705"/>
    <w:rsid w:val="0028397E"/>
    <w:rsid w:val="0028570D"/>
    <w:rsid w:val="00285E19"/>
    <w:rsid w:val="0029007E"/>
    <w:rsid w:val="00291D30"/>
    <w:rsid w:val="00291E3D"/>
    <w:rsid w:val="0029201C"/>
    <w:rsid w:val="00293036"/>
    <w:rsid w:val="002A11B6"/>
    <w:rsid w:val="002A2F7B"/>
    <w:rsid w:val="002B0446"/>
    <w:rsid w:val="002B06D5"/>
    <w:rsid w:val="002B1ABB"/>
    <w:rsid w:val="002B29DD"/>
    <w:rsid w:val="002B5E42"/>
    <w:rsid w:val="002B7FCE"/>
    <w:rsid w:val="002C6F0A"/>
    <w:rsid w:val="002D2C08"/>
    <w:rsid w:val="002D554A"/>
    <w:rsid w:val="002E1BB3"/>
    <w:rsid w:val="002E55B9"/>
    <w:rsid w:val="002F0942"/>
    <w:rsid w:val="002F1262"/>
    <w:rsid w:val="002F5DB0"/>
    <w:rsid w:val="002F729E"/>
    <w:rsid w:val="00300BB0"/>
    <w:rsid w:val="003043BC"/>
    <w:rsid w:val="00307C2A"/>
    <w:rsid w:val="003106E1"/>
    <w:rsid w:val="00311946"/>
    <w:rsid w:val="00312C3B"/>
    <w:rsid w:val="00313D17"/>
    <w:rsid w:val="0032279A"/>
    <w:rsid w:val="00324BDB"/>
    <w:rsid w:val="00331114"/>
    <w:rsid w:val="00331167"/>
    <w:rsid w:val="00333ABC"/>
    <w:rsid w:val="003376A9"/>
    <w:rsid w:val="00341ADE"/>
    <w:rsid w:val="003445CF"/>
    <w:rsid w:val="00351D86"/>
    <w:rsid w:val="003564AA"/>
    <w:rsid w:val="00356C49"/>
    <w:rsid w:val="00356CCF"/>
    <w:rsid w:val="00363F3C"/>
    <w:rsid w:val="00364616"/>
    <w:rsid w:val="0037413A"/>
    <w:rsid w:val="003825D0"/>
    <w:rsid w:val="00383172"/>
    <w:rsid w:val="00384AB7"/>
    <w:rsid w:val="003862CC"/>
    <w:rsid w:val="00386BAC"/>
    <w:rsid w:val="003870A3"/>
    <w:rsid w:val="00390536"/>
    <w:rsid w:val="00390C9E"/>
    <w:rsid w:val="00390DFE"/>
    <w:rsid w:val="0039471E"/>
    <w:rsid w:val="00397592"/>
    <w:rsid w:val="003A2AFC"/>
    <w:rsid w:val="003A2C1D"/>
    <w:rsid w:val="003A31BA"/>
    <w:rsid w:val="003A77F8"/>
    <w:rsid w:val="003B2167"/>
    <w:rsid w:val="003B4F23"/>
    <w:rsid w:val="003C0250"/>
    <w:rsid w:val="003C1474"/>
    <w:rsid w:val="003C1C34"/>
    <w:rsid w:val="003C63FC"/>
    <w:rsid w:val="003D0AFB"/>
    <w:rsid w:val="003D12C7"/>
    <w:rsid w:val="003D44B2"/>
    <w:rsid w:val="003E1C71"/>
    <w:rsid w:val="003E2DE4"/>
    <w:rsid w:val="003E7E25"/>
    <w:rsid w:val="003F1055"/>
    <w:rsid w:val="003F20C4"/>
    <w:rsid w:val="003F413E"/>
    <w:rsid w:val="003F4169"/>
    <w:rsid w:val="003F6D48"/>
    <w:rsid w:val="0040370C"/>
    <w:rsid w:val="004041DE"/>
    <w:rsid w:val="00405DBD"/>
    <w:rsid w:val="0041157B"/>
    <w:rsid w:val="00411E86"/>
    <w:rsid w:val="004123CB"/>
    <w:rsid w:val="004148DE"/>
    <w:rsid w:val="004166C1"/>
    <w:rsid w:val="00416879"/>
    <w:rsid w:val="004205D9"/>
    <w:rsid w:val="00425C18"/>
    <w:rsid w:val="0044018A"/>
    <w:rsid w:val="00443C05"/>
    <w:rsid w:val="00443E86"/>
    <w:rsid w:val="004466DA"/>
    <w:rsid w:val="00454F92"/>
    <w:rsid w:val="00460055"/>
    <w:rsid w:val="00462921"/>
    <w:rsid w:val="00463FFF"/>
    <w:rsid w:val="00464D2C"/>
    <w:rsid w:val="00466794"/>
    <w:rsid w:val="00467200"/>
    <w:rsid w:val="00467927"/>
    <w:rsid w:val="0047139D"/>
    <w:rsid w:val="004723B0"/>
    <w:rsid w:val="004725C4"/>
    <w:rsid w:val="00474B5A"/>
    <w:rsid w:val="00475EE4"/>
    <w:rsid w:val="00480D96"/>
    <w:rsid w:val="00495CE3"/>
    <w:rsid w:val="00496089"/>
    <w:rsid w:val="00496ACC"/>
    <w:rsid w:val="004A7B9C"/>
    <w:rsid w:val="004B0D88"/>
    <w:rsid w:val="004C02C0"/>
    <w:rsid w:val="004C0A65"/>
    <w:rsid w:val="004C421E"/>
    <w:rsid w:val="004C4979"/>
    <w:rsid w:val="004C66B5"/>
    <w:rsid w:val="004C7FDF"/>
    <w:rsid w:val="004D04AE"/>
    <w:rsid w:val="004D0545"/>
    <w:rsid w:val="004D1C48"/>
    <w:rsid w:val="004D29AA"/>
    <w:rsid w:val="004D2A53"/>
    <w:rsid w:val="004D392E"/>
    <w:rsid w:val="004D5081"/>
    <w:rsid w:val="004D7883"/>
    <w:rsid w:val="004E05C9"/>
    <w:rsid w:val="004E3FB6"/>
    <w:rsid w:val="004E4E9A"/>
    <w:rsid w:val="004F03F2"/>
    <w:rsid w:val="004F1585"/>
    <w:rsid w:val="004F1CA7"/>
    <w:rsid w:val="00500111"/>
    <w:rsid w:val="00501FE9"/>
    <w:rsid w:val="00507181"/>
    <w:rsid w:val="0051224D"/>
    <w:rsid w:val="00513343"/>
    <w:rsid w:val="0051429B"/>
    <w:rsid w:val="00514C35"/>
    <w:rsid w:val="00516204"/>
    <w:rsid w:val="00516247"/>
    <w:rsid w:val="00516A5E"/>
    <w:rsid w:val="005219DE"/>
    <w:rsid w:val="00522E08"/>
    <w:rsid w:val="005242C9"/>
    <w:rsid w:val="00526B97"/>
    <w:rsid w:val="0052792E"/>
    <w:rsid w:val="00527F3F"/>
    <w:rsid w:val="0053017C"/>
    <w:rsid w:val="005305C9"/>
    <w:rsid w:val="005331F9"/>
    <w:rsid w:val="00533E99"/>
    <w:rsid w:val="00534095"/>
    <w:rsid w:val="00535A72"/>
    <w:rsid w:val="00542586"/>
    <w:rsid w:val="00542885"/>
    <w:rsid w:val="005431C1"/>
    <w:rsid w:val="005471B2"/>
    <w:rsid w:val="0055110B"/>
    <w:rsid w:val="0055404F"/>
    <w:rsid w:val="005615FD"/>
    <w:rsid w:val="0056174D"/>
    <w:rsid w:val="00561E04"/>
    <w:rsid w:val="00563220"/>
    <w:rsid w:val="00563EB8"/>
    <w:rsid w:val="00571B48"/>
    <w:rsid w:val="00572318"/>
    <w:rsid w:val="00574901"/>
    <w:rsid w:val="00574DFC"/>
    <w:rsid w:val="00575D91"/>
    <w:rsid w:val="00575DD5"/>
    <w:rsid w:val="00576660"/>
    <w:rsid w:val="00577EF9"/>
    <w:rsid w:val="0058070C"/>
    <w:rsid w:val="00580F6C"/>
    <w:rsid w:val="00586203"/>
    <w:rsid w:val="00586463"/>
    <w:rsid w:val="005877C5"/>
    <w:rsid w:val="00590AAF"/>
    <w:rsid w:val="005A01FB"/>
    <w:rsid w:val="005A1F73"/>
    <w:rsid w:val="005A4855"/>
    <w:rsid w:val="005A5F08"/>
    <w:rsid w:val="005A6225"/>
    <w:rsid w:val="005A7663"/>
    <w:rsid w:val="005B0176"/>
    <w:rsid w:val="005B3BD6"/>
    <w:rsid w:val="005B3D16"/>
    <w:rsid w:val="005B5B04"/>
    <w:rsid w:val="005B5CD2"/>
    <w:rsid w:val="005C187A"/>
    <w:rsid w:val="005C2E34"/>
    <w:rsid w:val="005C4ABE"/>
    <w:rsid w:val="005C664F"/>
    <w:rsid w:val="005C763E"/>
    <w:rsid w:val="005C7A7C"/>
    <w:rsid w:val="005D4DC0"/>
    <w:rsid w:val="005D5142"/>
    <w:rsid w:val="005D56D7"/>
    <w:rsid w:val="005E0226"/>
    <w:rsid w:val="005E09C4"/>
    <w:rsid w:val="005E326F"/>
    <w:rsid w:val="005E4D20"/>
    <w:rsid w:val="005E6CFE"/>
    <w:rsid w:val="005F0EE2"/>
    <w:rsid w:val="005F28D8"/>
    <w:rsid w:val="005F64EF"/>
    <w:rsid w:val="005F6B13"/>
    <w:rsid w:val="005F7B96"/>
    <w:rsid w:val="0060242D"/>
    <w:rsid w:val="00604DB7"/>
    <w:rsid w:val="00610313"/>
    <w:rsid w:val="006149F1"/>
    <w:rsid w:val="00615D10"/>
    <w:rsid w:val="00615E38"/>
    <w:rsid w:val="0061653A"/>
    <w:rsid w:val="00616F6C"/>
    <w:rsid w:val="00617358"/>
    <w:rsid w:val="006221C9"/>
    <w:rsid w:val="006230BA"/>
    <w:rsid w:val="00627514"/>
    <w:rsid w:val="00636CD6"/>
    <w:rsid w:val="00637DA4"/>
    <w:rsid w:val="00640153"/>
    <w:rsid w:val="00641558"/>
    <w:rsid w:val="00642585"/>
    <w:rsid w:val="006427A1"/>
    <w:rsid w:val="00643654"/>
    <w:rsid w:val="00643C41"/>
    <w:rsid w:val="006509EF"/>
    <w:rsid w:val="00653FF0"/>
    <w:rsid w:val="00656957"/>
    <w:rsid w:val="0066165F"/>
    <w:rsid w:val="00663D80"/>
    <w:rsid w:val="00671ED6"/>
    <w:rsid w:val="00674B7E"/>
    <w:rsid w:val="00674D17"/>
    <w:rsid w:val="0067603C"/>
    <w:rsid w:val="00676E85"/>
    <w:rsid w:val="00677C4D"/>
    <w:rsid w:val="0068063D"/>
    <w:rsid w:val="00683788"/>
    <w:rsid w:val="00687F7E"/>
    <w:rsid w:val="0069056A"/>
    <w:rsid w:val="006934E9"/>
    <w:rsid w:val="00693B66"/>
    <w:rsid w:val="00693CFC"/>
    <w:rsid w:val="00694213"/>
    <w:rsid w:val="0069582F"/>
    <w:rsid w:val="00695A05"/>
    <w:rsid w:val="006A1D3A"/>
    <w:rsid w:val="006A6035"/>
    <w:rsid w:val="006A79C5"/>
    <w:rsid w:val="006B150B"/>
    <w:rsid w:val="006B55B7"/>
    <w:rsid w:val="006B74E2"/>
    <w:rsid w:val="006C573F"/>
    <w:rsid w:val="006C62E0"/>
    <w:rsid w:val="006C7088"/>
    <w:rsid w:val="006D3E9B"/>
    <w:rsid w:val="006D587D"/>
    <w:rsid w:val="006D709B"/>
    <w:rsid w:val="006E3339"/>
    <w:rsid w:val="006E393B"/>
    <w:rsid w:val="006E3EC3"/>
    <w:rsid w:val="006E691F"/>
    <w:rsid w:val="006E7D63"/>
    <w:rsid w:val="006F383D"/>
    <w:rsid w:val="00703BD0"/>
    <w:rsid w:val="00705166"/>
    <w:rsid w:val="00712585"/>
    <w:rsid w:val="00714DDF"/>
    <w:rsid w:val="00714ED4"/>
    <w:rsid w:val="007154F6"/>
    <w:rsid w:val="00715575"/>
    <w:rsid w:val="00716080"/>
    <w:rsid w:val="007167F4"/>
    <w:rsid w:val="007219B5"/>
    <w:rsid w:val="007252BE"/>
    <w:rsid w:val="007273A5"/>
    <w:rsid w:val="007321E6"/>
    <w:rsid w:val="00735179"/>
    <w:rsid w:val="007363C9"/>
    <w:rsid w:val="00737FFD"/>
    <w:rsid w:val="007415AD"/>
    <w:rsid w:val="00743223"/>
    <w:rsid w:val="00745145"/>
    <w:rsid w:val="00745311"/>
    <w:rsid w:val="0074695F"/>
    <w:rsid w:val="00746BAA"/>
    <w:rsid w:val="007475DC"/>
    <w:rsid w:val="0074781B"/>
    <w:rsid w:val="00747FAD"/>
    <w:rsid w:val="0075381D"/>
    <w:rsid w:val="007577A6"/>
    <w:rsid w:val="00760649"/>
    <w:rsid w:val="007607FD"/>
    <w:rsid w:val="00761DB5"/>
    <w:rsid w:val="007623B9"/>
    <w:rsid w:val="00763340"/>
    <w:rsid w:val="00764862"/>
    <w:rsid w:val="00770604"/>
    <w:rsid w:val="00771C90"/>
    <w:rsid w:val="007727C5"/>
    <w:rsid w:val="00773851"/>
    <w:rsid w:val="0077411E"/>
    <w:rsid w:val="00775897"/>
    <w:rsid w:val="00776203"/>
    <w:rsid w:val="00776730"/>
    <w:rsid w:val="0077735D"/>
    <w:rsid w:val="007815E4"/>
    <w:rsid w:val="007817D4"/>
    <w:rsid w:val="00782655"/>
    <w:rsid w:val="00782B2E"/>
    <w:rsid w:val="00796317"/>
    <w:rsid w:val="00797B21"/>
    <w:rsid w:val="007A05E2"/>
    <w:rsid w:val="007A14D6"/>
    <w:rsid w:val="007A15D7"/>
    <w:rsid w:val="007A58FE"/>
    <w:rsid w:val="007A594D"/>
    <w:rsid w:val="007A61EB"/>
    <w:rsid w:val="007B0A06"/>
    <w:rsid w:val="007B1D71"/>
    <w:rsid w:val="007B20C9"/>
    <w:rsid w:val="007B2809"/>
    <w:rsid w:val="007B56D9"/>
    <w:rsid w:val="007B60F2"/>
    <w:rsid w:val="007C214C"/>
    <w:rsid w:val="007C4E7A"/>
    <w:rsid w:val="007C5B2E"/>
    <w:rsid w:val="007C75B9"/>
    <w:rsid w:val="007D372E"/>
    <w:rsid w:val="007D46E1"/>
    <w:rsid w:val="007E50EB"/>
    <w:rsid w:val="007E7C70"/>
    <w:rsid w:val="007F5C44"/>
    <w:rsid w:val="007F6FFE"/>
    <w:rsid w:val="007F78AE"/>
    <w:rsid w:val="00801CF2"/>
    <w:rsid w:val="008028F9"/>
    <w:rsid w:val="00811773"/>
    <w:rsid w:val="00813BCB"/>
    <w:rsid w:val="0081576C"/>
    <w:rsid w:val="008162D7"/>
    <w:rsid w:val="00816354"/>
    <w:rsid w:val="0081761E"/>
    <w:rsid w:val="00817B22"/>
    <w:rsid w:val="00820705"/>
    <w:rsid w:val="00823A33"/>
    <w:rsid w:val="008250BB"/>
    <w:rsid w:val="00826347"/>
    <w:rsid w:val="0083097B"/>
    <w:rsid w:val="00831175"/>
    <w:rsid w:val="00833627"/>
    <w:rsid w:val="00841F9E"/>
    <w:rsid w:val="0084237C"/>
    <w:rsid w:val="0084337F"/>
    <w:rsid w:val="00851C9E"/>
    <w:rsid w:val="0085221B"/>
    <w:rsid w:val="00857C89"/>
    <w:rsid w:val="00864697"/>
    <w:rsid w:val="00864A96"/>
    <w:rsid w:val="00866192"/>
    <w:rsid w:val="008670D9"/>
    <w:rsid w:val="00867F3E"/>
    <w:rsid w:val="00870010"/>
    <w:rsid w:val="0087194B"/>
    <w:rsid w:val="0087356A"/>
    <w:rsid w:val="00875D1E"/>
    <w:rsid w:val="00876007"/>
    <w:rsid w:val="008760AB"/>
    <w:rsid w:val="008918A6"/>
    <w:rsid w:val="00892EFE"/>
    <w:rsid w:val="008969F0"/>
    <w:rsid w:val="008A2C35"/>
    <w:rsid w:val="008A56B9"/>
    <w:rsid w:val="008A5CBE"/>
    <w:rsid w:val="008A6C32"/>
    <w:rsid w:val="008A73AA"/>
    <w:rsid w:val="008A757A"/>
    <w:rsid w:val="008A78BD"/>
    <w:rsid w:val="008B0B95"/>
    <w:rsid w:val="008B0B96"/>
    <w:rsid w:val="008B5148"/>
    <w:rsid w:val="008B52D8"/>
    <w:rsid w:val="008B554C"/>
    <w:rsid w:val="008B64C0"/>
    <w:rsid w:val="008C0419"/>
    <w:rsid w:val="008C0BDC"/>
    <w:rsid w:val="008C0EB3"/>
    <w:rsid w:val="008C5F2E"/>
    <w:rsid w:val="008D5907"/>
    <w:rsid w:val="008E4AF4"/>
    <w:rsid w:val="008E732C"/>
    <w:rsid w:val="008E7657"/>
    <w:rsid w:val="008E7EF5"/>
    <w:rsid w:val="008F0ACB"/>
    <w:rsid w:val="008F126A"/>
    <w:rsid w:val="008F2282"/>
    <w:rsid w:val="008F3FA1"/>
    <w:rsid w:val="008F7C5D"/>
    <w:rsid w:val="00900CFE"/>
    <w:rsid w:val="00902395"/>
    <w:rsid w:val="00904315"/>
    <w:rsid w:val="009057B0"/>
    <w:rsid w:val="00906A2E"/>
    <w:rsid w:val="00911B37"/>
    <w:rsid w:val="00913E23"/>
    <w:rsid w:val="00914AB2"/>
    <w:rsid w:val="009159F6"/>
    <w:rsid w:val="00920BE9"/>
    <w:rsid w:val="009237C9"/>
    <w:rsid w:val="00923B90"/>
    <w:rsid w:val="00930069"/>
    <w:rsid w:val="00930F06"/>
    <w:rsid w:val="0093162E"/>
    <w:rsid w:val="009356A0"/>
    <w:rsid w:val="0093692C"/>
    <w:rsid w:val="00937B15"/>
    <w:rsid w:val="0095129B"/>
    <w:rsid w:val="009531E1"/>
    <w:rsid w:val="00956CBA"/>
    <w:rsid w:val="0096076A"/>
    <w:rsid w:val="009623F1"/>
    <w:rsid w:val="009660A8"/>
    <w:rsid w:val="00973FF6"/>
    <w:rsid w:val="009750FD"/>
    <w:rsid w:val="00981485"/>
    <w:rsid w:val="00983A17"/>
    <w:rsid w:val="0098516F"/>
    <w:rsid w:val="009926B7"/>
    <w:rsid w:val="00993362"/>
    <w:rsid w:val="009A3559"/>
    <w:rsid w:val="009A4C3C"/>
    <w:rsid w:val="009B057D"/>
    <w:rsid w:val="009B1D21"/>
    <w:rsid w:val="009B47D3"/>
    <w:rsid w:val="009B72CF"/>
    <w:rsid w:val="009C120F"/>
    <w:rsid w:val="009C27B4"/>
    <w:rsid w:val="009C45AE"/>
    <w:rsid w:val="009C4F6B"/>
    <w:rsid w:val="009C66FD"/>
    <w:rsid w:val="009D04DE"/>
    <w:rsid w:val="009D1A0E"/>
    <w:rsid w:val="009D5ADE"/>
    <w:rsid w:val="009D6E5E"/>
    <w:rsid w:val="009D703B"/>
    <w:rsid w:val="009E251D"/>
    <w:rsid w:val="009E58CD"/>
    <w:rsid w:val="009F0EF3"/>
    <w:rsid w:val="009F1AEE"/>
    <w:rsid w:val="009F4E49"/>
    <w:rsid w:val="009F50A2"/>
    <w:rsid w:val="009F69AD"/>
    <w:rsid w:val="009F7234"/>
    <w:rsid w:val="009F7EDC"/>
    <w:rsid w:val="00A0155E"/>
    <w:rsid w:val="00A022B9"/>
    <w:rsid w:val="00A0615D"/>
    <w:rsid w:val="00A06271"/>
    <w:rsid w:val="00A071E3"/>
    <w:rsid w:val="00A07F2C"/>
    <w:rsid w:val="00A11040"/>
    <w:rsid w:val="00A12334"/>
    <w:rsid w:val="00A12CDD"/>
    <w:rsid w:val="00A135DA"/>
    <w:rsid w:val="00A147ED"/>
    <w:rsid w:val="00A15FE8"/>
    <w:rsid w:val="00A1693C"/>
    <w:rsid w:val="00A17DF4"/>
    <w:rsid w:val="00A2662D"/>
    <w:rsid w:val="00A3224F"/>
    <w:rsid w:val="00A33322"/>
    <w:rsid w:val="00A34C19"/>
    <w:rsid w:val="00A35886"/>
    <w:rsid w:val="00A36DB2"/>
    <w:rsid w:val="00A41858"/>
    <w:rsid w:val="00A45813"/>
    <w:rsid w:val="00A46DE9"/>
    <w:rsid w:val="00A667A2"/>
    <w:rsid w:val="00A71587"/>
    <w:rsid w:val="00A72247"/>
    <w:rsid w:val="00A72574"/>
    <w:rsid w:val="00A72586"/>
    <w:rsid w:val="00A72FCF"/>
    <w:rsid w:val="00A73F18"/>
    <w:rsid w:val="00A75268"/>
    <w:rsid w:val="00A75EBC"/>
    <w:rsid w:val="00A77A57"/>
    <w:rsid w:val="00A77D16"/>
    <w:rsid w:val="00A8195E"/>
    <w:rsid w:val="00A81C71"/>
    <w:rsid w:val="00A8637C"/>
    <w:rsid w:val="00A90D43"/>
    <w:rsid w:val="00A916C8"/>
    <w:rsid w:val="00A921F1"/>
    <w:rsid w:val="00A965C8"/>
    <w:rsid w:val="00AA175A"/>
    <w:rsid w:val="00AA5CCB"/>
    <w:rsid w:val="00AB6ADD"/>
    <w:rsid w:val="00AB7C8B"/>
    <w:rsid w:val="00AC2E94"/>
    <w:rsid w:val="00AD5CF4"/>
    <w:rsid w:val="00AE0F46"/>
    <w:rsid w:val="00AE4D52"/>
    <w:rsid w:val="00AE6236"/>
    <w:rsid w:val="00AF0667"/>
    <w:rsid w:val="00AF2489"/>
    <w:rsid w:val="00AF7574"/>
    <w:rsid w:val="00B00F00"/>
    <w:rsid w:val="00B016F6"/>
    <w:rsid w:val="00B01FE1"/>
    <w:rsid w:val="00B02771"/>
    <w:rsid w:val="00B03DFE"/>
    <w:rsid w:val="00B049D2"/>
    <w:rsid w:val="00B06D60"/>
    <w:rsid w:val="00B07005"/>
    <w:rsid w:val="00B1016E"/>
    <w:rsid w:val="00B115D6"/>
    <w:rsid w:val="00B15985"/>
    <w:rsid w:val="00B210C7"/>
    <w:rsid w:val="00B24F7D"/>
    <w:rsid w:val="00B3270E"/>
    <w:rsid w:val="00B33361"/>
    <w:rsid w:val="00B333DF"/>
    <w:rsid w:val="00B37086"/>
    <w:rsid w:val="00B37FDD"/>
    <w:rsid w:val="00B43615"/>
    <w:rsid w:val="00B43A96"/>
    <w:rsid w:val="00B45DEA"/>
    <w:rsid w:val="00B50AB9"/>
    <w:rsid w:val="00B529AC"/>
    <w:rsid w:val="00B52F33"/>
    <w:rsid w:val="00B53972"/>
    <w:rsid w:val="00B55B47"/>
    <w:rsid w:val="00B6094F"/>
    <w:rsid w:val="00B62500"/>
    <w:rsid w:val="00B62E69"/>
    <w:rsid w:val="00B66BCA"/>
    <w:rsid w:val="00B66C19"/>
    <w:rsid w:val="00B714C6"/>
    <w:rsid w:val="00B71BAF"/>
    <w:rsid w:val="00B71C06"/>
    <w:rsid w:val="00B71C69"/>
    <w:rsid w:val="00B745B6"/>
    <w:rsid w:val="00B7463C"/>
    <w:rsid w:val="00B754D1"/>
    <w:rsid w:val="00B76315"/>
    <w:rsid w:val="00B767A8"/>
    <w:rsid w:val="00B80818"/>
    <w:rsid w:val="00B81291"/>
    <w:rsid w:val="00B81717"/>
    <w:rsid w:val="00B81D84"/>
    <w:rsid w:val="00B843F0"/>
    <w:rsid w:val="00B84A7A"/>
    <w:rsid w:val="00B854A0"/>
    <w:rsid w:val="00B86155"/>
    <w:rsid w:val="00B90663"/>
    <w:rsid w:val="00B91227"/>
    <w:rsid w:val="00B9371E"/>
    <w:rsid w:val="00B95554"/>
    <w:rsid w:val="00B96061"/>
    <w:rsid w:val="00B96D35"/>
    <w:rsid w:val="00B97EFB"/>
    <w:rsid w:val="00BA38EE"/>
    <w:rsid w:val="00BA6E36"/>
    <w:rsid w:val="00BA7C08"/>
    <w:rsid w:val="00BB0CBA"/>
    <w:rsid w:val="00BB5A76"/>
    <w:rsid w:val="00BB6495"/>
    <w:rsid w:val="00BB6D4A"/>
    <w:rsid w:val="00BC0BEC"/>
    <w:rsid w:val="00BC2163"/>
    <w:rsid w:val="00BC4013"/>
    <w:rsid w:val="00BC4339"/>
    <w:rsid w:val="00BC4884"/>
    <w:rsid w:val="00BD69ED"/>
    <w:rsid w:val="00BE3889"/>
    <w:rsid w:val="00BE64FE"/>
    <w:rsid w:val="00BE6B33"/>
    <w:rsid w:val="00BF05F2"/>
    <w:rsid w:val="00BF26B7"/>
    <w:rsid w:val="00BF36E3"/>
    <w:rsid w:val="00BF5404"/>
    <w:rsid w:val="00BF6C28"/>
    <w:rsid w:val="00C10A1F"/>
    <w:rsid w:val="00C135A5"/>
    <w:rsid w:val="00C160EF"/>
    <w:rsid w:val="00C1634F"/>
    <w:rsid w:val="00C20B77"/>
    <w:rsid w:val="00C20F5F"/>
    <w:rsid w:val="00C23877"/>
    <w:rsid w:val="00C314C4"/>
    <w:rsid w:val="00C3405F"/>
    <w:rsid w:val="00C351D9"/>
    <w:rsid w:val="00C3530B"/>
    <w:rsid w:val="00C354EB"/>
    <w:rsid w:val="00C4176F"/>
    <w:rsid w:val="00C47329"/>
    <w:rsid w:val="00C51B82"/>
    <w:rsid w:val="00C531E9"/>
    <w:rsid w:val="00C538E2"/>
    <w:rsid w:val="00C54257"/>
    <w:rsid w:val="00C574F1"/>
    <w:rsid w:val="00C60634"/>
    <w:rsid w:val="00C6138F"/>
    <w:rsid w:val="00C62539"/>
    <w:rsid w:val="00C63CC3"/>
    <w:rsid w:val="00C67BDA"/>
    <w:rsid w:val="00C70D4F"/>
    <w:rsid w:val="00C71F62"/>
    <w:rsid w:val="00C73A0E"/>
    <w:rsid w:val="00C75CCA"/>
    <w:rsid w:val="00C77256"/>
    <w:rsid w:val="00C77906"/>
    <w:rsid w:val="00C77DBE"/>
    <w:rsid w:val="00C83752"/>
    <w:rsid w:val="00C863E0"/>
    <w:rsid w:val="00C86573"/>
    <w:rsid w:val="00C870A0"/>
    <w:rsid w:val="00C87855"/>
    <w:rsid w:val="00C936D8"/>
    <w:rsid w:val="00C952E7"/>
    <w:rsid w:val="00C978B6"/>
    <w:rsid w:val="00CA29BF"/>
    <w:rsid w:val="00CA30EE"/>
    <w:rsid w:val="00CA4096"/>
    <w:rsid w:val="00CA7323"/>
    <w:rsid w:val="00CC44F5"/>
    <w:rsid w:val="00CD040D"/>
    <w:rsid w:val="00CD0548"/>
    <w:rsid w:val="00CD0D69"/>
    <w:rsid w:val="00CD21BF"/>
    <w:rsid w:val="00CD38C3"/>
    <w:rsid w:val="00CD3AD9"/>
    <w:rsid w:val="00CD4C65"/>
    <w:rsid w:val="00CD5AD5"/>
    <w:rsid w:val="00CD7CF3"/>
    <w:rsid w:val="00CE10D9"/>
    <w:rsid w:val="00CE382D"/>
    <w:rsid w:val="00CE6D87"/>
    <w:rsid w:val="00CF208A"/>
    <w:rsid w:val="00CF5674"/>
    <w:rsid w:val="00D04EB3"/>
    <w:rsid w:val="00D06D36"/>
    <w:rsid w:val="00D07881"/>
    <w:rsid w:val="00D11A5A"/>
    <w:rsid w:val="00D127A5"/>
    <w:rsid w:val="00D1305F"/>
    <w:rsid w:val="00D137D1"/>
    <w:rsid w:val="00D139FB"/>
    <w:rsid w:val="00D151DB"/>
    <w:rsid w:val="00D157DB"/>
    <w:rsid w:val="00D20A99"/>
    <w:rsid w:val="00D27CAE"/>
    <w:rsid w:val="00D30B79"/>
    <w:rsid w:val="00D3564D"/>
    <w:rsid w:val="00D36456"/>
    <w:rsid w:val="00D377C2"/>
    <w:rsid w:val="00D43116"/>
    <w:rsid w:val="00D478C6"/>
    <w:rsid w:val="00D5026B"/>
    <w:rsid w:val="00D530D9"/>
    <w:rsid w:val="00D54AE3"/>
    <w:rsid w:val="00D565DC"/>
    <w:rsid w:val="00D60585"/>
    <w:rsid w:val="00D65AAE"/>
    <w:rsid w:val="00D726AB"/>
    <w:rsid w:val="00D77486"/>
    <w:rsid w:val="00D817AC"/>
    <w:rsid w:val="00D821BE"/>
    <w:rsid w:val="00D83CDC"/>
    <w:rsid w:val="00D84FF0"/>
    <w:rsid w:val="00D86E79"/>
    <w:rsid w:val="00D90742"/>
    <w:rsid w:val="00D90F4D"/>
    <w:rsid w:val="00D92024"/>
    <w:rsid w:val="00DA0798"/>
    <w:rsid w:val="00DA0C37"/>
    <w:rsid w:val="00DA3078"/>
    <w:rsid w:val="00DA3200"/>
    <w:rsid w:val="00DA4241"/>
    <w:rsid w:val="00DA59A8"/>
    <w:rsid w:val="00DA637C"/>
    <w:rsid w:val="00DA66C1"/>
    <w:rsid w:val="00DB03C9"/>
    <w:rsid w:val="00DB1BA3"/>
    <w:rsid w:val="00DB246E"/>
    <w:rsid w:val="00DB37CF"/>
    <w:rsid w:val="00DC3708"/>
    <w:rsid w:val="00DC6EA3"/>
    <w:rsid w:val="00DD3C4E"/>
    <w:rsid w:val="00DD4FCA"/>
    <w:rsid w:val="00DD5556"/>
    <w:rsid w:val="00DD6468"/>
    <w:rsid w:val="00DE4653"/>
    <w:rsid w:val="00DE5B2C"/>
    <w:rsid w:val="00DE70BD"/>
    <w:rsid w:val="00DF1E28"/>
    <w:rsid w:val="00DF3B88"/>
    <w:rsid w:val="00E12E6B"/>
    <w:rsid w:val="00E17B1A"/>
    <w:rsid w:val="00E17C70"/>
    <w:rsid w:val="00E21A33"/>
    <w:rsid w:val="00E22445"/>
    <w:rsid w:val="00E22B1B"/>
    <w:rsid w:val="00E24B99"/>
    <w:rsid w:val="00E267A0"/>
    <w:rsid w:val="00E30FD1"/>
    <w:rsid w:val="00E3449E"/>
    <w:rsid w:val="00E402A9"/>
    <w:rsid w:val="00E45131"/>
    <w:rsid w:val="00E465A3"/>
    <w:rsid w:val="00E46929"/>
    <w:rsid w:val="00E5082C"/>
    <w:rsid w:val="00E53214"/>
    <w:rsid w:val="00E54E2E"/>
    <w:rsid w:val="00E5640F"/>
    <w:rsid w:val="00E57FC6"/>
    <w:rsid w:val="00E6029C"/>
    <w:rsid w:val="00E60988"/>
    <w:rsid w:val="00E6292A"/>
    <w:rsid w:val="00E63D52"/>
    <w:rsid w:val="00E64F8B"/>
    <w:rsid w:val="00E703B1"/>
    <w:rsid w:val="00E7184E"/>
    <w:rsid w:val="00E72E07"/>
    <w:rsid w:val="00E7529E"/>
    <w:rsid w:val="00E75B7D"/>
    <w:rsid w:val="00E76949"/>
    <w:rsid w:val="00E81B8E"/>
    <w:rsid w:val="00E83598"/>
    <w:rsid w:val="00E8552C"/>
    <w:rsid w:val="00E86E0E"/>
    <w:rsid w:val="00E902CC"/>
    <w:rsid w:val="00E933AC"/>
    <w:rsid w:val="00E93ED5"/>
    <w:rsid w:val="00E948B2"/>
    <w:rsid w:val="00E95C5F"/>
    <w:rsid w:val="00E96A41"/>
    <w:rsid w:val="00EA0079"/>
    <w:rsid w:val="00EA3B7C"/>
    <w:rsid w:val="00EA3FC6"/>
    <w:rsid w:val="00EA7D1A"/>
    <w:rsid w:val="00EB0FE6"/>
    <w:rsid w:val="00EB3095"/>
    <w:rsid w:val="00EB4E14"/>
    <w:rsid w:val="00EB6D74"/>
    <w:rsid w:val="00ED0E2B"/>
    <w:rsid w:val="00ED1B3F"/>
    <w:rsid w:val="00ED6A9C"/>
    <w:rsid w:val="00ED6E6C"/>
    <w:rsid w:val="00EE16EB"/>
    <w:rsid w:val="00EE234B"/>
    <w:rsid w:val="00EE4736"/>
    <w:rsid w:val="00EE7551"/>
    <w:rsid w:val="00EF05B3"/>
    <w:rsid w:val="00EF0CED"/>
    <w:rsid w:val="00EF1568"/>
    <w:rsid w:val="00EF6B04"/>
    <w:rsid w:val="00EF7F08"/>
    <w:rsid w:val="00F028FF"/>
    <w:rsid w:val="00F0780E"/>
    <w:rsid w:val="00F078D5"/>
    <w:rsid w:val="00F10681"/>
    <w:rsid w:val="00F120E5"/>
    <w:rsid w:val="00F12749"/>
    <w:rsid w:val="00F14069"/>
    <w:rsid w:val="00F1785A"/>
    <w:rsid w:val="00F31402"/>
    <w:rsid w:val="00F32931"/>
    <w:rsid w:val="00F33FD4"/>
    <w:rsid w:val="00F40E04"/>
    <w:rsid w:val="00F412EF"/>
    <w:rsid w:val="00F44F7D"/>
    <w:rsid w:val="00F45F31"/>
    <w:rsid w:val="00F46629"/>
    <w:rsid w:val="00F47B53"/>
    <w:rsid w:val="00F50D57"/>
    <w:rsid w:val="00F51415"/>
    <w:rsid w:val="00F519A1"/>
    <w:rsid w:val="00F5303A"/>
    <w:rsid w:val="00F540CC"/>
    <w:rsid w:val="00F5509E"/>
    <w:rsid w:val="00F64E21"/>
    <w:rsid w:val="00F66258"/>
    <w:rsid w:val="00F711FA"/>
    <w:rsid w:val="00F72339"/>
    <w:rsid w:val="00F74D90"/>
    <w:rsid w:val="00F7568C"/>
    <w:rsid w:val="00F75934"/>
    <w:rsid w:val="00F7691F"/>
    <w:rsid w:val="00F81103"/>
    <w:rsid w:val="00F838ED"/>
    <w:rsid w:val="00F86D41"/>
    <w:rsid w:val="00F87C45"/>
    <w:rsid w:val="00F9065E"/>
    <w:rsid w:val="00F906F7"/>
    <w:rsid w:val="00F9216D"/>
    <w:rsid w:val="00F92AAB"/>
    <w:rsid w:val="00F966E5"/>
    <w:rsid w:val="00FA01E8"/>
    <w:rsid w:val="00FA3135"/>
    <w:rsid w:val="00FA33D3"/>
    <w:rsid w:val="00FB05FA"/>
    <w:rsid w:val="00FB06B2"/>
    <w:rsid w:val="00FB3C2B"/>
    <w:rsid w:val="00FB44B8"/>
    <w:rsid w:val="00FB6694"/>
    <w:rsid w:val="00FC0368"/>
    <w:rsid w:val="00FC12CB"/>
    <w:rsid w:val="00FC2946"/>
    <w:rsid w:val="00FD2140"/>
    <w:rsid w:val="00FD28E2"/>
    <w:rsid w:val="00FD2AFF"/>
    <w:rsid w:val="00FE11FD"/>
    <w:rsid w:val="00FE2404"/>
    <w:rsid w:val="00FE4BC6"/>
    <w:rsid w:val="00FE53B9"/>
    <w:rsid w:val="00FE6960"/>
    <w:rsid w:val="00FF06C0"/>
    <w:rsid w:val="00FF381A"/>
    <w:rsid w:val="00FF5FD0"/>
  </w:rsids>
  <m:mathPr>
    <m:mathFont m:val="Bell 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A7323"/>
    <w:rPr>
      <w:rFonts w:cs="Microsoft Sans Seri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Address">
    <w:name w:val="envelope address"/>
    <w:basedOn w:val="Normal"/>
    <w:rsid w:val="005877C5"/>
    <w:pPr>
      <w:framePr w:w="7920" w:h="1980" w:hRule="exact" w:hSpace="180" w:wrap="auto" w:hAnchor="page" w:xAlign="center" w:yAlign="bottom"/>
      <w:ind w:left="2880"/>
    </w:pPr>
    <w:rPr>
      <w:rFonts w:ascii="Univers 55" w:hAnsi="Univers 55" w:cs="Arial"/>
    </w:rPr>
  </w:style>
  <w:style w:type="paragraph" w:styleId="EnvelopeReturn">
    <w:name w:val="envelope return"/>
    <w:basedOn w:val="Normal"/>
    <w:rsid w:val="005877C5"/>
    <w:rPr>
      <w:rFonts w:ascii="Univers 55" w:hAnsi="Univers 55" w:cs="Arial"/>
      <w:sz w:val="18"/>
      <w:szCs w:val="18"/>
    </w:rPr>
  </w:style>
  <w:style w:type="paragraph" w:styleId="Header">
    <w:name w:val="header"/>
    <w:basedOn w:val="Normal"/>
    <w:rsid w:val="000B6A3B"/>
    <w:pPr>
      <w:tabs>
        <w:tab w:val="center" w:pos="4320"/>
        <w:tab w:val="right" w:pos="8640"/>
      </w:tabs>
    </w:pPr>
  </w:style>
  <w:style w:type="paragraph" w:styleId="Footer">
    <w:name w:val="footer"/>
    <w:basedOn w:val="Normal"/>
    <w:link w:val="FooterChar"/>
    <w:uiPriority w:val="99"/>
    <w:rsid w:val="000B6A3B"/>
    <w:pPr>
      <w:tabs>
        <w:tab w:val="center" w:pos="4320"/>
        <w:tab w:val="right" w:pos="8640"/>
      </w:tabs>
    </w:pPr>
  </w:style>
  <w:style w:type="character" w:customStyle="1" w:styleId="FooterChar">
    <w:name w:val="Footer Char"/>
    <w:basedOn w:val="DefaultParagraphFont"/>
    <w:link w:val="Footer"/>
    <w:uiPriority w:val="99"/>
    <w:rsid w:val="00E6292A"/>
    <w:rPr>
      <w:rFonts w:cs="Microsoft Sans Serif"/>
      <w:sz w:val="24"/>
      <w:szCs w:val="24"/>
    </w:rPr>
  </w:style>
  <w:style w:type="paragraph" w:styleId="ListParagraph">
    <w:name w:val="List Paragraph"/>
    <w:basedOn w:val="Normal"/>
    <w:uiPriority w:val="34"/>
    <w:qFormat/>
    <w:rsid w:val="009D6E5E"/>
    <w:pPr>
      <w:ind w:left="720"/>
      <w:contextualSpacing/>
    </w:pPr>
  </w:style>
  <w:style w:type="paragraph" w:styleId="BalloonText">
    <w:name w:val="Balloon Text"/>
    <w:basedOn w:val="Normal"/>
    <w:link w:val="BalloonTextChar"/>
    <w:rsid w:val="00B95554"/>
    <w:rPr>
      <w:rFonts w:ascii="Tahoma" w:hAnsi="Tahoma" w:cs="Tahoma"/>
      <w:sz w:val="16"/>
      <w:szCs w:val="16"/>
    </w:rPr>
  </w:style>
  <w:style w:type="character" w:customStyle="1" w:styleId="BalloonTextChar">
    <w:name w:val="Balloon Text Char"/>
    <w:basedOn w:val="DefaultParagraphFont"/>
    <w:link w:val="BalloonText"/>
    <w:rsid w:val="00B95554"/>
    <w:rPr>
      <w:rFonts w:ascii="Tahoma" w:hAnsi="Tahoma" w:cs="Tahoma"/>
      <w:sz w:val="16"/>
      <w:szCs w:val="16"/>
    </w:rPr>
  </w:style>
  <w:style w:type="paragraph" w:styleId="Date">
    <w:name w:val="Date"/>
    <w:basedOn w:val="Normal"/>
    <w:next w:val="Normal"/>
    <w:link w:val="DateChar"/>
    <w:rsid w:val="009C4F6B"/>
    <w:rPr>
      <w:rFonts w:cs="Times New Roman"/>
    </w:rPr>
  </w:style>
  <w:style w:type="character" w:customStyle="1" w:styleId="DateChar">
    <w:name w:val="Date Char"/>
    <w:basedOn w:val="DefaultParagraphFont"/>
    <w:link w:val="Date"/>
    <w:rsid w:val="009C4F6B"/>
  </w:style>
  <w:style w:type="character" w:styleId="Hyperlink">
    <w:name w:val="Hyperlink"/>
    <w:basedOn w:val="DefaultParagraphFont"/>
    <w:rsid w:val="00A15F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8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davis@opra.org"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image" Target="media/image1.pn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303</Words>
  <Characters>1365</Characters>
  <Application>Microsoft Macintosh Word</Application>
  <DocSecurity>0</DocSecurity>
  <Lines>48</Lines>
  <Paragraphs>10</Paragraphs>
  <ScaleCrop>false</ScaleCrop>
  <HeadingPairs>
    <vt:vector size="2" baseType="variant">
      <vt:variant>
        <vt:lpstr>Title</vt:lpstr>
      </vt:variant>
      <vt:variant>
        <vt:i4>1</vt:i4>
      </vt:variant>
    </vt:vector>
  </HeadingPairs>
  <TitlesOfParts>
    <vt:vector size="1" baseType="lpstr">
      <vt:lpstr>HHS Subcommittee Testimony 040611</vt:lpstr>
    </vt:vector>
  </TitlesOfParts>
  <Manager/>
  <Company>Ohio Provider Resource Association</Company>
  <LinksUpToDate>false</LinksUpToDate>
  <CharactersWithSpaces>2123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Subcommittee Testimony 040611</dc:title>
  <dc:subject/>
  <dc:creator>Mark Davis</dc:creator>
  <cp:keywords/>
  <dc:description/>
  <cp:lastModifiedBy>Mark Davis</cp:lastModifiedBy>
  <cp:revision>9</cp:revision>
  <cp:lastPrinted>2011-06-14T20:40:00Z</cp:lastPrinted>
  <dcterms:created xsi:type="dcterms:W3CDTF">2011-06-14T20:40:00Z</dcterms:created>
  <dcterms:modified xsi:type="dcterms:W3CDTF">2011-06-14T21:06:00Z</dcterms:modified>
  <cp:category/>
</cp:coreProperties>
</file>