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0" w:rsidRDefault="00031C1F" w:rsidP="00031C1F">
      <w:pPr>
        <w:pStyle w:val="Default"/>
        <w:jc w:val="center"/>
      </w:pPr>
      <w:r>
        <w:rPr>
          <w:rFonts w:ascii="Arial" w:hAnsi="Arial"/>
          <w:b/>
          <w:smallCaps/>
          <w:shadow/>
          <w:noProof/>
          <w:sz w:val="40"/>
        </w:rPr>
        <w:drawing>
          <wp:inline distT="0" distB="0" distL="0" distR="0">
            <wp:extent cx="2447925" cy="13741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20" w:rsidRDefault="00CF6620" w:rsidP="00031C1F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OPRA BOARD AGENDA</w:t>
      </w:r>
    </w:p>
    <w:p w:rsidR="00CF6620" w:rsidRPr="00031C1F" w:rsidRDefault="00CF6620" w:rsidP="00031C1F">
      <w:pPr>
        <w:pStyle w:val="Default"/>
        <w:jc w:val="center"/>
      </w:pPr>
      <w:r w:rsidRPr="00031C1F">
        <w:t xml:space="preserve">Wednesday, </w:t>
      </w:r>
      <w:r w:rsidR="008928B6">
        <w:t>December 19</w:t>
      </w:r>
      <w:r w:rsidRPr="00031C1F">
        <w:t>, 2012</w:t>
      </w:r>
    </w:p>
    <w:p w:rsidR="00CF6620" w:rsidRDefault="00CF6620" w:rsidP="00031C1F">
      <w:pPr>
        <w:pStyle w:val="Default"/>
        <w:jc w:val="center"/>
      </w:pPr>
      <w:r w:rsidRPr="00031C1F">
        <w:t>10:00AM – 2:00PM</w:t>
      </w:r>
    </w:p>
    <w:p w:rsidR="0079692C" w:rsidRPr="00031C1F" w:rsidRDefault="0079692C" w:rsidP="00031C1F">
      <w:pPr>
        <w:pStyle w:val="Default"/>
        <w:jc w:val="center"/>
      </w:pPr>
      <w:r>
        <w:t xml:space="preserve">1152 </w:t>
      </w:r>
      <w:proofErr w:type="spellStart"/>
      <w:r>
        <w:t>Goodale</w:t>
      </w:r>
      <w:proofErr w:type="spellEnd"/>
      <w:r>
        <w:t xml:space="preserve"> Blvd, Columbus OH, 43212</w:t>
      </w:r>
    </w:p>
    <w:p w:rsidR="00CF6620" w:rsidRDefault="00CF6620" w:rsidP="00CF6620">
      <w:pPr>
        <w:pStyle w:val="Default"/>
        <w:rPr>
          <w:sz w:val="26"/>
          <w:szCs w:val="26"/>
        </w:rPr>
      </w:pPr>
    </w:p>
    <w:p w:rsidR="00CF7D12" w:rsidRPr="0020458B" w:rsidRDefault="00CF6620" w:rsidP="00CF6620">
      <w:pPr>
        <w:pStyle w:val="Default"/>
        <w:rPr>
          <w:rFonts w:asciiTheme="majorHAnsi" w:hAnsiTheme="majorHAnsi"/>
          <w:szCs w:val="23"/>
        </w:rPr>
      </w:pPr>
      <w:r w:rsidRPr="0020458B">
        <w:rPr>
          <w:rFonts w:asciiTheme="majorHAnsi" w:hAnsiTheme="majorHAnsi"/>
          <w:szCs w:val="23"/>
        </w:rPr>
        <w:t xml:space="preserve">Convene Meeting Chair: Janice Hall </w:t>
      </w:r>
    </w:p>
    <w:p w:rsidR="00CF7D12" w:rsidRPr="0020458B" w:rsidRDefault="00CF7D12" w:rsidP="00CF6620">
      <w:pPr>
        <w:pStyle w:val="Default"/>
        <w:rPr>
          <w:rFonts w:asciiTheme="majorHAnsi" w:hAnsiTheme="majorHAnsi"/>
          <w:szCs w:val="23"/>
        </w:rPr>
      </w:pPr>
    </w:p>
    <w:p w:rsidR="00CF6620" w:rsidRPr="0020458B" w:rsidRDefault="00CF7D12" w:rsidP="00CF6620">
      <w:pPr>
        <w:pStyle w:val="Default"/>
        <w:rPr>
          <w:rFonts w:asciiTheme="majorHAnsi" w:hAnsiTheme="majorHAnsi"/>
          <w:szCs w:val="23"/>
        </w:rPr>
      </w:pPr>
      <w:r w:rsidRPr="0020458B">
        <w:rPr>
          <w:rFonts w:asciiTheme="majorHAnsi" w:hAnsiTheme="majorHAnsi"/>
          <w:szCs w:val="23"/>
        </w:rPr>
        <w:t>Please silence all phones</w:t>
      </w:r>
      <w:r w:rsidR="003857A8" w:rsidRPr="0020458B">
        <w:rPr>
          <w:rFonts w:asciiTheme="majorHAnsi" w:hAnsiTheme="majorHAnsi"/>
          <w:szCs w:val="23"/>
        </w:rPr>
        <w:t xml:space="preserve"> and other electronic devices.</w:t>
      </w:r>
    </w:p>
    <w:p w:rsidR="00CF6620" w:rsidRPr="0020458B" w:rsidRDefault="00CF6620" w:rsidP="00CF6620">
      <w:pPr>
        <w:pStyle w:val="Default"/>
        <w:rPr>
          <w:rFonts w:asciiTheme="majorHAnsi" w:hAnsiTheme="majorHAnsi"/>
          <w:szCs w:val="23"/>
        </w:rPr>
      </w:pPr>
    </w:p>
    <w:p w:rsidR="006971E7" w:rsidRDefault="006971E7" w:rsidP="00204E88">
      <w:pPr>
        <w:pStyle w:val="Default"/>
        <w:numPr>
          <w:ilvl w:val="0"/>
          <w:numId w:val="6"/>
        </w:numPr>
        <w:spacing w:after="2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ICF 101 and </w:t>
      </w:r>
      <w:r w:rsidR="006621BE">
        <w:rPr>
          <w:rFonts w:asciiTheme="majorHAnsi" w:hAnsiTheme="majorHAnsi"/>
        </w:rPr>
        <w:t xml:space="preserve">Thoughts on </w:t>
      </w:r>
      <w:r>
        <w:rPr>
          <w:rFonts w:asciiTheme="majorHAnsi" w:hAnsiTheme="majorHAnsi"/>
        </w:rPr>
        <w:t xml:space="preserve">2013 – 2014 </w:t>
      </w:r>
      <w:r w:rsidR="006621BE">
        <w:rPr>
          <w:rFonts w:asciiTheme="majorHAnsi" w:hAnsiTheme="majorHAnsi"/>
        </w:rPr>
        <w:t xml:space="preserve">Ohio </w:t>
      </w:r>
      <w:r>
        <w:rPr>
          <w:rFonts w:asciiTheme="majorHAnsi" w:hAnsiTheme="majorHAnsi"/>
        </w:rPr>
        <w:t>Budget (Pat McCormick</w:t>
      </w:r>
      <w:r w:rsidR="00B25AF1">
        <w:rPr>
          <w:rFonts w:asciiTheme="majorHAnsi" w:hAnsiTheme="majorHAnsi"/>
        </w:rPr>
        <w:t xml:space="preserve"> 10:00 – 11:00</w:t>
      </w:r>
      <w:r w:rsidR="008928C9">
        <w:rPr>
          <w:rFonts w:asciiTheme="majorHAnsi" w:hAnsiTheme="majorHAnsi"/>
        </w:rPr>
        <w:t>AM</w:t>
      </w:r>
      <w:r>
        <w:rPr>
          <w:rFonts w:asciiTheme="majorHAnsi" w:hAnsiTheme="majorHAnsi"/>
        </w:rPr>
        <w:t>)</w:t>
      </w:r>
    </w:p>
    <w:p w:rsidR="00CF6620" w:rsidRPr="0020458B" w:rsidRDefault="00981F08" w:rsidP="00204E88">
      <w:pPr>
        <w:pStyle w:val="Default"/>
        <w:numPr>
          <w:ilvl w:val="0"/>
          <w:numId w:val="6"/>
        </w:numPr>
        <w:spacing w:after="22"/>
        <w:rPr>
          <w:rFonts w:asciiTheme="majorHAnsi" w:hAnsiTheme="majorHAnsi"/>
        </w:rPr>
      </w:pPr>
      <w:r w:rsidRPr="0020458B">
        <w:rPr>
          <w:rFonts w:asciiTheme="majorHAnsi" w:hAnsiTheme="majorHAnsi"/>
        </w:rPr>
        <w:t xml:space="preserve">Review Minutes </w:t>
      </w:r>
    </w:p>
    <w:p w:rsidR="00CF6620" w:rsidRPr="0020458B" w:rsidRDefault="00981F08" w:rsidP="00204E88">
      <w:pPr>
        <w:pStyle w:val="Default"/>
        <w:numPr>
          <w:ilvl w:val="0"/>
          <w:numId w:val="6"/>
        </w:numPr>
        <w:rPr>
          <w:rFonts w:asciiTheme="majorHAnsi" w:hAnsiTheme="majorHAnsi"/>
        </w:rPr>
      </w:pPr>
      <w:r w:rsidRPr="0020458B">
        <w:rPr>
          <w:rFonts w:asciiTheme="majorHAnsi" w:hAnsiTheme="majorHAnsi"/>
        </w:rPr>
        <w:t xml:space="preserve">Finance Committee </w:t>
      </w:r>
    </w:p>
    <w:p w:rsidR="008928B6" w:rsidRPr="0020458B" w:rsidRDefault="008928B6" w:rsidP="00204E88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20458B">
        <w:rPr>
          <w:rFonts w:asciiTheme="majorHAnsi" w:hAnsiTheme="majorHAnsi"/>
          <w:szCs w:val="20"/>
        </w:rPr>
        <w:t>Financial</w:t>
      </w:r>
      <w:r w:rsidR="0018349B" w:rsidRPr="0020458B">
        <w:rPr>
          <w:rFonts w:asciiTheme="majorHAnsi" w:hAnsiTheme="majorHAnsi"/>
          <w:szCs w:val="20"/>
        </w:rPr>
        <w:t>s</w:t>
      </w:r>
      <w:r w:rsidR="0019499C" w:rsidRPr="0020458B">
        <w:rPr>
          <w:rFonts w:asciiTheme="majorHAnsi" w:hAnsiTheme="majorHAnsi"/>
          <w:szCs w:val="20"/>
        </w:rPr>
        <w:t xml:space="preserve"> (attachments A and B)</w:t>
      </w:r>
    </w:p>
    <w:p w:rsidR="008928B6" w:rsidRPr="0020458B" w:rsidRDefault="0079692C" w:rsidP="00204E88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20458B">
        <w:rPr>
          <w:rFonts w:asciiTheme="majorHAnsi" w:hAnsiTheme="majorHAnsi"/>
          <w:szCs w:val="20"/>
        </w:rPr>
        <w:t>Board Resolution</w:t>
      </w:r>
      <w:r w:rsidR="008928B6" w:rsidRPr="0020458B">
        <w:rPr>
          <w:rFonts w:asciiTheme="majorHAnsi" w:hAnsiTheme="majorHAnsi"/>
          <w:szCs w:val="20"/>
        </w:rPr>
        <w:t xml:space="preserve"> – Checking Account (attachment</w:t>
      </w:r>
      <w:r w:rsidRPr="0020458B">
        <w:rPr>
          <w:rFonts w:asciiTheme="majorHAnsi" w:hAnsiTheme="majorHAnsi"/>
          <w:szCs w:val="20"/>
        </w:rPr>
        <w:t xml:space="preserve"> C</w:t>
      </w:r>
      <w:r w:rsidR="008928B6" w:rsidRPr="0020458B">
        <w:rPr>
          <w:rFonts w:asciiTheme="majorHAnsi" w:hAnsiTheme="majorHAnsi"/>
          <w:szCs w:val="20"/>
        </w:rPr>
        <w:t>)</w:t>
      </w:r>
    </w:p>
    <w:p w:rsidR="006971E7" w:rsidRDefault="00CF6620" w:rsidP="0020458B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20458B">
        <w:rPr>
          <w:rFonts w:asciiTheme="majorHAnsi" w:hAnsiTheme="majorHAnsi"/>
          <w:szCs w:val="20"/>
        </w:rPr>
        <w:t>Dues Update</w:t>
      </w:r>
      <w:r w:rsidR="00981F08" w:rsidRPr="0020458B">
        <w:rPr>
          <w:rFonts w:asciiTheme="majorHAnsi" w:hAnsiTheme="majorHAnsi"/>
          <w:szCs w:val="20"/>
        </w:rPr>
        <w:t xml:space="preserve"> </w:t>
      </w:r>
    </w:p>
    <w:p w:rsidR="0020458B" w:rsidRDefault="006971E7" w:rsidP="0020458B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OPRA Budget (attachment D)</w:t>
      </w:r>
    </w:p>
    <w:p w:rsidR="00F60306" w:rsidRPr="0020458B" w:rsidRDefault="00F60306" w:rsidP="0020458B">
      <w:pPr>
        <w:pStyle w:val="Default"/>
        <w:numPr>
          <w:ilvl w:val="0"/>
          <w:numId w:val="6"/>
        </w:numPr>
        <w:rPr>
          <w:rFonts w:asciiTheme="majorHAnsi" w:hAnsiTheme="majorHAnsi"/>
          <w:szCs w:val="20"/>
        </w:rPr>
      </w:pPr>
      <w:r w:rsidRPr="0020458B">
        <w:rPr>
          <w:rFonts w:asciiTheme="majorHAnsi" w:hAnsiTheme="majorHAnsi"/>
        </w:rPr>
        <w:t>Efficiencies and Simplification</w:t>
      </w:r>
    </w:p>
    <w:p w:rsidR="00004FB4" w:rsidRDefault="00004FB4" w:rsidP="00004FB4">
      <w:pPr>
        <w:numPr>
          <w:ilvl w:val="1"/>
          <w:numId w:val="6"/>
        </w:numPr>
        <w:rPr>
          <w:rFonts w:ascii="Calibri" w:hAnsi="Calibri"/>
          <w:szCs w:val="24"/>
        </w:rPr>
      </w:pPr>
      <w:r w:rsidRPr="0020458B">
        <w:rPr>
          <w:rFonts w:ascii="Calibri" w:hAnsi="Calibri"/>
          <w:szCs w:val="24"/>
        </w:rPr>
        <w:t>Quality Assurance</w:t>
      </w:r>
    </w:p>
    <w:p w:rsidR="00004FB4" w:rsidRDefault="00004FB4" w:rsidP="00004FB4">
      <w:pPr>
        <w:numPr>
          <w:ilvl w:val="1"/>
          <w:numId w:val="6"/>
        </w:numPr>
        <w:rPr>
          <w:rFonts w:ascii="Calibri" w:hAnsi="Calibri"/>
          <w:szCs w:val="24"/>
        </w:rPr>
      </w:pPr>
      <w:r w:rsidRPr="0020458B">
        <w:rPr>
          <w:rFonts w:ascii="Calibri" w:hAnsi="Calibri"/>
          <w:szCs w:val="24"/>
        </w:rPr>
        <w:t>OHT streamlining: DODD licensure and ODH certification</w:t>
      </w:r>
    </w:p>
    <w:p w:rsidR="00004FB4" w:rsidRPr="0020458B" w:rsidRDefault="00004FB4" w:rsidP="00004FB4">
      <w:pPr>
        <w:numPr>
          <w:ilvl w:val="1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Provider Compliance/National Accreditation</w:t>
      </w:r>
    </w:p>
    <w:p w:rsidR="00004FB4" w:rsidRPr="0020458B" w:rsidRDefault="00004FB4" w:rsidP="00004FB4">
      <w:pPr>
        <w:numPr>
          <w:ilvl w:val="1"/>
          <w:numId w:val="6"/>
        </w:numPr>
        <w:rPr>
          <w:rFonts w:ascii="Calibri" w:hAnsi="Calibri"/>
          <w:szCs w:val="24"/>
        </w:rPr>
      </w:pPr>
      <w:r w:rsidRPr="0020458B">
        <w:rPr>
          <w:rFonts w:ascii="Calibri" w:hAnsi="Calibri"/>
          <w:szCs w:val="24"/>
        </w:rPr>
        <w:t>Money Management Guidelines</w:t>
      </w:r>
    </w:p>
    <w:p w:rsidR="00004FB4" w:rsidRPr="0020458B" w:rsidRDefault="00004FB4" w:rsidP="00004FB4">
      <w:pPr>
        <w:numPr>
          <w:ilvl w:val="1"/>
          <w:numId w:val="6"/>
        </w:numPr>
        <w:rPr>
          <w:rFonts w:ascii="Calibri" w:hAnsi="Calibri"/>
          <w:szCs w:val="24"/>
        </w:rPr>
      </w:pPr>
      <w:r w:rsidRPr="0020458B">
        <w:rPr>
          <w:rFonts w:ascii="Calibri" w:hAnsi="Calibri"/>
          <w:szCs w:val="24"/>
        </w:rPr>
        <w:t>MUI Rule</w:t>
      </w:r>
    </w:p>
    <w:p w:rsidR="00CE5164" w:rsidRDefault="00004FB4" w:rsidP="00771D3E">
      <w:pPr>
        <w:numPr>
          <w:ilvl w:val="1"/>
          <w:numId w:val="6"/>
        </w:numPr>
        <w:rPr>
          <w:rFonts w:ascii="Calibri" w:hAnsi="Calibri"/>
          <w:szCs w:val="24"/>
        </w:rPr>
      </w:pPr>
      <w:r w:rsidRPr="0020458B">
        <w:rPr>
          <w:rFonts w:ascii="Calibri" w:hAnsi="Calibri"/>
          <w:szCs w:val="24"/>
        </w:rPr>
        <w:t>Background Check Rule</w:t>
      </w:r>
    </w:p>
    <w:p w:rsidR="00771D3E" w:rsidRDefault="00CE5164" w:rsidP="00771D3E">
      <w:pPr>
        <w:numPr>
          <w:ilvl w:val="1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SSA and Program Management</w:t>
      </w:r>
    </w:p>
    <w:p w:rsidR="00771D3E" w:rsidRDefault="00F60306" w:rsidP="00771D3E">
      <w:pPr>
        <w:numPr>
          <w:ilvl w:val="0"/>
          <w:numId w:val="6"/>
        </w:numPr>
        <w:rPr>
          <w:rFonts w:ascii="Calibri" w:hAnsi="Calibri"/>
          <w:szCs w:val="24"/>
        </w:rPr>
      </w:pPr>
      <w:r w:rsidRPr="00771D3E">
        <w:rPr>
          <w:rFonts w:asciiTheme="majorHAnsi" w:hAnsiTheme="majorHAnsi"/>
        </w:rPr>
        <w:t>Reimbursement Transformation for Workforce Sustainability</w:t>
      </w:r>
    </w:p>
    <w:p w:rsidR="00BE765D" w:rsidRPr="006971E7" w:rsidRDefault="00004FB4" w:rsidP="006971E7">
      <w:pPr>
        <w:numPr>
          <w:ilvl w:val="1"/>
          <w:numId w:val="6"/>
        </w:numPr>
        <w:rPr>
          <w:rFonts w:ascii="Calibri" w:hAnsi="Calibri"/>
          <w:szCs w:val="24"/>
        </w:rPr>
      </w:pPr>
      <w:r w:rsidRPr="00771D3E">
        <w:rPr>
          <w:rFonts w:ascii="Calibri" w:hAnsi="Calibri"/>
          <w:szCs w:val="24"/>
        </w:rPr>
        <w:t>Waiver Reimbursement Pilot</w:t>
      </w:r>
    </w:p>
    <w:p w:rsidR="00BE765D" w:rsidRDefault="004306F6" w:rsidP="00BE765D">
      <w:pPr>
        <w:numPr>
          <w:ilvl w:val="1"/>
          <w:numId w:val="6"/>
        </w:numPr>
        <w:rPr>
          <w:rFonts w:ascii="Calibri" w:hAnsi="Calibri"/>
          <w:szCs w:val="24"/>
        </w:rPr>
      </w:pPr>
      <w:r w:rsidRPr="00BE765D">
        <w:rPr>
          <w:rFonts w:ascii="Calibri" w:hAnsi="Calibri"/>
          <w:szCs w:val="24"/>
        </w:rPr>
        <w:t>Level of Care</w:t>
      </w:r>
    </w:p>
    <w:p w:rsidR="00515C34" w:rsidRDefault="004306F6" w:rsidP="00515C34">
      <w:pPr>
        <w:numPr>
          <w:ilvl w:val="1"/>
          <w:numId w:val="6"/>
        </w:numPr>
        <w:rPr>
          <w:rFonts w:ascii="Calibri" w:hAnsi="Calibri"/>
          <w:szCs w:val="24"/>
        </w:rPr>
      </w:pPr>
      <w:r w:rsidRPr="00BE765D">
        <w:rPr>
          <w:rFonts w:ascii="Calibri" w:hAnsi="Calibri" w:cs="Calibri"/>
          <w:szCs w:val="24"/>
        </w:rPr>
        <w:t>IAF language and process</w:t>
      </w:r>
    </w:p>
    <w:p w:rsidR="00515C34" w:rsidRDefault="00F60306" w:rsidP="00515C34">
      <w:pPr>
        <w:numPr>
          <w:ilvl w:val="0"/>
          <w:numId w:val="6"/>
        </w:numPr>
        <w:rPr>
          <w:rFonts w:ascii="Calibri" w:hAnsi="Calibri"/>
          <w:szCs w:val="24"/>
        </w:rPr>
      </w:pPr>
      <w:r w:rsidRPr="00515C34">
        <w:rPr>
          <w:rFonts w:asciiTheme="majorHAnsi" w:hAnsiTheme="majorHAnsi"/>
        </w:rPr>
        <w:t xml:space="preserve">Future Opportunities and Unmet Needs </w:t>
      </w:r>
    </w:p>
    <w:p w:rsidR="00E439D5" w:rsidRDefault="00004FB4" w:rsidP="00515C34">
      <w:pPr>
        <w:numPr>
          <w:ilvl w:val="1"/>
          <w:numId w:val="6"/>
        </w:numPr>
        <w:rPr>
          <w:rFonts w:ascii="Calibri" w:hAnsi="Calibri"/>
          <w:szCs w:val="24"/>
        </w:rPr>
      </w:pPr>
      <w:r w:rsidRPr="00515C34">
        <w:rPr>
          <w:rFonts w:ascii="Calibri" w:hAnsi="Calibri"/>
          <w:szCs w:val="24"/>
        </w:rPr>
        <w:t>Employment First</w:t>
      </w:r>
      <w:r w:rsidR="00953863">
        <w:rPr>
          <w:rFonts w:ascii="Calibri" w:hAnsi="Calibri"/>
          <w:szCs w:val="24"/>
        </w:rPr>
        <w:t xml:space="preserve"> and Supported Employment</w:t>
      </w:r>
    </w:p>
    <w:p w:rsidR="00515C34" w:rsidRDefault="00E439D5" w:rsidP="00515C34">
      <w:pPr>
        <w:numPr>
          <w:ilvl w:val="1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ADS Conversions</w:t>
      </w:r>
    </w:p>
    <w:p w:rsidR="00953863" w:rsidRDefault="00004FB4" w:rsidP="00953863">
      <w:pPr>
        <w:numPr>
          <w:ilvl w:val="1"/>
          <w:numId w:val="6"/>
        </w:numPr>
        <w:rPr>
          <w:rFonts w:ascii="Calibri" w:hAnsi="Calibri"/>
          <w:szCs w:val="24"/>
        </w:rPr>
      </w:pPr>
      <w:r w:rsidRPr="00515C34">
        <w:rPr>
          <w:rFonts w:ascii="Calibri" w:hAnsi="Calibri"/>
          <w:szCs w:val="24"/>
        </w:rPr>
        <w:t>Health Home Project</w:t>
      </w:r>
    </w:p>
    <w:p w:rsidR="00953863" w:rsidRPr="00953863" w:rsidRDefault="00F60306" w:rsidP="00953863">
      <w:pPr>
        <w:numPr>
          <w:ilvl w:val="0"/>
          <w:numId w:val="6"/>
        </w:numPr>
        <w:rPr>
          <w:rFonts w:ascii="Calibri" w:hAnsi="Calibri"/>
          <w:szCs w:val="24"/>
        </w:rPr>
      </w:pPr>
      <w:r w:rsidRPr="00953863">
        <w:rPr>
          <w:rFonts w:asciiTheme="majorHAnsi" w:hAnsiTheme="majorHAnsi"/>
        </w:rPr>
        <w:t>Membership/Member Services</w:t>
      </w:r>
    </w:p>
    <w:p w:rsidR="00953863" w:rsidRPr="00953863" w:rsidRDefault="0020458B" w:rsidP="00953863">
      <w:pPr>
        <w:numPr>
          <w:ilvl w:val="1"/>
          <w:numId w:val="6"/>
        </w:numPr>
        <w:rPr>
          <w:rFonts w:ascii="Calibri" w:hAnsi="Calibri"/>
          <w:szCs w:val="24"/>
        </w:rPr>
      </w:pPr>
      <w:r w:rsidRPr="00953863">
        <w:rPr>
          <w:szCs w:val="23"/>
        </w:rPr>
        <w:t>Membership</w:t>
      </w:r>
    </w:p>
    <w:p w:rsidR="00953863" w:rsidRPr="00953863" w:rsidRDefault="0020458B" w:rsidP="00CF6620">
      <w:pPr>
        <w:numPr>
          <w:ilvl w:val="1"/>
          <w:numId w:val="6"/>
        </w:numPr>
        <w:rPr>
          <w:rFonts w:ascii="Calibri" w:hAnsi="Calibri"/>
          <w:szCs w:val="24"/>
        </w:rPr>
      </w:pPr>
      <w:r w:rsidRPr="00953863">
        <w:t>OPRA Conference Committee</w:t>
      </w:r>
    </w:p>
    <w:p w:rsidR="00781841" w:rsidRPr="00953863" w:rsidRDefault="00781841" w:rsidP="00953863">
      <w:pPr>
        <w:numPr>
          <w:ilvl w:val="0"/>
          <w:numId w:val="6"/>
        </w:numPr>
        <w:rPr>
          <w:rFonts w:ascii="Calibri" w:hAnsi="Calibri"/>
          <w:szCs w:val="24"/>
        </w:rPr>
      </w:pPr>
      <w:r w:rsidRPr="00953863">
        <w:rPr>
          <w:rFonts w:asciiTheme="majorHAnsi" w:hAnsiTheme="majorHAnsi"/>
        </w:rPr>
        <w:t>Strategic Plan Review Process and Status</w:t>
      </w:r>
    </w:p>
    <w:p w:rsidR="00771D3E" w:rsidRDefault="00771D3E" w:rsidP="00953863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Member Input</w:t>
      </w:r>
    </w:p>
    <w:p w:rsidR="00953863" w:rsidRDefault="008928B6" w:rsidP="0002123A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20458B">
        <w:rPr>
          <w:rFonts w:asciiTheme="majorHAnsi" w:hAnsiTheme="majorHAnsi"/>
          <w:szCs w:val="20"/>
        </w:rPr>
        <w:t>Communication Plan U</w:t>
      </w:r>
      <w:r w:rsidR="00E65B28" w:rsidRPr="0020458B">
        <w:rPr>
          <w:rFonts w:asciiTheme="majorHAnsi" w:hAnsiTheme="majorHAnsi"/>
          <w:szCs w:val="20"/>
        </w:rPr>
        <w:t>pdate</w:t>
      </w:r>
    </w:p>
    <w:p w:rsidR="00953863" w:rsidRPr="00953863" w:rsidRDefault="00771D3E" w:rsidP="00953863">
      <w:pPr>
        <w:pStyle w:val="Default"/>
        <w:numPr>
          <w:ilvl w:val="0"/>
          <w:numId w:val="6"/>
        </w:numPr>
        <w:rPr>
          <w:rFonts w:asciiTheme="majorHAnsi" w:hAnsiTheme="majorHAnsi"/>
          <w:szCs w:val="20"/>
        </w:rPr>
      </w:pPr>
      <w:r>
        <w:t xml:space="preserve">Budget </w:t>
      </w:r>
      <w:r w:rsidR="0002123A" w:rsidRPr="0020458B">
        <w:t>Update</w:t>
      </w:r>
    </w:p>
    <w:p w:rsidR="00953863" w:rsidRPr="00953863" w:rsidRDefault="00771D3E" w:rsidP="00953863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953863">
        <w:t>November Revenue Report</w:t>
      </w:r>
    </w:p>
    <w:p w:rsidR="00953863" w:rsidRPr="00953863" w:rsidRDefault="00174364" w:rsidP="00953863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953863">
        <w:t>DODD Budget 2013 – 2014</w:t>
      </w:r>
    </w:p>
    <w:p w:rsidR="00BA3AA6" w:rsidRPr="00BA3AA6" w:rsidRDefault="00785177" w:rsidP="00BA3AA6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953863">
        <w:t>Federal Budget – fiscal cliff</w:t>
      </w:r>
    </w:p>
    <w:p w:rsidR="00BA3AA6" w:rsidRPr="00BA3AA6" w:rsidRDefault="00CF6620" w:rsidP="00BA3AA6">
      <w:pPr>
        <w:pStyle w:val="Default"/>
        <w:numPr>
          <w:ilvl w:val="0"/>
          <w:numId w:val="6"/>
        </w:numPr>
        <w:rPr>
          <w:rFonts w:asciiTheme="majorHAnsi" w:hAnsiTheme="majorHAnsi"/>
          <w:szCs w:val="20"/>
        </w:rPr>
      </w:pPr>
      <w:r w:rsidRPr="0020458B">
        <w:t xml:space="preserve">Other Items </w:t>
      </w:r>
    </w:p>
    <w:p w:rsidR="00BA3AA6" w:rsidRPr="00BA3AA6" w:rsidRDefault="0079692C" w:rsidP="00BA3AA6">
      <w:pPr>
        <w:pStyle w:val="Default"/>
        <w:numPr>
          <w:ilvl w:val="1"/>
          <w:numId w:val="6"/>
        </w:numPr>
        <w:rPr>
          <w:rFonts w:asciiTheme="majorHAnsi" w:hAnsiTheme="majorHAnsi"/>
          <w:szCs w:val="20"/>
        </w:rPr>
      </w:pPr>
      <w:r w:rsidRPr="0020458B">
        <w:t>Board Meeting – Survey Results (attachment E)</w:t>
      </w:r>
      <w:r w:rsidR="00771D3E" w:rsidRPr="00BA3AA6">
        <w:t xml:space="preserve"> </w:t>
      </w:r>
    </w:p>
    <w:p w:rsidR="0079692C" w:rsidRPr="0020458B" w:rsidRDefault="0079692C" w:rsidP="0079692C">
      <w:pPr>
        <w:pStyle w:val="Default"/>
        <w:spacing w:after="22"/>
        <w:ind w:left="360"/>
      </w:pPr>
    </w:p>
    <w:p w:rsidR="00CF6620" w:rsidRPr="0020458B" w:rsidRDefault="00CF6620" w:rsidP="00CF6620">
      <w:pPr>
        <w:pStyle w:val="Default"/>
      </w:pPr>
      <w:r w:rsidRPr="0020458B">
        <w:t xml:space="preserve">Schedule: </w:t>
      </w:r>
    </w:p>
    <w:p w:rsidR="00CF6620" w:rsidRPr="0020458B" w:rsidRDefault="0079692C" w:rsidP="00E65B28">
      <w:pPr>
        <w:pStyle w:val="Default"/>
        <w:numPr>
          <w:ilvl w:val="0"/>
          <w:numId w:val="3"/>
        </w:numPr>
      </w:pPr>
      <w:r w:rsidRPr="0020458B">
        <w:t xml:space="preserve">Next </w:t>
      </w:r>
      <w:r w:rsidR="00CF6620" w:rsidRPr="0020458B">
        <w:t>OPRA Boar</w:t>
      </w:r>
      <w:r w:rsidR="0027717F" w:rsidRPr="0020458B">
        <w:t xml:space="preserve">d Meeting – Wednesday, </w:t>
      </w:r>
      <w:r w:rsidR="008928B6" w:rsidRPr="0020458B">
        <w:t>January 23</w:t>
      </w:r>
      <w:r w:rsidR="008928B6" w:rsidRPr="0020458B">
        <w:rPr>
          <w:vertAlign w:val="superscript"/>
        </w:rPr>
        <w:t>rd</w:t>
      </w:r>
      <w:r w:rsidR="008928B6" w:rsidRPr="0020458B">
        <w:t xml:space="preserve"> </w:t>
      </w:r>
      <w:r w:rsidR="0027717F" w:rsidRPr="0020458B">
        <w:t xml:space="preserve"> </w:t>
      </w:r>
    </w:p>
    <w:p w:rsidR="00CF6620" w:rsidRPr="0020458B" w:rsidRDefault="00CF6620" w:rsidP="00E65B28">
      <w:pPr>
        <w:pStyle w:val="Default"/>
        <w:numPr>
          <w:ilvl w:val="0"/>
          <w:numId w:val="3"/>
        </w:numPr>
      </w:pPr>
      <w:r w:rsidRPr="0020458B">
        <w:t xml:space="preserve">Policy Committee Meeting – Monday, </w:t>
      </w:r>
      <w:r w:rsidR="0079692C" w:rsidRPr="0020458B">
        <w:t>January 14</w:t>
      </w:r>
      <w:r w:rsidR="0079692C" w:rsidRPr="0020458B">
        <w:rPr>
          <w:vertAlign w:val="superscript"/>
        </w:rPr>
        <w:t>th</w:t>
      </w:r>
      <w:r w:rsidR="0079692C" w:rsidRPr="0020458B">
        <w:t xml:space="preserve"> </w:t>
      </w:r>
      <w:r w:rsidR="0027717F" w:rsidRPr="0020458B">
        <w:t xml:space="preserve"> </w:t>
      </w:r>
      <w:r w:rsidRPr="0020458B">
        <w:t xml:space="preserve"> </w:t>
      </w:r>
    </w:p>
    <w:p w:rsidR="00CF6620" w:rsidRPr="0020458B" w:rsidRDefault="00CF6620" w:rsidP="00E65B28">
      <w:pPr>
        <w:pStyle w:val="Default"/>
        <w:numPr>
          <w:ilvl w:val="0"/>
          <w:numId w:val="3"/>
        </w:numPr>
      </w:pPr>
      <w:r w:rsidRPr="0020458B">
        <w:t xml:space="preserve">Program Directors Committee Meeting – Thursday, </w:t>
      </w:r>
      <w:r w:rsidR="0079692C" w:rsidRPr="0020458B">
        <w:t>January 10</w:t>
      </w:r>
      <w:r w:rsidR="0079692C" w:rsidRPr="0020458B">
        <w:rPr>
          <w:vertAlign w:val="superscript"/>
        </w:rPr>
        <w:t>th</w:t>
      </w:r>
      <w:r w:rsidR="0079692C" w:rsidRPr="0020458B">
        <w:t xml:space="preserve"> </w:t>
      </w:r>
      <w:r w:rsidRPr="0020458B">
        <w:t xml:space="preserve"> </w:t>
      </w:r>
    </w:p>
    <w:p w:rsidR="00E65B28" w:rsidRPr="0020458B" w:rsidRDefault="00E65B28" w:rsidP="00E65B28">
      <w:pPr>
        <w:pStyle w:val="Default"/>
        <w:numPr>
          <w:ilvl w:val="0"/>
          <w:numId w:val="3"/>
        </w:numPr>
      </w:pPr>
      <w:r w:rsidRPr="0020458B">
        <w:t>HR Committee Meeting – Tuesday January 8</w:t>
      </w:r>
      <w:r w:rsidRPr="0020458B">
        <w:rPr>
          <w:vertAlign w:val="superscript"/>
        </w:rPr>
        <w:t>th</w:t>
      </w:r>
      <w:r w:rsidRPr="0020458B">
        <w:t xml:space="preserve"> </w:t>
      </w:r>
    </w:p>
    <w:p w:rsidR="00040C83" w:rsidRDefault="00040C83"/>
    <w:sectPr w:rsidR="00040C83" w:rsidSect="00A00077">
      <w:pgSz w:w="12240" w:h="16340"/>
      <w:pgMar w:top="1446" w:right="1657" w:bottom="656" w:left="1185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FDB"/>
    <w:multiLevelType w:val="multilevel"/>
    <w:tmpl w:val="A1DAA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7DE4B19"/>
    <w:multiLevelType w:val="hybridMultilevel"/>
    <w:tmpl w:val="E7F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1C03"/>
    <w:multiLevelType w:val="hybridMultilevel"/>
    <w:tmpl w:val="7F8A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15"/>
    <w:multiLevelType w:val="multilevel"/>
    <w:tmpl w:val="A1DAA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1817D0C"/>
    <w:multiLevelType w:val="multilevel"/>
    <w:tmpl w:val="A1DAA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9C1378E"/>
    <w:multiLevelType w:val="hybridMultilevel"/>
    <w:tmpl w:val="E21251E0"/>
    <w:lvl w:ilvl="0" w:tplc="92A8B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BA79BD"/>
    <w:multiLevelType w:val="multilevel"/>
    <w:tmpl w:val="A1DAA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F525F06"/>
    <w:multiLevelType w:val="hybridMultilevel"/>
    <w:tmpl w:val="73061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671BE"/>
    <w:multiLevelType w:val="hybridMultilevel"/>
    <w:tmpl w:val="9132B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CF6620"/>
    <w:rsid w:val="00004FB4"/>
    <w:rsid w:val="0002123A"/>
    <w:rsid w:val="00031C1F"/>
    <w:rsid w:val="00040C83"/>
    <w:rsid w:val="000654F6"/>
    <w:rsid w:val="000D62C7"/>
    <w:rsid w:val="00174364"/>
    <w:rsid w:val="0018349B"/>
    <w:rsid w:val="0019499C"/>
    <w:rsid w:val="001D1D8C"/>
    <w:rsid w:val="0020458B"/>
    <w:rsid w:val="00204E88"/>
    <w:rsid w:val="00244750"/>
    <w:rsid w:val="0027717F"/>
    <w:rsid w:val="00293748"/>
    <w:rsid w:val="00347CC2"/>
    <w:rsid w:val="003857A8"/>
    <w:rsid w:val="00393B01"/>
    <w:rsid w:val="00404546"/>
    <w:rsid w:val="004306F6"/>
    <w:rsid w:val="004D5933"/>
    <w:rsid w:val="00505404"/>
    <w:rsid w:val="00513C59"/>
    <w:rsid w:val="00515C34"/>
    <w:rsid w:val="005A0121"/>
    <w:rsid w:val="005A03C8"/>
    <w:rsid w:val="005A2F19"/>
    <w:rsid w:val="005C4D82"/>
    <w:rsid w:val="0064118A"/>
    <w:rsid w:val="00657B4C"/>
    <w:rsid w:val="006621BE"/>
    <w:rsid w:val="006824A8"/>
    <w:rsid w:val="006971E7"/>
    <w:rsid w:val="00771D3E"/>
    <w:rsid w:val="00781841"/>
    <w:rsid w:val="00785177"/>
    <w:rsid w:val="0079692C"/>
    <w:rsid w:val="007E39D7"/>
    <w:rsid w:val="008061E1"/>
    <w:rsid w:val="00840315"/>
    <w:rsid w:val="00854F2F"/>
    <w:rsid w:val="008928B6"/>
    <w:rsid w:val="008928C9"/>
    <w:rsid w:val="008C7860"/>
    <w:rsid w:val="00953863"/>
    <w:rsid w:val="00981F08"/>
    <w:rsid w:val="00997F79"/>
    <w:rsid w:val="009C6853"/>
    <w:rsid w:val="00A00077"/>
    <w:rsid w:val="00A01D33"/>
    <w:rsid w:val="00B25AF1"/>
    <w:rsid w:val="00B31B3A"/>
    <w:rsid w:val="00BA3AA6"/>
    <w:rsid w:val="00BE765D"/>
    <w:rsid w:val="00CC74EF"/>
    <w:rsid w:val="00CD4842"/>
    <w:rsid w:val="00CE065E"/>
    <w:rsid w:val="00CE5164"/>
    <w:rsid w:val="00CE6D7E"/>
    <w:rsid w:val="00CF6620"/>
    <w:rsid w:val="00CF7D12"/>
    <w:rsid w:val="00D57A61"/>
    <w:rsid w:val="00DB0CC0"/>
    <w:rsid w:val="00E439D5"/>
    <w:rsid w:val="00E65B28"/>
    <w:rsid w:val="00F60306"/>
    <w:rsid w:val="00F807C2"/>
    <w:rsid w:val="00FB2C74"/>
    <w:rsid w:val="00FB2FF4"/>
    <w:rsid w:val="00FD5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64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CF662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65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64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62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1146</Characters>
  <Application>Microsoft Macintosh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OPRA</Company>
  <LinksUpToDate>false</LinksUpToDate>
  <CharactersWithSpaces>1485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5</cp:revision>
  <dcterms:created xsi:type="dcterms:W3CDTF">2012-12-13T15:31:00Z</dcterms:created>
  <dcterms:modified xsi:type="dcterms:W3CDTF">2012-12-13T15:32:00Z</dcterms:modified>
  <cp:category/>
</cp:coreProperties>
</file>