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5F6079" w:rsidRDefault="004C1067" w:rsidP="004B255F">
      <w:pPr>
        <w:ind w:right="-720"/>
        <w:rPr>
          <w:rFonts w:asciiTheme="minorHAnsi" w:hAnsiTheme="minorHAnsi" w:cs="Arial"/>
          <w:b/>
          <w:szCs w:val="24"/>
        </w:rPr>
      </w:pPr>
      <w:r w:rsidRPr="005265D1">
        <w:rPr>
          <w:rFonts w:asciiTheme="minorHAnsi" w:hAnsiTheme="minorHAnsi" w:cs="Arial"/>
          <w:b/>
          <w:szCs w:val="24"/>
        </w:rPr>
        <w:t>Call to Order</w:t>
      </w:r>
    </w:p>
    <w:p w14:paraId="593840DD" w14:textId="36081BA3" w:rsidR="00F34162" w:rsidRDefault="004364EF" w:rsidP="00F34162">
      <w:pPr>
        <w:rPr>
          <w:rFonts w:asciiTheme="minorHAnsi" w:hAnsiTheme="minorHAnsi"/>
          <w:szCs w:val="24"/>
        </w:rPr>
      </w:pPr>
      <w:r w:rsidRPr="00A81D1E">
        <w:rPr>
          <w:rFonts w:asciiTheme="minorHAnsi" w:hAnsiTheme="minorHAnsi" w:cs="Arial"/>
          <w:szCs w:val="24"/>
        </w:rPr>
        <w:t xml:space="preserve">Tom Weaver </w:t>
      </w:r>
      <w:r w:rsidR="00967B4A" w:rsidRPr="00A81D1E">
        <w:rPr>
          <w:rFonts w:asciiTheme="minorHAnsi" w:hAnsiTheme="minorHAnsi" w:cs="Arial"/>
          <w:szCs w:val="24"/>
        </w:rPr>
        <w:t>President</w:t>
      </w:r>
      <w:r w:rsidR="0046694E" w:rsidRPr="00A81D1E">
        <w:rPr>
          <w:rFonts w:asciiTheme="minorHAnsi" w:hAnsiTheme="minorHAnsi" w:cs="Arial"/>
          <w:szCs w:val="24"/>
        </w:rPr>
        <w:t>,</w:t>
      </w:r>
      <w:r w:rsidR="000548B8" w:rsidRPr="00541094">
        <w:rPr>
          <w:rFonts w:asciiTheme="minorHAnsi" w:hAnsiTheme="minorHAnsi" w:cs="Arial"/>
          <w:color w:val="FF6600"/>
          <w:szCs w:val="24"/>
        </w:rPr>
        <w:t xml:space="preserve"> </w:t>
      </w:r>
      <w:r w:rsidR="000548B8" w:rsidRPr="00EB0B9C">
        <w:rPr>
          <w:rFonts w:asciiTheme="minorHAnsi" w:hAnsiTheme="minorHAnsi" w:cs="Arial"/>
          <w:szCs w:val="24"/>
        </w:rPr>
        <w:t>ca</w:t>
      </w:r>
      <w:r w:rsidR="007843B0" w:rsidRPr="00EB0B9C">
        <w:rPr>
          <w:rFonts w:asciiTheme="minorHAnsi" w:hAnsiTheme="minorHAnsi" w:cs="Arial"/>
          <w:szCs w:val="24"/>
        </w:rPr>
        <w:t xml:space="preserve">lled the meeting to order at </w:t>
      </w:r>
      <w:r w:rsidR="00EB0B9C" w:rsidRPr="00EB0B9C">
        <w:rPr>
          <w:rFonts w:asciiTheme="minorHAnsi" w:hAnsiTheme="minorHAnsi" w:cs="Arial"/>
          <w:szCs w:val="24"/>
        </w:rPr>
        <w:t>10:42</w:t>
      </w:r>
      <w:r w:rsidR="00EC3C97" w:rsidRPr="00EB0B9C">
        <w:rPr>
          <w:rFonts w:asciiTheme="minorHAnsi" w:hAnsiTheme="minorHAnsi" w:cs="Arial"/>
          <w:szCs w:val="24"/>
        </w:rPr>
        <w:t xml:space="preserve"> a</w:t>
      </w:r>
      <w:r w:rsidR="0058163A" w:rsidRPr="00EB0B9C">
        <w:rPr>
          <w:rFonts w:asciiTheme="minorHAnsi" w:hAnsiTheme="minorHAnsi" w:cs="Arial"/>
          <w:szCs w:val="24"/>
        </w:rPr>
        <w:t>.m</w:t>
      </w:r>
      <w:r w:rsidR="00AA40C1" w:rsidRPr="00EB0B9C">
        <w:rPr>
          <w:rFonts w:asciiTheme="minorHAnsi" w:hAnsiTheme="minorHAnsi" w:cs="Arial"/>
          <w:szCs w:val="24"/>
        </w:rPr>
        <w:t>.</w:t>
      </w:r>
      <w:r w:rsidR="000548B8" w:rsidRPr="00541094">
        <w:rPr>
          <w:rFonts w:asciiTheme="minorHAnsi" w:hAnsiTheme="minorHAnsi" w:cs="Arial"/>
          <w:color w:val="FF6600"/>
          <w:szCs w:val="24"/>
        </w:rPr>
        <w:t xml:space="preserve"> </w:t>
      </w:r>
      <w:r w:rsidR="00A81D1E" w:rsidRPr="00D26DEC">
        <w:rPr>
          <w:rFonts w:asciiTheme="minorHAnsi" w:hAnsiTheme="minorHAnsi"/>
          <w:szCs w:val="24"/>
        </w:rPr>
        <w:t xml:space="preserve">Present at the meeting were: </w:t>
      </w:r>
      <w:r w:rsidR="00A81D1E" w:rsidRPr="00D26DEC">
        <w:rPr>
          <w:rFonts w:ascii="Calibri" w:hAnsi="Calibri"/>
        </w:rPr>
        <w:t xml:space="preserve">Vice Chairperson, Jamie Steele; Treasurer, Roy Cherry; Secretary, Bob </w:t>
      </w:r>
      <w:proofErr w:type="spellStart"/>
      <w:r w:rsidR="00A81D1E" w:rsidRPr="00D26DEC">
        <w:rPr>
          <w:rFonts w:ascii="Calibri" w:hAnsi="Calibri"/>
        </w:rPr>
        <w:t>Heinzerling</w:t>
      </w:r>
      <w:proofErr w:type="spellEnd"/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Marti Adams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Anna Barrett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 xml:space="preserve">Diane </w:t>
      </w:r>
      <w:proofErr w:type="spellStart"/>
      <w:r w:rsidR="00A81D1E" w:rsidRPr="00D26DEC">
        <w:rPr>
          <w:rFonts w:ascii="Calibri" w:hAnsi="Calibri"/>
          <w:szCs w:val="24"/>
        </w:rPr>
        <w:t>Beastrom</w:t>
      </w:r>
      <w:proofErr w:type="spellEnd"/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Jerri Elson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Than Johnson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 xml:space="preserve">Melanie </w:t>
      </w:r>
      <w:proofErr w:type="spellStart"/>
      <w:r w:rsidR="00A81D1E" w:rsidRPr="00D26DEC">
        <w:rPr>
          <w:rFonts w:ascii="Calibri" w:hAnsi="Calibri"/>
          <w:szCs w:val="24"/>
        </w:rPr>
        <w:t>Kasten</w:t>
      </w:r>
      <w:proofErr w:type="spellEnd"/>
      <w:r w:rsidR="00A81D1E" w:rsidRPr="00D26DEC">
        <w:rPr>
          <w:rFonts w:ascii="Calibri" w:hAnsi="Calibri"/>
          <w:szCs w:val="24"/>
        </w:rPr>
        <w:t>-Krause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Jennifer Meade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Trish Otter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Lisa Reed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Becky Sharp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>John Swanson</w:t>
      </w:r>
      <w:r w:rsidR="00A81D1E" w:rsidRPr="00D26DEC">
        <w:rPr>
          <w:rFonts w:ascii="Calibri" w:hAnsi="Calibri"/>
        </w:rPr>
        <w:t xml:space="preserve">; </w:t>
      </w:r>
      <w:r w:rsidR="00A81D1E" w:rsidRPr="00D26DEC">
        <w:rPr>
          <w:rFonts w:ascii="Calibri" w:hAnsi="Calibri"/>
          <w:szCs w:val="24"/>
        </w:rPr>
        <w:t xml:space="preserve">Lynne </w:t>
      </w:r>
      <w:proofErr w:type="spellStart"/>
      <w:r w:rsidR="00A81D1E" w:rsidRPr="00D26DEC">
        <w:rPr>
          <w:rFonts w:ascii="Calibri" w:hAnsi="Calibri"/>
          <w:szCs w:val="24"/>
        </w:rPr>
        <w:t>Urbanski</w:t>
      </w:r>
      <w:proofErr w:type="spellEnd"/>
      <w:r w:rsidR="00A81D1E" w:rsidRPr="00D26DEC">
        <w:rPr>
          <w:rFonts w:ascii="Calibri" w:hAnsi="Calibri"/>
          <w:szCs w:val="24"/>
        </w:rPr>
        <w:t xml:space="preserve"> and Brad Vincent.</w:t>
      </w:r>
      <w:r w:rsidR="00A81D1E" w:rsidRPr="00D26DEC">
        <w:rPr>
          <w:rFonts w:asciiTheme="minorHAnsi" w:hAnsiTheme="minorHAnsi"/>
          <w:szCs w:val="24"/>
        </w:rPr>
        <w:t xml:space="preserve"> Also present were OPRA Staff:  Mark Davis, President; Anita Allen, Vice President; Jeff Davis, Director of Government Affairs; Lisa Mathis, Director of Employment and Health Services (joined by phone).</w:t>
      </w:r>
    </w:p>
    <w:p w14:paraId="5E1D3474" w14:textId="77777777" w:rsidR="00F34162" w:rsidRPr="000B213C" w:rsidRDefault="00F34162" w:rsidP="000B213C">
      <w:pPr>
        <w:ind w:right="-720"/>
        <w:jc w:val="both"/>
        <w:rPr>
          <w:rFonts w:asciiTheme="minorHAnsi" w:hAnsiTheme="minorHAnsi" w:cs="Arial"/>
          <w:szCs w:val="24"/>
        </w:rPr>
      </w:pPr>
    </w:p>
    <w:p w14:paraId="36D97D53" w14:textId="6D9B4D90" w:rsidR="007F033E" w:rsidRPr="0033103B" w:rsidRDefault="004C1067" w:rsidP="0033103B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33103B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2A82650F" w:rsidR="004022BE" w:rsidRPr="004364EF" w:rsidRDefault="00866179" w:rsidP="009C07A3">
      <w:pPr>
        <w:ind w:left="360" w:right="-1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Than</w:t>
      </w:r>
      <w:r w:rsidR="00EE68A6">
        <w:rPr>
          <w:rFonts w:asciiTheme="minorHAnsi" w:hAnsiTheme="minorHAnsi"/>
          <w:szCs w:val="24"/>
        </w:rPr>
        <w:t xml:space="preserve"> moved and </w:t>
      </w:r>
      <w:r>
        <w:rPr>
          <w:rFonts w:asciiTheme="minorHAnsi" w:hAnsiTheme="minorHAnsi"/>
          <w:szCs w:val="24"/>
        </w:rPr>
        <w:t>Jerri</w:t>
      </w:r>
      <w:r w:rsidR="00EE68A6">
        <w:rPr>
          <w:rFonts w:asciiTheme="minorHAnsi" w:hAnsiTheme="minorHAnsi"/>
          <w:szCs w:val="24"/>
        </w:rPr>
        <w:t xml:space="preserve"> seconded that the board adopt the </w:t>
      </w:r>
      <w:r>
        <w:rPr>
          <w:rFonts w:asciiTheme="minorHAnsi" w:hAnsiTheme="minorHAnsi"/>
          <w:szCs w:val="24"/>
        </w:rPr>
        <w:t>May 25</w:t>
      </w:r>
      <w:r w:rsidR="00EE68A6">
        <w:rPr>
          <w:rFonts w:asciiTheme="minorHAnsi" w:hAnsiTheme="minorHAnsi"/>
          <w:szCs w:val="24"/>
        </w:rPr>
        <w:t>, 2016 board minutes as presented, motion carried</w:t>
      </w:r>
      <w:r w:rsidR="00E76473">
        <w:rPr>
          <w:rFonts w:asciiTheme="minorHAnsi" w:hAnsiTheme="minorHAnsi"/>
          <w:szCs w:val="24"/>
        </w:rPr>
        <w:t>.</w:t>
      </w:r>
      <w:r w:rsidR="003C024F" w:rsidRPr="00267153">
        <w:rPr>
          <w:rFonts w:asciiTheme="minorHAnsi" w:hAnsiTheme="minorHAnsi" w:cs="Arial"/>
          <w:szCs w:val="24"/>
        </w:rPr>
        <w:br/>
      </w:r>
    </w:p>
    <w:p w14:paraId="157617CA" w14:textId="77777777" w:rsidR="008F1266" w:rsidRDefault="004C1067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Consent Agenda</w:t>
      </w:r>
      <w:r w:rsidR="008F1266" w:rsidRPr="008F1266">
        <w:rPr>
          <w:rFonts w:asciiTheme="minorHAnsi" w:hAnsiTheme="minorHAnsi" w:cs="Arial"/>
          <w:sz w:val="24"/>
          <w:szCs w:val="24"/>
        </w:rPr>
        <w:t xml:space="preserve"> </w:t>
      </w:r>
    </w:p>
    <w:p w14:paraId="0BBD0E6F" w14:textId="65EA9DEF" w:rsidR="00181B76" w:rsidRPr="000837C1" w:rsidRDefault="000837C1" w:rsidP="00893ADA">
      <w:pPr>
        <w:pStyle w:val="ListParagraph"/>
        <w:numPr>
          <w:ilvl w:val="1"/>
          <w:numId w:val="11"/>
        </w:numPr>
        <w:ind w:left="720"/>
        <w:rPr>
          <w:rFonts w:asciiTheme="minorHAnsi" w:hAnsiTheme="minorHAnsi"/>
          <w:sz w:val="24"/>
          <w:szCs w:val="24"/>
        </w:rPr>
      </w:pPr>
      <w:r w:rsidRPr="000837C1">
        <w:rPr>
          <w:rFonts w:asciiTheme="minorHAnsi" w:hAnsiTheme="minorHAnsi" w:cs="Arial"/>
          <w:sz w:val="24"/>
          <w:szCs w:val="24"/>
        </w:rPr>
        <w:t>Motion made by Donna</w:t>
      </w:r>
      <w:r w:rsidR="004E1ABA" w:rsidRPr="000837C1">
        <w:rPr>
          <w:rFonts w:asciiTheme="minorHAnsi" w:hAnsiTheme="minorHAnsi" w:cs="Arial"/>
          <w:sz w:val="24"/>
          <w:szCs w:val="24"/>
        </w:rPr>
        <w:t xml:space="preserve"> </w:t>
      </w:r>
      <w:r w:rsidR="00EB07F5" w:rsidRPr="000837C1">
        <w:rPr>
          <w:rFonts w:asciiTheme="minorHAnsi" w:hAnsiTheme="minorHAnsi" w:cs="Arial"/>
          <w:sz w:val="24"/>
          <w:szCs w:val="24"/>
        </w:rPr>
        <w:t>and seconded by</w:t>
      </w:r>
      <w:r w:rsidR="0033103B" w:rsidRPr="000837C1">
        <w:rPr>
          <w:rFonts w:asciiTheme="minorHAnsi" w:hAnsiTheme="minorHAnsi" w:cs="Arial"/>
          <w:sz w:val="24"/>
          <w:szCs w:val="24"/>
        </w:rPr>
        <w:t xml:space="preserve"> </w:t>
      </w:r>
      <w:r w:rsidRPr="000837C1">
        <w:rPr>
          <w:rFonts w:asciiTheme="minorHAnsi" w:hAnsiTheme="minorHAnsi" w:cs="Arial"/>
          <w:sz w:val="24"/>
          <w:szCs w:val="24"/>
        </w:rPr>
        <w:t>Diane</w:t>
      </w:r>
      <w:r w:rsidR="004E1ABA" w:rsidRPr="000837C1">
        <w:rPr>
          <w:rFonts w:asciiTheme="minorHAnsi" w:hAnsiTheme="minorHAnsi" w:cs="Arial"/>
          <w:color w:val="FF6600"/>
          <w:sz w:val="24"/>
          <w:szCs w:val="24"/>
        </w:rPr>
        <w:t xml:space="preserve"> </w:t>
      </w:r>
      <w:r w:rsidR="008F1266" w:rsidRPr="000837C1">
        <w:rPr>
          <w:rFonts w:asciiTheme="minorHAnsi" w:hAnsiTheme="minorHAnsi" w:cs="Arial"/>
          <w:sz w:val="24"/>
          <w:szCs w:val="24"/>
        </w:rPr>
        <w:t>to ac</w:t>
      </w:r>
      <w:r w:rsidR="00F5325B" w:rsidRPr="000837C1">
        <w:rPr>
          <w:rFonts w:asciiTheme="minorHAnsi" w:hAnsiTheme="minorHAnsi" w:cs="Arial"/>
          <w:sz w:val="24"/>
          <w:szCs w:val="24"/>
        </w:rPr>
        <w:t>cept the c</w:t>
      </w:r>
      <w:r w:rsidR="004E1ABA" w:rsidRPr="000837C1">
        <w:rPr>
          <w:rFonts w:asciiTheme="minorHAnsi" w:hAnsiTheme="minorHAnsi" w:cs="Arial"/>
          <w:sz w:val="24"/>
          <w:szCs w:val="24"/>
        </w:rPr>
        <w:t>onsent agenda</w:t>
      </w:r>
      <w:r w:rsidR="00134158" w:rsidRPr="000837C1">
        <w:rPr>
          <w:rFonts w:asciiTheme="minorHAnsi" w:hAnsiTheme="minorHAnsi" w:cs="Arial"/>
          <w:sz w:val="24"/>
          <w:szCs w:val="24"/>
        </w:rPr>
        <w:t xml:space="preserve"> without Sections E and L</w:t>
      </w:r>
      <w:r w:rsidR="00893ADA" w:rsidRPr="000837C1">
        <w:rPr>
          <w:rFonts w:asciiTheme="minorHAnsi" w:hAnsiTheme="minorHAnsi" w:cs="Arial"/>
          <w:sz w:val="24"/>
          <w:szCs w:val="24"/>
        </w:rPr>
        <w:t xml:space="preserve"> (</w:t>
      </w:r>
      <w:r w:rsidR="00893ADA" w:rsidRPr="000837C1">
        <w:rPr>
          <w:rFonts w:asciiTheme="minorHAnsi" w:hAnsiTheme="minorHAnsi"/>
          <w:sz w:val="24"/>
          <w:szCs w:val="24"/>
        </w:rPr>
        <w:t xml:space="preserve">DSP Pilot Project [Community Connections Career Partnerships-Ohio] and </w:t>
      </w:r>
      <w:r w:rsidR="00893ADA" w:rsidRPr="000837C1">
        <w:rPr>
          <w:rFonts w:asciiTheme="minorHAnsi" w:hAnsiTheme="minorHAnsi" w:cs="Consolas"/>
          <w:sz w:val="24"/>
          <w:szCs w:val="24"/>
        </w:rPr>
        <w:t>Provider Information and Selection Tool Pilot</w:t>
      </w:r>
      <w:r w:rsidR="00893ADA" w:rsidRPr="000837C1">
        <w:rPr>
          <w:rFonts w:asciiTheme="minorHAnsi" w:hAnsiTheme="minorHAnsi" w:cs="Arial"/>
          <w:sz w:val="24"/>
          <w:szCs w:val="24"/>
        </w:rPr>
        <w:t>)</w:t>
      </w:r>
      <w:r w:rsidR="00181B76" w:rsidRPr="000837C1">
        <w:rPr>
          <w:rFonts w:asciiTheme="minorHAnsi" w:hAnsiTheme="minorHAnsi" w:cs="Arial"/>
          <w:sz w:val="24"/>
          <w:szCs w:val="24"/>
        </w:rPr>
        <w:t>,</w:t>
      </w:r>
      <w:r w:rsidR="00AC2CD8" w:rsidRPr="000837C1">
        <w:rPr>
          <w:rFonts w:asciiTheme="minorHAnsi" w:hAnsiTheme="minorHAnsi" w:cs="Arial"/>
          <w:sz w:val="24"/>
          <w:szCs w:val="24"/>
        </w:rPr>
        <w:t xml:space="preserve"> motion carried</w:t>
      </w:r>
      <w:r w:rsidR="006A6777" w:rsidRPr="000837C1">
        <w:rPr>
          <w:rFonts w:asciiTheme="minorHAnsi" w:hAnsiTheme="minorHAnsi" w:cs="Arial"/>
          <w:sz w:val="24"/>
          <w:szCs w:val="24"/>
        </w:rPr>
        <w:t>.</w:t>
      </w:r>
      <w:r w:rsidR="00134158" w:rsidRPr="000837C1">
        <w:rPr>
          <w:rFonts w:asciiTheme="minorHAnsi" w:hAnsiTheme="minorHAnsi" w:cs="Arial"/>
          <w:sz w:val="24"/>
          <w:szCs w:val="24"/>
        </w:rPr>
        <w:t xml:space="preserve">  Lisa Reed and Mark provided an update on E.  Mark provided an update on L.</w:t>
      </w:r>
    </w:p>
    <w:p w14:paraId="712578BD" w14:textId="77777777" w:rsidR="008F1266" w:rsidRPr="005F6079" w:rsidRDefault="008F1266" w:rsidP="009C07A3">
      <w:pPr>
        <w:ind w:right="-720"/>
        <w:rPr>
          <w:rFonts w:asciiTheme="minorHAnsi" w:hAnsiTheme="minorHAnsi" w:cs="Arial"/>
          <w:szCs w:val="24"/>
        </w:rPr>
      </w:pPr>
    </w:p>
    <w:p w14:paraId="48C7EB20" w14:textId="17DEA888" w:rsidR="004D6591" w:rsidRDefault="006C4F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Finance Committee</w:t>
      </w:r>
    </w:p>
    <w:p w14:paraId="680167A1" w14:textId="1268D4DB" w:rsidR="006A6777" w:rsidRPr="006A6777" w:rsidRDefault="00FA2E6F" w:rsidP="009C07A3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Finance Committee report was deferred, as the committee is meeting immediately following this board meeting.</w:t>
      </w:r>
    </w:p>
    <w:p w14:paraId="506EDA10" w14:textId="77777777" w:rsidR="004D6591" w:rsidRDefault="004D6591" w:rsidP="009C07A3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29B99074" w14:textId="4325E995" w:rsidR="00CE60C9" w:rsidRPr="00680718" w:rsidRDefault="006C4FC0" w:rsidP="00680718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Workforce Sustainability</w:t>
      </w:r>
    </w:p>
    <w:p w14:paraId="10370879" w14:textId="38011B13" w:rsidR="000025DD" w:rsidRDefault="00680718" w:rsidP="000025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Anita reported on the </w:t>
      </w:r>
      <w:r w:rsidR="006C4FC0">
        <w:rPr>
          <w:rFonts w:asciiTheme="minorHAnsi" w:hAnsiTheme="minorHAnsi"/>
        </w:rPr>
        <w:t>OPRA Direct Care Workforce Workgroup</w:t>
      </w:r>
      <w:r w:rsidR="00F075AA">
        <w:rPr>
          <w:rFonts w:asciiTheme="minorHAnsi" w:hAnsiTheme="minorHAnsi"/>
        </w:rPr>
        <w:t>’s progress and grant funding opportunities</w:t>
      </w:r>
      <w:r w:rsidR="00BD25D1">
        <w:rPr>
          <w:rFonts w:asciiTheme="minorHAnsi" w:hAnsiTheme="minorHAnsi"/>
        </w:rPr>
        <w:t xml:space="preserve"> (including DODD, Bridges Out of Poverty</w:t>
      </w:r>
      <w:r w:rsidR="00C02DA8">
        <w:rPr>
          <w:rFonts w:asciiTheme="minorHAnsi" w:hAnsiTheme="minorHAnsi"/>
        </w:rPr>
        <w:t>/Healthier Buckeye</w:t>
      </w:r>
      <w:r w:rsidR="00BD25D1">
        <w:rPr>
          <w:rFonts w:asciiTheme="minorHAnsi" w:hAnsiTheme="minorHAnsi"/>
        </w:rPr>
        <w:t xml:space="preserve"> and ODDC)</w:t>
      </w:r>
      <w:r w:rsidR="00F075AA">
        <w:rPr>
          <w:rFonts w:asciiTheme="minorHAnsi" w:hAnsiTheme="minorHAnsi"/>
        </w:rPr>
        <w:t>.  An in depth conversation on workforce issues will be held at t</w:t>
      </w:r>
      <w:r w:rsidR="00CB2A1A">
        <w:rPr>
          <w:rFonts w:asciiTheme="minorHAnsi" w:hAnsiTheme="minorHAnsi"/>
        </w:rPr>
        <w:t>he OPRA Board retreat this year, including, but not limited to: mergers and acquisitions, shared living, technology-enabled supports, supported employment, and how to communicate the workforce crisis.</w:t>
      </w:r>
    </w:p>
    <w:p w14:paraId="17CF8786" w14:textId="77777777" w:rsidR="00B854B9" w:rsidRDefault="00B854B9" w:rsidP="000025DD">
      <w:pPr>
        <w:ind w:left="360"/>
        <w:rPr>
          <w:rFonts w:asciiTheme="minorHAnsi" w:hAnsiTheme="minorHAnsi"/>
        </w:rPr>
      </w:pPr>
    </w:p>
    <w:p w14:paraId="58681032" w14:textId="77777777" w:rsidR="000025DD" w:rsidRDefault="000025DD" w:rsidP="000025DD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Efficiencies and Simplification</w:t>
      </w:r>
    </w:p>
    <w:p w14:paraId="507A131E" w14:textId="03824383" w:rsidR="00970C48" w:rsidRDefault="00680718" w:rsidP="00970C48">
      <w:pPr>
        <w:pStyle w:val="ListParagraph"/>
        <w:numPr>
          <w:ilvl w:val="1"/>
          <w:numId w:val="1"/>
        </w:numPr>
        <w:ind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Anita reported on PCG’s work with the ICF reimbursement system reform.</w:t>
      </w:r>
      <w:r w:rsidR="00692CC1">
        <w:rPr>
          <w:rFonts w:asciiTheme="minorHAnsi" w:hAnsiTheme="minorHAnsi"/>
          <w:sz w:val="24"/>
          <w:szCs w:val="24"/>
        </w:rPr>
        <w:t xml:space="preserve">  PCG is </w:t>
      </w:r>
      <w:r w:rsidR="00BD0779">
        <w:rPr>
          <w:rFonts w:asciiTheme="minorHAnsi" w:hAnsiTheme="minorHAnsi"/>
          <w:sz w:val="24"/>
          <w:szCs w:val="24"/>
        </w:rPr>
        <w:t xml:space="preserve">still </w:t>
      </w:r>
      <w:r w:rsidR="00692CC1">
        <w:rPr>
          <w:rFonts w:asciiTheme="minorHAnsi" w:hAnsiTheme="minorHAnsi"/>
          <w:sz w:val="24"/>
          <w:szCs w:val="24"/>
        </w:rPr>
        <w:t>recommending going with some version of the DDP for</w:t>
      </w:r>
      <w:r w:rsidR="00BD0779">
        <w:rPr>
          <w:rFonts w:asciiTheme="minorHAnsi" w:hAnsiTheme="minorHAnsi"/>
          <w:sz w:val="24"/>
          <w:szCs w:val="24"/>
        </w:rPr>
        <w:t xml:space="preserve"> ICF </w:t>
      </w:r>
      <w:r w:rsidR="00692CC1">
        <w:rPr>
          <w:rFonts w:asciiTheme="minorHAnsi" w:hAnsiTheme="minorHAnsi"/>
          <w:sz w:val="24"/>
          <w:szCs w:val="24"/>
        </w:rPr>
        <w:t xml:space="preserve">resource allocation.  </w:t>
      </w:r>
      <w:r w:rsidR="00BD0779">
        <w:rPr>
          <w:rFonts w:asciiTheme="minorHAnsi" w:hAnsiTheme="minorHAnsi"/>
          <w:sz w:val="24"/>
          <w:szCs w:val="24"/>
        </w:rPr>
        <w:t>DODD is looking at these possibilities:  fair rental value for the capital component; elimination of the flat rates; removing the</w:t>
      </w:r>
      <w:r w:rsidR="00692CC1">
        <w:rPr>
          <w:rFonts w:asciiTheme="minorHAnsi" w:hAnsiTheme="minorHAnsi"/>
          <w:sz w:val="24"/>
          <w:szCs w:val="24"/>
        </w:rPr>
        <w:t xml:space="preserve"> do</w:t>
      </w:r>
      <w:r w:rsidR="00FA4032">
        <w:rPr>
          <w:rFonts w:asciiTheme="minorHAnsi" w:hAnsiTheme="minorHAnsi"/>
          <w:sz w:val="24"/>
          <w:szCs w:val="24"/>
        </w:rPr>
        <w:t xml:space="preserve">wnsizing and conversion </w:t>
      </w:r>
      <w:r w:rsidR="00BD0779">
        <w:rPr>
          <w:rFonts w:asciiTheme="minorHAnsi" w:hAnsiTheme="minorHAnsi"/>
          <w:sz w:val="24"/>
          <w:szCs w:val="24"/>
        </w:rPr>
        <w:t>numbers; how to allocate day services funding; an outlier component</w:t>
      </w:r>
      <w:r w:rsidR="00FA4032">
        <w:rPr>
          <w:rFonts w:asciiTheme="minorHAnsi" w:hAnsiTheme="minorHAnsi"/>
          <w:sz w:val="24"/>
          <w:szCs w:val="24"/>
        </w:rPr>
        <w:t>.</w:t>
      </w:r>
      <w:r w:rsidR="00BD0779">
        <w:rPr>
          <w:rFonts w:asciiTheme="minorHAnsi" w:hAnsiTheme="minorHAnsi"/>
          <w:sz w:val="24"/>
          <w:szCs w:val="24"/>
        </w:rPr>
        <w:t xml:space="preserve"> </w:t>
      </w:r>
    </w:p>
    <w:p w14:paraId="6A0796BF" w14:textId="3764B50F" w:rsidR="000025DD" w:rsidRPr="00FA4032" w:rsidRDefault="00970C48" w:rsidP="00970C48">
      <w:pPr>
        <w:pStyle w:val="ListParagraph"/>
        <w:numPr>
          <w:ilvl w:val="1"/>
          <w:numId w:val="1"/>
        </w:numPr>
        <w:ind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audit protocol is needed in the waiver system</w:t>
      </w:r>
      <w:r w:rsidR="000025DD" w:rsidRPr="00FA4032">
        <w:rPr>
          <w:rFonts w:asciiTheme="minorHAnsi" w:hAnsiTheme="minorHAnsi" w:cs="Arial"/>
          <w:b/>
          <w:sz w:val="24"/>
          <w:szCs w:val="24"/>
        </w:rPr>
        <w:br/>
      </w:r>
    </w:p>
    <w:p w14:paraId="01A20362" w14:textId="77777777" w:rsidR="00925B49" w:rsidRDefault="004C5953" w:rsidP="00925B49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Quality, Accountable and Sustainable System Reform</w:t>
      </w:r>
    </w:p>
    <w:p w14:paraId="7A3F0BFF" w14:textId="093909B9" w:rsidR="004C5953" w:rsidRPr="00925B49" w:rsidRDefault="00FA4032" w:rsidP="00925B49">
      <w:pPr>
        <w:pStyle w:val="ListParagraph"/>
        <w:numPr>
          <w:ilvl w:val="1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 w:rsidRPr="00925B49">
        <w:rPr>
          <w:rFonts w:asciiTheme="minorHAnsi" w:hAnsiTheme="minorHAnsi" w:cs="Arial"/>
          <w:sz w:val="24"/>
          <w:szCs w:val="24"/>
        </w:rPr>
        <w:t>Anita reported t</w:t>
      </w:r>
      <w:r w:rsidR="00DD5F2A">
        <w:rPr>
          <w:rFonts w:asciiTheme="minorHAnsi" w:hAnsiTheme="minorHAnsi" w:cs="Arial"/>
          <w:sz w:val="24"/>
          <w:szCs w:val="24"/>
        </w:rPr>
        <w:t>hat t</w:t>
      </w:r>
      <w:r w:rsidRPr="00925B49">
        <w:rPr>
          <w:rFonts w:asciiTheme="minorHAnsi" w:hAnsiTheme="minorHAnsi" w:cs="Arial"/>
          <w:sz w:val="24"/>
          <w:szCs w:val="24"/>
        </w:rPr>
        <w:t>he ICF Quality Init</w:t>
      </w:r>
      <w:r w:rsidR="00970C48">
        <w:rPr>
          <w:rFonts w:asciiTheme="minorHAnsi" w:hAnsiTheme="minorHAnsi" w:cs="Arial"/>
          <w:sz w:val="24"/>
          <w:szCs w:val="24"/>
        </w:rPr>
        <w:t xml:space="preserve">iative </w:t>
      </w:r>
      <w:r w:rsidR="008321EB">
        <w:rPr>
          <w:rFonts w:asciiTheme="minorHAnsi" w:hAnsiTheme="minorHAnsi" w:cs="Arial"/>
          <w:sz w:val="24"/>
          <w:szCs w:val="24"/>
        </w:rPr>
        <w:t>might</w:t>
      </w:r>
      <w:r w:rsidR="00970C48">
        <w:rPr>
          <w:rFonts w:asciiTheme="minorHAnsi" w:hAnsiTheme="minorHAnsi" w:cs="Arial"/>
          <w:sz w:val="24"/>
          <w:szCs w:val="24"/>
        </w:rPr>
        <w:t xml:space="preserve"> include an additional $6 - 10 million in incentive funding</w:t>
      </w:r>
      <w:r w:rsidRPr="00925B49">
        <w:rPr>
          <w:rFonts w:asciiTheme="minorHAnsi" w:hAnsiTheme="minorHAnsi" w:cs="Arial"/>
          <w:sz w:val="24"/>
          <w:szCs w:val="24"/>
        </w:rPr>
        <w:t>.</w:t>
      </w:r>
    </w:p>
    <w:p w14:paraId="57F93A59" w14:textId="77777777" w:rsidR="004D6591" w:rsidRDefault="004D6591" w:rsidP="009C07A3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1F7D3D62" w14:textId="370559A1" w:rsidR="00940875" w:rsidRPr="00940875" w:rsidRDefault="00940875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US DOL Overtime Rule</w:t>
      </w:r>
      <w:r>
        <w:rPr>
          <w:rFonts w:asciiTheme="minorHAnsi" w:hAnsiTheme="minorHAnsi" w:cs="Arial"/>
          <w:b/>
          <w:sz w:val="24"/>
          <w:szCs w:val="24"/>
        </w:rPr>
        <w:br/>
      </w:r>
      <w:r w:rsidR="00303E00">
        <w:rPr>
          <w:rFonts w:asciiTheme="minorHAnsi" w:hAnsiTheme="minorHAnsi" w:cs="Arial"/>
          <w:sz w:val="24"/>
          <w:szCs w:val="24"/>
        </w:rPr>
        <w:t>Mark reported on ANCOR’s SOS Campaign.</w:t>
      </w:r>
      <w:r w:rsidR="00344C9F">
        <w:rPr>
          <w:rFonts w:asciiTheme="minorHAnsi" w:hAnsiTheme="minorHAnsi" w:cs="Arial"/>
          <w:sz w:val="24"/>
          <w:szCs w:val="24"/>
        </w:rPr>
        <w:t xml:space="preserve">  OPRA HR Committee </w:t>
      </w:r>
      <w:r w:rsidR="002548BD">
        <w:rPr>
          <w:rFonts w:asciiTheme="minorHAnsi" w:hAnsiTheme="minorHAnsi" w:cs="Arial"/>
          <w:sz w:val="24"/>
          <w:szCs w:val="24"/>
        </w:rPr>
        <w:t>sponsored</w:t>
      </w:r>
      <w:r w:rsidR="004F2107">
        <w:rPr>
          <w:rFonts w:asciiTheme="minorHAnsi" w:hAnsiTheme="minorHAnsi" w:cs="Arial"/>
          <w:sz w:val="24"/>
          <w:szCs w:val="24"/>
        </w:rPr>
        <w:t xml:space="preserve"> a DOL OT webinar </w:t>
      </w:r>
      <w:r w:rsidR="002548BD">
        <w:rPr>
          <w:rFonts w:asciiTheme="minorHAnsi" w:hAnsiTheme="minorHAnsi" w:cs="Arial"/>
          <w:sz w:val="24"/>
          <w:szCs w:val="24"/>
        </w:rPr>
        <w:t>on</w:t>
      </w:r>
      <w:r w:rsidR="004F2107">
        <w:rPr>
          <w:rFonts w:asciiTheme="minorHAnsi" w:hAnsiTheme="minorHAnsi" w:cs="Arial"/>
          <w:sz w:val="24"/>
          <w:szCs w:val="24"/>
        </w:rPr>
        <w:t xml:space="preserve"> June 23</w:t>
      </w:r>
      <w:r w:rsidR="004F2107" w:rsidRPr="004F2107">
        <w:rPr>
          <w:rFonts w:asciiTheme="minorHAnsi" w:hAnsiTheme="minorHAnsi" w:cs="Arial"/>
          <w:sz w:val="24"/>
          <w:szCs w:val="24"/>
          <w:vertAlign w:val="superscript"/>
        </w:rPr>
        <w:t>rd</w:t>
      </w:r>
      <w:r w:rsidR="004F2107">
        <w:rPr>
          <w:rFonts w:asciiTheme="minorHAnsi" w:hAnsiTheme="minorHAnsi" w:cs="Arial"/>
          <w:sz w:val="24"/>
          <w:szCs w:val="24"/>
        </w:rPr>
        <w:t>.</w:t>
      </w:r>
    </w:p>
    <w:p w14:paraId="3A60EDE9" w14:textId="77777777" w:rsidR="007D3FF1" w:rsidRDefault="007D3FF1" w:rsidP="004F2EA0">
      <w:pPr>
        <w:ind w:right="-720"/>
        <w:rPr>
          <w:rFonts w:asciiTheme="minorHAnsi" w:eastAsiaTheme="minorHAnsi" w:hAnsiTheme="minorHAnsi" w:cs="Arial"/>
          <w:b/>
          <w:szCs w:val="24"/>
        </w:rPr>
      </w:pPr>
    </w:p>
    <w:p w14:paraId="5011B813" w14:textId="77777777" w:rsidR="004C3542" w:rsidRDefault="004C3542" w:rsidP="004F2EA0">
      <w:pPr>
        <w:ind w:right="-720"/>
        <w:rPr>
          <w:rFonts w:asciiTheme="minorHAnsi" w:eastAsiaTheme="minorHAnsi" w:hAnsiTheme="minorHAnsi" w:cs="Arial"/>
          <w:b/>
          <w:szCs w:val="24"/>
        </w:rPr>
      </w:pPr>
    </w:p>
    <w:p w14:paraId="52CF8F63" w14:textId="77777777" w:rsidR="004C3542" w:rsidRPr="004F2EA0" w:rsidRDefault="004C3542" w:rsidP="004F2EA0">
      <w:pPr>
        <w:ind w:right="-720"/>
        <w:rPr>
          <w:rFonts w:asciiTheme="minorHAnsi" w:hAnsiTheme="minorHAnsi" w:cs="Arial"/>
          <w:b/>
          <w:szCs w:val="24"/>
        </w:rPr>
      </w:pPr>
      <w:bookmarkStart w:id="0" w:name="_GoBack"/>
      <w:bookmarkEnd w:id="0"/>
    </w:p>
    <w:p w14:paraId="65C38038" w14:textId="22A89765" w:rsidR="005776A2" w:rsidRDefault="004D6591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Other</w:t>
      </w:r>
    </w:p>
    <w:p w14:paraId="2351FC95" w14:textId="36B9702A" w:rsidR="00883134" w:rsidRDefault="004B7E3B" w:rsidP="004C4C11">
      <w:pPr>
        <w:ind w:right="-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Jamie suggested a PAC fundraising event, a movie night with a disability-related movie.</w:t>
      </w:r>
    </w:p>
    <w:p w14:paraId="69EFFC93" w14:textId="77777777" w:rsidR="004B7E3B" w:rsidRDefault="004B7E3B" w:rsidP="004C4C11">
      <w:pPr>
        <w:ind w:right="-720"/>
        <w:rPr>
          <w:rFonts w:asciiTheme="minorHAnsi" w:hAnsiTheme="minorHAnsi" w:cs="Arial"/>
          <w:szCs w:val="24"/>
        </w:rPr>
      </w:pPr>
    </w:p>
    <w:p w14:paraId="0310D028" w14:textId="37DF05B9" w:rsidR="004B7E3B" w:rsidRDefault="004B7E3B" w:rsidP="004C4C11">
      <w:pPr>
        <w:ind w:right="-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Jamie reported that the ADVANCE class members are rewriting the OPRA strategic plan goals and he will share those with the board.</w:t>
      </w:r>
    </w:p>
    <w:p w14:paraId="01EB56B7" w14:textId="77777777" w:rsidR="004B7E3B" w:rsidRDefault="004B7E3B" w:rsidP="004C4C11">
      <w:pPr>
        <w:ind w:right="-720"/>
        <w:rPr>
          <w:rFonts w:asciiTheme="minorHAnsi" w:hAnsiTheme="minorHAnsi" w:cs="Arial"/>
          <w:szCs w:val="24"/>
        </w:rPr>
      </w:pPr>
    </w:p>
    <w:p w14:paraId="3C6A490D" w14:textId="076C2BCB" w:rsidR="004B7E3B" w:rsidRDefault="004B7E3B" w:rsidP="004C4C11">
      <w:pPr>
        <w:ind w:right="-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Tom notified the board that he will be sending out Mark’s performance evaluation soon and encouraged all board members to provide feedback.</w:t>
      </w:r>
    </w:p>
    <w:p w14:paraId="753EDB33" w14:textId="77777777" w:rsidR="004B7E3B" w:rsidRDefault="004B7E3B" w:rsidP="004C4C11">
      <w:pPr>
        <w:ind w:right="-720"/>
        <w:rPr>
          <w:rFonts w:asciiTheme="minorHAnsi" w:hAnsiTheme="minorHAnsi" w:cs="Arial"/>
          <w:szCs w:val="24"/>
        </w:rPr>
      </w:pPr>
    </w:p>
    <w:p w14:paraId="5BD8AC63" w14:textId="6D6B1AD4" w:rsidR="004B7E3B" w:rsidRPr="004C4C11" w:rsidRDefault="004B7E3B" w:rsidP="004C4C11">
      <w:pPr>
        <w:ind w:right="-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Jeff asked that any board members with ideas for OPRA’s state budget </w:t>
      </w:r>
      <w:proofErr w:type="gramStart"/>
      <w:r>
        <w:rPr>
          <w:rFonts w:asciiTheme="minorHAnsi" w:hAnsiTheme="minorHAnsi" w:cs="Arial"/>
          <w:szCs w:val="24"/>
        </w:rPr>
        <w:t>agenda,</w:t>
      </w:r>
      <w:proofErr w:type="gramEnd"/>
      <w:r>
        <w:rPr>
          <w:rFonts w:asciiTheme="minorHAnsi" w:hAnsiTheme="minorHAnsi" w:cs="Arial"/>
          <w:szCs w:val="24"/>
        </w:rPr>
        <w:t xml:space="preserve"> send those ideas to him.</w:t>
      </w:r>
    </w:p>
    <w:p w14:paraId="404C31CE" w14:textId="77777777" w:rsidR="00913FC6" w:rsidRPr="0069038B" w:rsidRDefault="00913FC6" w:rsidP="0069038B">
      <w:pPr>
        <w:ind w:right="-720"/>
        <w:rPr>
          <w:rFonts w:asciiTheme="minorHAnsi" w:hAnsiTheme="minorHAnsi"/>
          <w:szCs w:val="24"/>
        </w:rPr>
      </w:pPr>
    </w:p>
    <w:p w14:paraId="2693353B" w14:textId="77777777" w:rsidR="00484EC0" w:rsidRPr="005265D1" w:rsidRDefault="00484E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Adjournment</w:t>
      </w:r>
    </w:p>
    <w:p w14:paraId="1815EE0E" w14:textId="018F8921" w:rsidR="007204E2" w:rsidRDefault="000D74CB" w:rsidP="00640E51">
      <w:pPr>
        <w:ind w:left="360"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Lynne</w:t>
      </w:r>
      <w:r w:rsidR="00697D10">
        <w:rPr>
          <w:rFonts w:asciiTheme="minorHAnsi" w:hAnsiTheme="minorHAnsi"/>
          <w:szCs w:val="24"/>
        </w:rPr>
        <w:t xml:space="preserve"> moved </w:t>
      </w:r>
      <w:r w:rsidR="00F01094">
        <w:rPr>
          <w:rFonts w:asciiTheme="minorHAnsi" w:hAnsiTheme="minorHAnsi"/>
          <w:szCs w:val="24"/>
        </w:rPr>
        <w:t xml:space="preserve">for adjournment at </w:t>
      </w:r>
      <w:r w:rsidR="004B7E3B">
        <w:rPr>
          <w:rFonts w:asciiTheme="minorHAnsi" w:hAnsiTheme="minorHAnsi"/>
          <w:szCs w:val="24"/>
        </w:rPr>
        <w:t>1:54</w:t>
      </w:r>
      <w:r w:rsidR="00A2486C">
        <w:rPr>
          <w:rFonts w:asciiTheme="minorHAnsi" w:hAnsiTheme="minorHAnsi"/>
          <w:szCs w:val="24"/>
        </w:rPr>
        <w:t>pm</w:t>
      </w:r>
      <w:r>
        <w:rPr>
          <w:rFonts w:asciiTheme="minorHAnsi" w:hAnsiTheme="minorHAnsi"/>
          <w:szCs w:val="24"/>
        </w:rPr>
        <w:t>.</w:t>
      </w:r>
    </w:p>
    <w:p w14:paraId="03509742" w14:textId="77777777" w:rsidR="006F57FB" w:rsidRDefault="006F57FB" w:rsidP="00640E51">
      <w:pPr>
        <w:ind w:left="360" w:right="-720"/>
        <w:rPr>
          <w:rFonts w:asciiTheme="minorHAnsi" w:hAnsiTheme="minorHAnsi"/>
          <w:szCs w:val="24"/>
        </w:rPr>
      </w:pPr>
    </w:p>
    <w:p w14:paraId="0E5F2AC0" w14:textId="03BC3BE4" w:rsidR="006F57FB" w:rsidRDefault="006F57FB" w:rsidP="006F57FB">
      <w:pPr>
        <w:ind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Respectfully Submitted,</w:t>
      </w:r>
    </w:p>
    <w:p w14:paraId="73F7C7E3" w14:textId="77777777" w:rsidR="006F57FB" w:rsidRDefault="006F57FB" w:rsidP="006F57FB">
      <w:pPr>
        <w:ind w:right="-720"/>
        <w:rPr>
          <w:rFonts w:asciiTheme="minorHAnsi" w:hAnsiTheme="minorHAnsi"/>
          <w:szCs w:val="24"/>
        </w:rPr>
      </w:pPr>
    </w:p>
    <w:p w14:paraId="67524702" w14:textId="77777777" w:rsidR="006F57FB" w:rsidRDefault="006F57FB" w:rsidP="006F57FB">
      <w:pPr>
        <w:ind w:right="-720"/>
        <w:rPr>
          <w:rFonts w:asciiTheme="minorHAnsi" w:hAnsiTheme="minorHAnsi"/>
          <w:szCs w:val="24"/>
        </w:rPr>
      </w:pPr>
    </w:p>
    <w:p w14:paraId="5A7B05DF" w14:textId="3C9D164D" w:rsidR="006F57FB" w:rsidRPr="00640E51" w:rsidRDefault="006F57FB" w:rsidP="006F57FB">
      <w:pPr>
        <w:ind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Bob </w:t>
      </w:r>
      <w:proofErr w:type="spellStart"/>
      <w:r>
        <w:rPr>
          <w:rFonts w:asciiTheme="minorHAnsi" w:hAnsiTheme="minorHAnsi"/>
          <w:szCs w:val="24"/>
        </w:rPr>
        <w:t>Heinzerling</w:t>
      </w:r>
      <w:proofErr w:type="spellEnd"/>
      <w:r>
        <w:rPr>
          <w:rFonts w:asciiTheme="minorHAnsi" w:hAnsiTheme="minorHAnsi"/>
          <w:szCs w:val="24"/>
        </w:rPr>
        <w:t>, Secretary</w:t>
      </w:r>
    </w:p>
    <w:sectPr w:rsidR="006F57FB" w:rsidRPr="00640E5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390E" w14:textId="77777777" w:rsidR="002548BD" w:rsidRDefault="002548BD">
      <w:r>
        <w:separator/>
      </w:r>
    </w:p>
  </w:endnote>
  <w:endnote w:type="continuationSeparator" w:id="0">
    <w:p w14:paraId="517A0C35" w14:textId="77777777" w:rsidR="002548BD" w:rsidRDefault="0025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E0F7" w14:textId="77777777" w:rsidR="002548BD" w:rsidRDefault="002548BD">
      <w:r>
        <w:separator/>
      </w:r>
    </w:p>
  </w:footnote>
  <w:footnote w:type="continuationSeparator" w:id="0">
    <w:p w14:paraId="10FB4CC5" w14:textId="77777777" w:rsidR="002548BD" w:rsidRDefault="002548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7B88052B" w:rsidR="002548BD" w:rsidRDefault="002548B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August 24, 2016</w:t>
    </w:r>
  </w:p>
  <w:p w14:paraId="52E5FCC6" w14:textId="77777777" w:rsidR="002548BD" w:rsidRDefault="002548B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2548BD" w:rsidRPr="00FC31B4" w:rsidRDefault="002548BD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16ED78C6" w:rsidR="002548BD" w:rsidRPr="00FC31B4" w:rsidRDefault="002548B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24, 2016</w:t>
    </w:r>
  </w:p>
  <w:p w14:paraId="0ABF50B1" w14:textId="1E191D48" w:rsidR="002548BD" w:rsidRPr="00FC31B4" w:rsidRDefault="002548BD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10:30am – 2:00pm</w:t>
    </w:r>
  </w:p>
  <w:p w14:paraId="68874820" w14:textId="7268C95C" w:rsidR="002548BD" w:rsidRPr="00FC31B4" w:rsidRDefault="002548B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OPRA Office, Columbus, Ohio </w:t>
    </w:r>
  </w:p>
  <w:p w14:paraId="28E6EBD0" w14:textId="1C62B9BE" w:rsidR="002548BD" w:rsidRPr="00FC31B4" w:rsidRDefault="002548B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25DD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71C"/>
    <w:rsid w:val="000548B8"/>
    <w:rsid w:val="0005493E"/>
    <w:rsid w:val="00062CF4"/>
    <w:rsid w:val="00064C52"/>
    <w:rsid w:val="00065B70"/>
    <w:rsid w:val="00067DE9"/>
    <w:rsid w:val="0007015B"/>
    <w:rsid w:val="00072387"/>
    <w:rsid w:val="000748D0"/>
    <w:rsid w:val="00074EBF"/>
    <w:rsid w:val="00075329"/>
    <w:rsid w:val="00075513"/>
    <w:rsid w:val="000822A6"/>
    <w:rsid w:val="000837C1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1115"/>
    <w:rsid w:val="000B213C"/>
    <w:rsid w:val="000B700F"/>
    <w:rsid w:val="000C0547"/>
    <w:rsid w:val="000C22F9"/>
    <w:rsid w:val="000C2A7A"/>
    <w:rsid w:val="000C326D"/>
    <w:rsid w:val="000C342A"/>
    <w:rsid w:val="000C442C"/>
    <w:rsid w:val="000D04CE"/>
    <w:rsid w:val="000D4895"/>
    <w:rsid w:val="000D5741"/>
    <w:rsid w:val="000D5B78"/>
    <w:rsid w:val="000D6C81"/>
    <w:rsid w:val="000D74CB"/>
    <w:rsid w:val="000E0B60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776B"/>
    <w:rsid w:val="001221C3"/>
    <w:rsid w:val="001320CD"/>
    <w:rsid w:val="00134158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1B76"/>
    <w:rsid w:val="00185A62"/>
    <w:rsid w:val="00187321"/>
    <w:rsid w:val="001903BB"/>
    <w:rsid w:val="001940A7"/>
    <w:rsid w:val="001A18CA"/>
    <w:rsid w:val="001A4D71"/>
    <w:rsid w:val="001A60C3"/>
    <w:rsid w:val="001B0429"/>
    <w:rsid w:val="001B1B7D"/>
    <w:rsid w:val="001B4726"/>
    <w:rsid w:val="001B698A"/>
    <w:rsid w:val="001C2798"/>
    <w:rsid w:val="001D4664"/>
    <w:rsid w:val="001D78F7"/>
    <w:rsid w:val="001D7B23"/>
    <w:rsid w:val="001F5A00"/>
    <w:rsid w:val="002015DB"/>
    <w:rsid w:val="0020246C"/>
    <w:rsid w:val="00203367"/>
    <w:rsid w:val="0020441D"/>
    <w:rsid w:val="00205991"/>
    <w:rsid w:val="00212518"/>
    <w:rsid w:val="00212A85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48BD"/>
    <w:rsid w:val="00255A03"/>
    <w:rsid w:val="002578BF"/>
    <w:rsid w:val="002623B4"/>
    <w:rsid w:val="002628C0"/>
    <w:rsid w:val="00263509"/>
    <w:rsid w:val="00267153"/>
    <w:rsid w:val="00267CFB"/>
    <w:rsid w:val="00270C02"/>
    <w:rsid w:val="00270DB9"/>
    <w:rsid w:val="002713E7"/>
    <w:rsid w:val="00276FE6"/>
    <w:rsid w:val="00284C8F"/>
    <w:rsid w:val="00291E41"/>
    <w:rsid w:val="0029344A"/>
    <w:rsid w:val="00293D22"/>
    <w:rsid w:val="00294D84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C6AEF"/>
    <w:rsid w:val="002D2F4C"/>
    <w:rsid w:val="002D3BB2"/>
    <w:rsid w:val="002D71FE"/>
    <w:rsid w:val="002E319B"/>
    <w:rsid w:val="002E4389"/>
    <w:rsid w:val="002E485A"/>
    <w:rsid w:val="002F6778"/>
    <w:rsid w:val="00300DD2"/>
    <w:rsid w:val="00303E00"/>
    <w:rsid w:val="00304137"/>
    <w:rsid w:val="0030619A"/>
    <w:rsid w:val="0030660D"/>
    <w:rsid w:val="00306EFF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DC7"/>
    <w:rsid w:val="00325A53"/>
    <w:rsid w:val="003304AC"/>
    <w:rsid w:val="0033103B"/>
    <w:rsid w:val="00332F5C"/>
    <w:rsid w:val="003352D3"/>
    <w:rsid w:val="00336D55"/>
    <w:rsid w:val="003377E8"/>
    <w:rsid w:val="00337A74"/>
    <w:rsid w:val="00344C9F"/>
    <w:rsid w:val="00345600"/>
    <w:rsid w:val="00345AE3"/>
    <w:rsid w:val="003504BF"/>
    <w:rsid w:val="00350DDD"/>
    <w:rsid w:val="0035133E"/>
    <w:rsid w:val="003519A5"/>
    <w:rsid w:val="003530D7"/>
    <w:rsid w:val="003551D6"/>
    <w:rsid w:val="003554E3"/>
    <w:rsid w:val="00355FAC"/>
    <w:rsid w:val="00356131"/>
    <w:rsid w:val="00366C08"/>
    <w:rsid w:val="00371387"/>
    <w:rsid w:val="003720E1"/>
    <w:rsid w:val="00374215"/>
    <w:rsid w:val="00380A09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D30BE"/>
    <w:rsid w:val="003E11C2"/>
    <w:rsid w:val="003E4143"/>
    <w:rsid w:val="003E443D"/>
    <w:rsid w:val="003E5B97"/>
    <w:rsid w:val="003E7731"/>
    <w:rsid w:val="003E7D2D"/>
    <w:rsid w:val="003F1808"/>
    <w:rsid w:val="003F2D45"/>
    <w:rsid w:val="003F3D33"/>
    <w:rsid w:val="004022BE"/>
    <w:rsid w:val="00414CD0"/>
    <w:rsid w:val="00415C5E"/>
    <w:rsid w:val="004172B9"/>
    <w:rsid w:val="00421DFA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4ABC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255F"/>
    <w:rsid w:val="004B3F25"/>
    <w:rsid w:val="004B57DD"/>
    <w:rsid w:val="004B7907"/>
    <w:rsid w:val="004B7E3B"/>
    <w:rsid w:val="004C1067"/>
    <w:rsid w:val="004C3542"/>
    <w:rsid w:val="004C4750"/>
    <w:rsid w:val="004C4C11"/>
    <w:rsid w:val="004C56DC"/>
    <w:rsid w:val="004C5953"/>
    <w:rsid w:val="004C5F42"/>
    <w:rsid w:val="004C768B"/>
    <w:rsid w:val="004D20CB"/>
    <w:rsid w:val="004D3A29"/>
    <w:rsid w:val="004D64AC"/>
    <w:rsid w:val="004D6591"/>
    <w:rsid w:val="004E1ABA"/>
    <w:rsid w:val="004E5BF8"/>
    <w:rsid w:val="004E685A"/>
    <w:rsid w:val="004E6E53"/>
    <w:rsid w:val="004F07A9"/>
    <w:rsid w:val="004F2107"/>
    <w:rsid w:val="004F2EA0"/>
    <w:rsid w:val="004F50B8"/>
    <w:rsid w:val="004F608F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1094"/>
    <w:rsid w:val="00543678"/>
    <w:rsid w:val="00543C7F"/>
    <w:rsid w:val="00544BE1"/>
    <w:rsid w:val="00550AD2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EE"/>
    <w:rsid w:val="00601C54"/>
    <w:rsid w:val="006063DA"/>
    <w:rsid w:val="00610CAC"/>
    <w:rsid w:val="0061565B"/>
    <w:rsid w:val="0061575B"/>
    <w:rsid w:val="00617A2A"/>
    <w:rsid w:val="00621589"/>
    <w:rsid w:val="006238C1"/>
    <w:rsid w:val="00623901"/>
    <w:rsid w:val="006244A2"/>
    <w:rsid w:val="006331FF"/>
    <w:rsid w:val="00640CB0"/>
    <w:rsid w:val="00640E51"/>
    <w:rsid w:val="006420EC"/>
    <w:rsid w:val="006427C5"/>
    <w:rsid w:val="00642A90"/>
    <w:rsid w:val="0064407E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0718"/>
    <w:rsid w:val="006824B8"/>
    <w:rsid w:val="0069038B"/>
    <w:rsid w:val="00692CC1"/>
    <w:rsid w:val="00694CD6"/>
    <w:rsid w:val="006954B3"/>
    <w:rsid w:val="00697D10"/>
    <w:rsid w:val="006A0E81"/>
    <w:rsid w:val="006A1C65"/>
    <w:rsid w:val="006A614A"/>
    <w:rsid w:val="006A6777"/>
    <w:rsid w:val="006A691B"/>
    <w:rsid w:val="006A7053"/>
    <w:rsid w:val="006B1B75"/>
    <w:rsid w:val="006B5089"/>
    <w:rsid w:val="006C00F0"/>
    <w:rsid w:val="006C4CE2"/>
    <w:rsid w:val="006C4FC0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57FB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4E2"/>
    <w:rsid w:val="0072053F"/>
    <w:rsid w:val="00720E52"/>
    <w:rsid w:val="007223CE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50EB8"/>
    <w:rsid w:val="0075343B"/>
    <w:rsid w:val="0075539C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19BC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3FF1"/>
    <w:rsid w:val="007D4E8A"/>
    <w:rsid w:val="007D6B74"/>
    <w:rsid w:val="007E0700"/>
    <w:rsid w:val="007E08FB"/>
    <w:rsid w:val="007E1781"/>
    <w:rsid w:val="007E259B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1EB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6179"/>
    <w:rsid w:val="0086790F"/>
    <w:rsid w:val="00867E33"/>
    <w:rsid w:val="00873F27"/>
    <w:rsid w:val="00874995"/>
    <w:rsid w:val="00876680"/>
    <w:rsid w:val="00876B58"/>
    <w:rsid w:val="008803B7"/>
    <w:rsid w:val="00883134"/>
    <w:rsid w:val="00884914"/>
    <w:rsid w:val="0088554A"/>
    <w:rsid w:val="0088624B"/>
    <w:rsid w:val="00893ADA"/>
    <w:rsid w:val="00896DF9"/>
    <w:rsid w:val="008A382E"/>
    <w:rsid w:val="008A7D08"/>
    <w:rsid w:val="008B08A7"/>
    <w:rsid w:val="008B0B80"/>
    <w:rsid w:val="008B15FD"/>
    <w:rsid w:val="008B472B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3FC6"/>
    <w:rsid w:val="00914635"/>
    <w:rsid w:val="00915C2C"/>
    <w:rsid w:val="00921CC5"/>
    <w:rsid w:val="00921FC1"/>
    <w:rsid w:val="00923CC4"/>
    <w:rsid w:val="00925B49"/>
    <w:rsid w:val="0093115D"/>
    <w:rsid w:val="00932339"/>
    <w:rsid w:val="00940875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0C48"/>
    <w:rsid w:val="009711A6"/>
    <w:rsid w:val="009713A4"/>
    <w:rsid w:val="00973E0C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62F9"/>
    <w:rsid w:val="00997A92"/>
    <w:rsid w:val="009A0106"/>
    <w:rsid w:val="009A0349"/>
    <w:rsid w:val="009A1221"/>
    <w:rsid w:val="009A1401"/>
    <w:rsid w:val="009A1BAD"/>
    <w:rsid w:val="009A25FF"/>
    <w:rsid w:val="009A33FF"/>
    <w:rsid w:val="009A4DCD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AC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1D1E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D37F3"/>
    <w:rsid w:val="00AD404D"/>
    <w:rsid w:val="00AE0A58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186C"/>
    <w:rsid w:val="00B61C98"/>
    <w:rsid w:val="00B64C98"/>
    <w:rsid w:val="00B64CD0"/>
    <w:rsid w:val="00B7702E"/>
    <w:rsid w:val="00B817C0"/>
    <w:rsid w:val="00B82345"/>
    <w:rsid w:val="00B854B9"/>
    <w:rsid w:val="00B8573C"/>
    <w:rsid w:val="00B90B07"/>
    <w:rsid w:val="00B94929"/>
    <w:rsid w:val="00B97EFB"/>
    <w:rsid w:val="00BA1765"/>
    <w:rsid w:val="00BA2C46"/>
    <w:rsid w:val="00BA3B7A"/>
    <w:rsid w:val="00BA5B55"/>
    <w:rsid w:val="00BA768F"/>
    <w:rsid w:val="00BB0718"/>
    <w:rsid w:val="00BB0858"/>
    <w:rsid w:val="00BB622C"/>
    <w:rsid w:val="00BC0F2F"/>
    <w:rsid w:val="00BC7A90"/>
    <w:rsid w:val="00BD0779"/>
    <w:rsid w:val="00BD0E95"/>
    <w:rsid w:val="00BD25D1"/>
    <w:rsid w:val="00BD5636"/>
    <w:rsid w:val="00BD5F29"/>
    <w:rsid w:val="00BE13B3"/>
    <w:rsid w:val="00BE2272"/>
    <w:rsid w:val="00BF1A81"/>
    <w:rsid w:val="00C01833"/>
    <w:rsid w:val="00C02DA8"/>
    <w:rsid w:val="00C036E1"/>
    <w:rsid w:val="00C046EC"/>
    <w:rsid w:val="00C11F29"/>
    <w:rsid w:val="00C12D55"/>
    <w:rsid w:val="00C17D36"/>
    <w:rsid w:val="00C20EA7"/>
    <w:rsid w:val="00C218A6"/>
    <w:rsid w:val="00C21E72"/>
    <w:rsid w:val="00C31031"/>
    <w:rsid w:val="00C341A8"/>
    <w:rsid w:val="00C35A7E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2A1A"/>
    <w:rsid w:val="00CB7C20"/>
    <w:rsid w:val="00CC186E"/>
    <w:rsid w:val="00CC295B"/>
    <w:rsid w:val="00CD072A"/>
    <w:rsid w:val="00CD2364"/>
    <w:rsid w:val="00CD2FF7"/>
    <w:rsid w:val="00CD3632"/>
    <w:rsid w:val="00CE60C9"/>
    <w:rsid w:val="00CE6B96"/>
    <w:rsid w:val="00CF0059"/>
    <w:rsid w:val="00CF2DB2"/>
    <w:rsid w:val="00CF3727"/>
    <w:rsid w:val="00CF3B0F"/>
    <w:rsid w:val="00CF3E3F"/>
    <w:rsid w:val="00D12A15"/>
    <w:rsid w:val="00D12F7A"/>
    <w:rsid w:val="00D147BB"/>
    <w:rsid w:val="00D154DD"/>
    <w:rsid w:val="00D1694B"/>
    <w:rsid w:val="00D17365"/>
    <w:rsid w:val="00D21858"/>
    <w:rsid w:val="00D27EE3"/>
    <w:rsid w:val="00D419FB"/>
    <w:rsid w:val="00D43052"/>
    <w:rsid w:val="00D47B59"/>
    <w:rsid w:val="00D526A5"/>
    <w:rsid w:val="00D542D7"/>
    <w:rsid w:val="00D555C1"/>
    <w:rsid w:val="00D55C3B"/>
    <w:rsid w:val="00D72EDC"/>
    <w:rsid w:val="00D8040D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5F2A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845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56AD5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6473"/>
    <w:rsid w:val="00E774EF"/>
    <w:rsid w:val="00E80950"/>
    <w:rsid w:val="00E81AED"/>
    <w:rsid w:val="00E8328E"/>
    <w:rsid w:val="00E911BE"/>
    <w:rsid w:val="00E931E2"/>
    <w:rsid w:val="00E939BE"/>
    <w:rsid w:val="00E94F14"/>
    <w:rsid w:val="00E9685A"/>
    <w:rsid w:val="00EA04E6"/>
    <w:rsid w:val="00EB07F5"/>
    <w:rsid w:val="00EB0B9C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62BC"/>
    <w:rsid w:val="00EE68A6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5AA"/>
    <w:rsid w:val="00F07972"/>
    <w:rsid w:val="00F10802"/>
    <w:rsid w:val="00F11DF4"/>
    <w:rsid w:val="00F13FC8"/>
    <w:rsid w:val="00F140E4"/>
    <w:rsid w:val="00F152E2"/>
    <w:rsid w:val="00F22418"/>
    <w:rsid w:val="00F26E43"/>
    <w:rsid w:val="00F34162"/>
    <w:rsid w:val="00F35F57"/>
    <w:rsid w:val="00F360A2"/>
    <w:rsid w:val="00F40C4D"/>
    <w:rsid w:val="00F4103E"/>
    <w:rsid w:val="00F43196"/>
    <w:rsid w:val="00F46D2D"/>
    <w:rsid w:val="00F5325B"/>
    <w:rsid w:val="00F5500C"/>
    <w:rsid w:val="00F576D6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A2E6F"/>
    <w:rsid w:val="00FA4032"/>
    <w:rsid w:val="00FB0DB9"/>
    <w:rsid w:val="00FB1325"/>
    <w:rsid w:val="00FB3BE2"/>
    <w:rsid w:val="00FB3C25"/>
    <w:rsid w:val="00FB59C4"/>
    <w:rsid w:val="00FC27C0"/>
    <w:rsid w:val="00FC31B4"/>
    <w:rsid w:val="00FD2552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EAF6-F1C5-5645-82ED-F9AE7607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452</Words>
  <Characters>2504</Characters>
  <Application>Microsoft Macintosh Word</Application>
  <DocSecurity>0</DocSecurity>
  <Lines>33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2951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25</cp:revision>
  <cp:lastPrinted>2016-05-25T13:32:00Z</cp:lastPrinted>
  <dcterms:created xsi:type="dcterms:W3CDTF">2016-10-05T18:45:00Z</dcterms:created>
  <dcterms:modified xsi:type="dcterms:W3CDTF">2017-02-21T22:25:00Z</dcterms:modified>
  <cp:category/>
</cp:coreProperties>
</file>