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2DB4" w14:textId="7E66C8E0" w:rsidR="00ED7071" w:rsidRDefault="00ED7071" w:rsidP="00ED7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OPRA </w:t>
      </w:r>
      <w:r w:rsidR="00D210B3">
        <w:rPr>
          <w:sz w:val="28"/>
          <w:szCs w:val="28"/>
        </w:rPr>
        <w:t xml:space="preserve">Integrated Day Services </w:t>
      </w:r>
      <w:bookmarkStart w:id="0" w:name="_GoBack"/>
      <w:bookmarkEnd w:id="0"/>
      <w:r>
        <w:rPr>
          <w:sz w:val="28"/>
          <w:szCs w:val="28"/>
        </w:rPr>
        <w:t>Financial Impact Analysis</w:t>
      </w:r>
    </w:p>
    <w:p w14:paraId="7CAA0F61" w14:textId="77777777" w:rsidR="00ED7071" w:rsidRPr="00ED7071" w:rsidRDefault="00ED7071" w:rsidP="00ED7071">
      <w:pPr>
        <w:jc w:val="center"/>
        <w:rPr>
          <w:sz w:val="28"/>
          <w:szCs w:val="28"/>
        </w:rPr>
      </w:pPr>
      <w:r>
        <w:rPr>
          <w:sz w:val="28"/>
          <w:szCs w:val="28"/>
        </w:rPr>
        <w:t>May 2015</w:t>
      </w:r>
    </w:p>
    <w:p w14:paraId="231CF6E6" w14:textId="77777777" w:rsidR="00ED7071" w:rsidRDefault="00ED7071" w:rsidP="00ED7071">
      <w:pPr>
        <w:pStyle w:val="ListParagraph"/>
        <w:rPr>
          <w:sz w:val="28"/>
          <w:szCs w:val="28"/>
        </w:rPr>
      </w:pPr>
    </w:p>
    <w:p w14:paraId="2938965F" w14:textId="77777777" w:rsidR="00ED7071" w:rsidRDefault="00ED7071" w:rsidP="00ED707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ICS=Integrated Community Supports (Replaces ADS)</w:t>
      </w:r>
    </w:p>
    <w:p w14:paraId="7AED728E" w14:textId="77777777" w:rsidR="00ED7071" w:rsidRPr="00ED7071" w:rsidRDefault="00ED7071" w:rsidP="00ED707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IPV=Integrated </w:t>
      </w:r>
      <w:proofErr w:type="spellStart"/>
      <w:r>
        <w:rPr>
          <w:sz w:val="28"/>
          <w:szCs w:val="28"/>
        </w:rPr>
        <w:t>PreVocational</w:t>
      </w:r>
      <w:proofErr w:type="spellEnd"/>
      <w:r>
        <w:rPr>
          <w:sz w:val="28"/>
          <w:szCs w:val="28"/>
        </w:rPr>
        <w:t xml:space="preserve"> Supports (Replaces Vocational Services and Enclaves)</w:t>
      </w:r>
    </w:p>
    <w:p w14:paraId="0250ACB2" w14:textId="77777777" w:rsidR="00ED7071" w:rsidRDefault="00ED7071" w:rsidP="00ED7071">
      <w:pPr>
        <w:pStyle w:val="ListParagraph"/>
        <w:rPr>
          <w:sz w:val="28"/>
          <w:szCs w:val="28"/>
        </w:rPr>
      </w:pPr>
    </w:p>
    <w:p w14:paraId="6BFDECEC" w14:textId="77777777" w:rsidR="00081634" w:rsidRPr="00081634" w:rsidRDefault="00081634" w:rsidP="00081634">
      <w:pPr>
        <w:rPr>
          <w:sz w:val="28"/>
          <w:szCs w:val="28"/>
        </w:rPr>
      </w:pPr>
      <w:r>
        <w:rPr>
          <w:sz w:val="28"/>
          <w:szCs w:val="28"/>
        </w:rPr>
        <w:t>From the sample:</w:t>
      </w:r>
    </w:p>
    <w:p w14:paraId="077705C9" w14:textId="77777777" w:rsidR="00ED7071" w:rsidRPr="00ED7071" w:rsidRDefault="00ED7071" w:rsidP="00ED7071">
      <w:pPr>
        <w:pStyle w:val="ListParagraph"/>
        <w:numPr>
          <w:ilvl w:val="1"/>
          <w:numId w:val="2"/>
        </w:numPr>
        <w:ind w:left="720"/>
        <w:rPr>
          <w:sz w:val="28"/>
          <w:szCs w:val="28"/>
        </w:rPr>
      </w:pPr>
      <w:r w:rsidRPr="00ED7071">
        <w:rPr>
          <w:sz w:val="28"/>
          <w:szCs w:val="28"/>
        </w:rPr>
        <w:t>ICS shows an overall increase of 17% revenue, but a</w:t>
      </w:r>
      <w:r>
        <w:rPr>
          <w:sz w:val="28"/>
          <w:szCs w:val="28"/>
        </w:rPr>
        <w:t xml:space="preserve"> 230% increase in expenses*</w:t>
      </w:r>
    </w:p>
    <w:p w14:paraId="7C25B7B9" w14:textId="77777777" w:rsidR="00ED7071" w:rsidRPr="00ED7071" w:rsidRDefault="00ED7071" w:rsidP="00ED7071">
      <w:pPr>
        <w:pStyle w:val="ListParagraph"/>
        <w:numPr>
          <w:ilvl w:val="1"/>
          <w:numId w:val="2"/>
        </w:numPr>
        <w:ind w:left="720"/>
        <w:rPr>
          <w:sz w:val="28"/>
          <w:szCs w:val="28"/>
        </w:rPr>
      </w:pPr>
      <w:r>
        <w:rPr>
          <w:sz w:val="28"/>
          <w:szCs w:val="28"/>
        </w:rPr>
        <w:t>I</w:t>
      </w:r>
      <w:r w:rsidRPr="00ED7071">
        <w:rPr>
          <w:sz w:val="28"/>
          <w:szCs w:val="28"/>
        </w:rPr>
        <w:t>PV shows an overall increase of 61% revenue, but a</w:t>
      </w:r>
      <w:r>
        <w:rPr>
          <w:sz w:val="28"/>
          <w:szCs w:val="28"/>
        </w:rPr>
        <w:t xml:space="preserve"> 285% increase in expenses*</w:t>
      </w:r>
    </w:p>
    <w:p w14:paraId="4E062DE4" w14:textId="77777777" w:rsidR="00ED7071" w:rsidRPr="00ED7071" w:rsidRDefault="00081634" w:rsidP="00ED7071">
      <w:pPr>
        <w:pStyle w:val="ListParagraph"/>
        <w:numPr>
          <w:ilvl w:val="1"/>
          <w:numId w:val="2"/>
        </w:numPr>
        <w:ind w:left="720"/>
        <w:rPr>
          <w:sz w:val="28"/>
          <w:szCs w:val="28"/>
        </w:rPr>
      </w:pPr>
      <w:r>
        <w:rPr>
          <w:sz w:val="28"/>
          <w:szCs w:val="28"/>
        </w:rPr>
        <w:t>Overall, the sample show</w:t>
      </w:r>
      <w:r w:rsidR="00ED7071" w:rsidRPr="00ED7071">
        <w:rPr>
          <w:sz w:val="28"/>
          <w:szCs w:val="28"/>
        </w:rPr>
        <w:t xml:space="preserve"> a 40% increase in revenue, but a 251% increase in expe</w:t>
      </w:r>
      <w:r w:rsidR="00ED7071">
        <w:rPr>
          <w:sz w:val="28"/>
          <w:szCs w:val="28"/>
        </w:rPr>
        <w:t>nses*</w:t>
      </w:r>
    </w:p>
    <w:p w14:paraId="5E1B5D11" w14:textId="77777777" w:rsidR="00ED7071" w:rsidRPr="00ED7071" w:rsidRDefault="00ED7071" w:rsidP="00ED7071">
      <w:pPr>
        <w:pStyle w:val="ListParagraph"/>
        <w:numPr>
          <w:ilvl w:val="1"/>
          <w:numId w:val="2"/>
        </w:numPr>
        <w:ind w:left="720"/>
        <w:rPr>
          <w:sz w:val="28"/>
          <w:szCs w:val="28"/>
        </w:rPr>
      </w:pPr>
      <w:r w:rsidRPr="00ED7071">
        <w:rPr>
          <w:sz w:val="28"/>
          <w:szCs w:val="28"/>
        </w:rPr>
        <w:t>Staff wages per hour were at an average $9.96 for ICS and $10.69 for IPV</w:t>
      </w:r>
    </w:p>
    <w:p w14:paraId="5ACE3BD4" w14:textId="77777777" w:rsidR="00ED7071" w:rsidRPr="00ED7071" w:rsidRDefault="00ED7071" w:rsidP="00ED7071">
      <w:pPr>
        <w:pStyle w:val="ListParagraph"/>
        <w:numPr>
          <w:ilvl w:val="1"/>
          <w:numId w:val="2"/>
        </w:numPr>
        <w:ind w:left="720"/>
        <w:rPr>
          <w:sz w:val="28"/>
          <w:szCs w:val="28"/>
        </w:rPr>
      </w:pPr>
      <w:r w:rsidRPr="00ED7071">
        <w:rPr>
          <w:sz w:val="28"/>
          <w:szCs w:val="28"/>
        </w:rPr>
        <w:t>ERE average was 24%</w:t>
      </w:r>
    </w:p>
    <w:p w14:paraId="34DA0803" w14:textId="77777777" w:rsidR="00ED7071" w:rsidRPr="00ED7071" w:rsidRDefault="00ED7071" w:rsidP="00ED7071">
      <w:pPr>
        <w:pStyle w:val="ListParagraph"/>
        <w:numPr>
          <w:ilvl w:val="1"/>
          <w:numId w:val="2"/>
        </w:numPr>
        <w:ind w:left="720"/>
        <w:rPr>
          <w:sz w:val="28"/>
          <w:szCs w:val="28"/>
        </w:rPr>
      </w:pPr>
      <w:r>
        <w:rPr>
          <w:sz w:val="28"/>
          <w:szCs w:val="28"/>
        </w:rPr>
        <w:t>Adminis</w:t>
      </w:r>
      <w:r w:rsidRPr="00ED7071">
        <w:rPr>
          <w:sz w:val="28"/>
          <w:szCs w:val="28"/>
        </w:rPr>
        <w:t>trative average was 22%</w:t>
      </w:r>
    </w:p>
    <w:p w14:paraId="2B722652" w14:textId="77777777" w:rsidR="00ED7071" w:rsidRDefault="00ED7071" w:rsidP="00ED7071">
      <w:pPr>
        <w:pStyle w:val="ListParagraph"/>
        <w:rPr>
          <w:sz w:val="28"/>
          <w:szCs w:val="28"/>
        </w:rPr>
      </w:pPr>
    </w:p>
    <w:p w14:paraId="5534D95A" w14:textId="77777777" w:rsidR="00ED7071" w:rsidRPr="00ED7071" w:rsidRDefault="00ED7071" w:rsidP="00ED7071">
      <w:pPr>
        <w:pStyle w:val="ListParagraph"/>
        <w:numPr>
          <w:ilvl w:val="1"/>
          <w:numId w:val="2"/>
        </w:numPr>
        <w:ind w:left="720"/>
        <w:rPr>
          <w:sz w:val="28"/>
          <w:szCs w:val="28"/>
        </w:rPr>
      </w:pPr>
      <w:r w:rsidRPr="00ED7071">
        <w:rPr>
          <w:b/>
          <w:sz w:val="28"/>
          <w:szCs w:val="28"/>
        </w:rPr>
        <w:t>Analysis</w:t>
      </w:r>
      <w:r w:rsidR="00081634">
        <w:rPr>
          <w:sz w:val="28"/>
          <w:szCs w:val="28"/>
        </w:rPr>
        <w:t>:  A</w:t>
      </w:r>
      <w:r>
        <w:rPr>
          <w:sz w:val="28"/>
          <w:szCs w:val="28"/>
        </w:rPr>
        <w:t>gencies who serve</w:t>
      </w:r>
      <w:r w:rsidRPr="00ED7071">
        <w:rPr>
          <w:sz w:val="28"/>
          <w:szCs w:val="28"/>
        </w:rPr>
        <w:t xml:space="preserve"> a large number o</w:t>
      </w:r>
      <w:r>
        <w:rPr>
          <w:sz w:val="28"/>
          <w:szCs w:val="28"/>
        </w:rPr>
        <w:t xml:space="preserve">f individuals that are acuity </w:t>
      </w:r>
      <w:proofErr w:type="gramStart"/>
      <w:r>
        <w:rPr>
          <w:sz w:val="28"/>
          <w:szCs w:val="28"/>
        </w:rPr>
        <w:t>A</w:t>
      </w:r>
      <w:proofErr w:type="gramEnd"/>
      <w:r w:rsidRPr="00ED7071">
        <w:rPr>
          <w:sz w:val="28"/>
          <w:szCs w:val="28"/>
        </w:rPr>
        <w:t xml:space="preserve"> show a positive increase in revenue</w:t>
      </w:r>
      <w:r w:rsidR="00081634">
        <w:rPr>
          <w:sz w:val="28"/>
          <w:szCs w:val="28"/>
        </w:rPr>
        <w:t xml:space="preserve"> for both ICS and IPV</w:t>
      </w:r>
      <w:r>
        <w:rPr>
          <w:sz w:val="28"/>
          <w:szCs w:val="28"/>
        </w:rPr>
        <w:t xml:space="preserve">.  Agencies that serve a mix in acuities, especially a larger number of </w:t>
      </w:r>
      <w:proofErr w:type="spellStart"/>
      <w:r>
        <w:rPr>
          <w:sz w:val="28"/>
          <w:szCs w:val="28"/>
        </w:rPr>
        <w:t>Bs</w:t>
      </w:r>
      <w:proofErr w:type="spellEnd"/>
      <w:r>
        <w:rPr>
          <w:sz w:val="28"/>
          <w:szCs w:val="28"/>
        </w:rPr>
        <w:t xml:space="preserve"> and Cs </w:t>
      </w:r>
      <w:r w:rsidRPr="00ED7071">
        <w:rPr>
          <w:sz w:val="28"/>
          <w:szCs w:val="28"/>
        </w:rPr>
        <w:t>show a negative</w:t>
      </w:r>
      <w:r>
        <w:rPr>
          <w:sz w:val="28"/>
          <w:szCs w:val="28"/>
        </w:rPr>
        <w:t xml:space="preserve"> impact</w:t>
      </w:r>
      <w:r w:rsidRPr="00ED7071">
        <w:rPr>
          <w:sz w:val="28"/>
          <w:szCs w:val="28"/>
        </w:rPr>
        <w:t xml:space="preserve"> in revenue f</w:t>
      </w:r>
      <w:r>
        <w:rPr>
          <w:sz w:val="28"/>
          <w:szCs w:val="28"/>
        </w:rPr>
        <w:t>or both ICS and IPV.  T</w:t>
      </w:r>
      <w:r w:rsidRPr="00ED7071">
        <w:rPr>
          <w:sz w:val="28"/>
          <w:szCs w:val="28"/>
        </w:rPr>
        <w:t xml:space="preserve">he expenses for acuity </w:t>
      </w:r>
      <w:proofErr w:type="gramStart"/>
      <w:r w:rsidRPr="00ED7071">
        <w:rPr>
          <w:sz w:val="28"/>
          <w:szCs w:val="28"/>
        </w:rPr>
        <w:t>As</w:t>
      </w:r>
      <w:proofErr w:type="gramEnd"/>
      <w:r w:rsidRPr="00ED7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significantly </w:t>
      </w:r>
      <w:r w:rsidRPr="00ED7071">
        <w:rPr>
          <w:sz w:val="28"/>
          <w:szCs w:val="28"/>
        </w:rPr>
        <w:t xml:space="preserve">increase more than acuity </w:t>
      </w:r>
      <w:proofErr w:type="spellStart"/>
      <w:r w:rsidRPr="00ED7071">
        <w:rPr>
          <w:sz w:val="28"/>
          <w:szCs w:val="28"/>
        </w:rPr>
        <w:t>Bs</w:t>
      </w:r>
      <w:proofErr w:type="spellEnd"/>
      <w:r w:rsidRPr="00ED7071">
        <w:rPr>
          <w:sz w:val="28"/>
          <w:szCs w:val="28"/>
        </w:rPr>
        <w:t xml:space="preserve"> and Cs, although all three show a dramatic increase.  </w:t>
      </w:r>
    </w:p>
    <w:p w14:paraId="6783290F" w14:textId="77777777" w:rsidR="005143D0" w:rsidRDefault="005143D0" w:rsidP="00ED7071">
      <w:pPr>
        <w:rPr>
          <w:sz w:val="28"/>
          <w:szCs w:val="28"/>
        </w:rPr>
      </w:pPr>
    </w:p>
    <w:p w14:paraId="2DCB1CB6" w14:textId="77777777" w:rsidR="00ED7071" w:rsidRPr="00ED7071" w:rsidRDefault="00ED7071" w:rsidP="00ED7071">
      <w:pPr>
        <w:rPr>
          <w:sz w:val="28"/>
          <w:szCs w:val="28"/>
        </w:rPr>
      </w:pPr>
      <w:r>
        <w:rPr>
          <w:sz w:val="28"/>
          <w:szCs w:val="28"/>
        </w:rPr>
        <w:t>*Assumes “flip the switch” to new integrated services, however if the 2024 date is approved, then annual transition benchmarks will be set.</w:t>
      </w:r>
    </w:p>
    <w:sectPr w:rsidR="00ED7071" w:rsidRPr="00ED7071" w:rsidSect="005143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87F"/>
    <w:multiLevelType w:val="hybridMultilevel"/>
    <w:tmpl w:val="EB48E902"/>
    <w:lvl w:ilvl="0" w:tplc="E702BA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47100"/>
    <w:multiLevelType w:val="hybridMultilevel"/>
    <w:tmpl w:val="5F30100A"/>
    <w:lvl w:ilvl="0" w:tplc="E702BA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71"/>
    <w:rsid w:val="00081634"/>
    <w:rsid w:val="005143D0"/>
    <w:rsid w:val="00D210B3"/>
    <w:rsid w:val="00ED7071"/>
    <w:rsid w:val="00F6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D4C6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954</Characters>
  <Application>Microsoft Macintosh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Umstot</dc:creator>
  <cp:keywords/>
  <dc:description/>
  <cp:lastModifiedBy>Jason Umstot</cp:lastModifiedBy>
  <cp:revision>3</cp:revision>
  <dcterms:created xsi:type="dcterms:W3CDTF">2015-05-18T17:19:00Z</dcterms:created>
  <dcterms:modified xsi:type="dcterms:W3CDTF">2015-05-19T21:10:00Z</dcterms:modified>
</cp:coreProperties>
</file>