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4EDA" w14:textId="77777777" w:rsidR="00B848A7" w:rsidRPr="00E77479" w:rsidRDefault="00B848A7" w:rsidP="00FC2EBC">
      <w:pPr>
        <w:tabs>
          <w:tab w:val="left" w:pos="360"/>
        </w:tabs>
        <w:rPr>
          <w:rFonts w:ascii="Aptos" w:hAnsi="Aptos"/>
        </w:rPr>
      </w:pPr>
    </w:p>
    <w:p w14:paraId="67EBDE1B" w14:textId="77777777" w:rsidR="00290BE4" w:rsidRPr="00E77479" w:rsidRDefault="00290BE4" w:rsidP="00FC2EBC">
      <w:pPr>
        <w:tabs>
          <w:tab w:val="left" w:pos="360"/>
        </w:tabs>
        <w:rPr>
          <w:rFonts w:ascii="Aptos" w:hAnsi="Aptos"/>
        </w:rPr>
      </w:pPr>
    </w:p>
    <w:p w14:paraId="5EB494A3" w14:textId="77777777" w:rsidR="007564C8" w:rsidRPr="00EC3992" w:rsidRDefault="007564C8" w:rsidP="007D2E75">
      <w:pPr>
        <w:tabs>
          <w:tab w:val="left" w:pos="360"/>
        </w:tabs>
        <w:rPr>
          <w:rFonts w:ascii="Aptos" w:hAnsi="Aptos"/>
          <w:b/>
          <w:bCs/>
        </w:rPr>
      </w:pPr>
      <w:r w:rsidRPr="00EC3992">
        <w:rPr>
          <w:rFonts w:ascii="Aptos" w:hAnsi="Aptos"/>
          <w:b/>
          <w:bCs/>
        </w:rPr>
        <w:t xml:space="preserve">To: </w:t>
      </w:r>
      <w:r w:rsidRPr="00EC3992">
        <w:rPr>
          <w:rFonts w:ascii="Aptos" w:hAnsi="Aptos"/>
          <w:b/>
          <w:bCs/>
        </w:rPr>
        <w:tab/>
      </w:r>
      <w:r w:rsidR="000D191E" w:rsidRPr="00EC3992">
        <w:rPr>
          <w:rFonts w:ascii="Aptos" w:hAnsi="Aptos"/>
        </w:rPr>
        <w:t xml:space="preserve">The Ohio Department of </w:t>
      </w:r>
      <w:r w:rsidR="007B5006" w:rsidRPr="00EC3992">
        <w:rPr>
          <w:rFonts w:ascii="Aptos" w:hAnsi="Aptos"/>
        </w:rPr>
        <w:t>Developmental Disabilities</w:t>
      </w:r>
    </w:p>
    <w:p w14:paraId="50B72175" w14:textId="5CB89D24" w:rsidR="007564C8" w:rsidRPr="00EC3992" w:rsidRDefault="007564C8" w:rsidP="007D2E75">
      <w:pPr>
        <w:tabs>
          <w:tab w:val="left" w:pos="360"/>
        </w:tabs>
        <w:rPr>
          <w:rFonts w:ascii="Aptos" w:hAnsi="Aptos"/>
        </w:rPr>
      </w:pPr>
      <w:r w:rsidRPr="00EC3992">
        <w:rPr>
          <w:rFonts w:ascii="Aptos" w:hAnsi="Aptos"/>
          <w:b/>
          <w:bCs/>
        </w:rPr>
        <w:t>Date:</w:t>
      </w:r>
      <w:r w:rsidRPr="00EC3992">
        <w:rPr>
          <w:rFonts w:ascii="Aptos" w:hAnsi="Aptos"/>
          <w:b/>
          <w:bCs/>
        </w:rPr>
        <w:tab/>
      </w:r>
      <w:r w:rsidR="00E77479" w:rsidRPr="00EC3992">
        <w:rPr>
          <w:rFonts w:ascii="Aptos" w:hAnsi="Aptos"/>
        </w:rPr>
        <w:t>March 14, 2024</w:t>
      </w:r>
    </w:p>
    <w:p w14:paraId="090F0F81" w14:textId="7C0291F7" w:rsidR="00345B11" w:rsidRPr="00EC3992" w:rsidRDefault="00345B11" w:rsidP="00F6267D">
      <w:pPr>
        <w:pStyle w:val="NormalWeb"/>
        <w:spacing w:before="0" w:beforeAutospacing="0" w:after="0" w:afterAutospacing="0"/>
        <w:contextualSpacing/>
        <w:rPr>
          <w:rFonts w:ascii="Aptos" w:hAnsi="Aptos"/>
          <w:sz w:val="24"/>
          <w:szCs w:val="24"/>
        </w:rPr>
      </w:pPr>
      <w:r w:rsidRPr="00EC3992">
        <w:rPr>
          <w:rFonts w:ascii="Aptos" w:hAnsi="Aptos"/>
          <w:b/>
          <w:bCs/>
          <w:sz w:val="24"/>
          <w:szCs w:val="24"/>
        </w:rPr>
        <w:t xml:space="preserve">Re: </w:t>
      </w:r>
      <w:r w:rsidR="0088369C" w:rsidRPr="00EC3992">
        <w:rPr>
          <w:rFonts w:ascii="Aptos" w:hAnsi="Aptos"/>
          <w:b/>
          <w:bCs/>
          <w:sz w:val="24"/>
          <w:szCs w:val="24"/>
        </w:rPr>
        <w:tab/>
      </w:r>
      <w:r w:rsidR="00E77479" w:rsidRPr="00EC3992">
        <w:rPr>
          <w:rFonts w:ascii="Aptos" w:hAnsi="Aptos"/>
          <w:sz w:val="24"/>
          <w:szCs w:val="24"/>
        </w:rPr>
        <w:t xml:space="preserve">Proposed Amendments to </w:t>
      </w:r>
      <w:r w:rsidR="00EC3992">
        <w:rPr>
          <w:rFonts w:ascii="Aptos" w:hAnsi="Aptos"/>
          <w:sz w:val="24"/>
          <w:szCs w:val="24"/>
        </w:rPr>
        <w:t>5123-9-25</w:t>
      </w:r>
    </w:p>
    <w:p w14:paraId="7F51F6C2" w14:textId="77777777" w:rsidR="001E2A2C" w:rsidRPr="00E77479" w:rsidRDefault="001E2A2C" w:rsidP="00523B99">
      <w:pPr>
        <w:ind w:firstLine="720"/>
        <w:contextualSpacing/>
        <w:rPr>
          <w:rFonts w:ascii="Aptos" w:hAnsi="Aptos"/>
          <w:bCs/>
        </w:rPr>
      </w:pPr>
    </w:p>
    <w:p w14:paraId="6CB8B474" w14:textId="52E02BB7" w:rsidR="00E77479" w:rsidRDefault="000A4861" w:rsidP="00E77479">
      <w:pPr>
        <w:contextualSpacing/>
        <w:rPr>
          <w:rFonts w:ascii="Aptos" w:hAnsi="Aptos"/>
        </w:rPr>
      </w:pPr>
      <w:r w:rsidRPr="00E77479">
        <w:rPr>
          <w:rFonts w:ascii="Aptos" w:hAnsi="Aptos"/>
        </w:rPr>
        <w:t xml:space="preserve">On behalf of the </w:t>
      </w:r>
      <w:r w:rsidR="001E6BA7" w:rsidRPr="00E77479">
        <w:rPr>
          <w:rFonts w:ascii="Aptos" w:hAnsi="Aptos"/>
        </w:rPr>
        <w:t>of the Ohio Provider Res</w:t>
      </w:r>
      <w:r w:rsidR="000D191E" w:rsidRPr="00E77479">
        <w:rPr>
          <w:rFonts w:ascii="Aptos" w:hAnsi="Aptos"/>
        </w:rPr>
        <w:t xml:space="preserve">ource Association (OPRA), </w:t>
      </w:r>
      <w:r w:rsidR="00E77479">
        <w:rPr>
          <w:rFonts w:ascii="Aptos" w:hAnsi="Aptos"/>
        </w:rPr>
        <w:t xml:space="preserve">please consider the below comments related to </w:t>
      </w:r>
      <w:r w:rsidR="00E77479" w:rsidRPr="00E77479">
        <w:rPr>
          <w:rFonts w:ascii="Aptos" w:hAnsi="Aptos"/>
        </w:rPr>
        <w:t>Proposed Amendments to 5123-9-25 – Home and community-based services waivers – specialized medical equipment and supplies under the individual options and level one waivers.</w:t>
      </w:r>
      <w:r w:rsidR="00E77479">
        <w:rPr>
          <w:rFonts w:ascii="Aptos" w:hAnsi="Aptos"/>
        </w:rPr>
        <w:t xml:space="preserve"> We appreciate the opportunity to offer comment.</w:t>
      </w:r>
    </w:p>
    <w:p w14:paraId="152745C3" w14:textId="77777777" w:rsidR="00E77479" w:rsidRPr="00E77479" w:rsidRDefault="00E77479" w:rsidP="00E77479">
      <w:pPr>
        <w:contextualSpacing/>
        <w:rPr>
          <w:rFonts w:ascii="Aptos" w:hAnsi="Aptos"/>
        </w:rPr>
      </w:pPr>
    </w:p>
    <w:p w14:paraId="71DB073C" w14:textId="6FE546EA" w:rsidR="00264C92" w:rsidRDefault="00B64DC0" w:rsidP="00264C92">
      <w:pPr>
        <w:rPr>
          <w:rFonts w:ascii="Aptos" w:hAnsi="Aptos" w:cs="Segoe UI"/>
          <w:color w:val="0D0D0D"/>
          <w:shd w:val="clear" w:color="auto" w:fill="FFFFFF"/>
        </w:rPr>
      </w:pPr>
      <w:r w:rsidRPr="00B64DC0">
        <w:rPr>
          <w:rFonts w:ascii="Aptos" w:hAnsi="Aptos" w:cs="Segoe UI"/>
          <w:color w:val="0D0D0D"/>
          <w:shd w:val="clear" w:color="auto" w:fill="FFFFFF"/>
        </w:rPr>
        <w:t xml:space="preserve">In January 2024, the Ohio Department of Developmental Disabilities presented stakeholders with a draft of this rule. At that time, OPRA raised significant concerns regarding the draft. The current version of the rule under review retains those concerns and introduces additional ones that we </w:t>
      </w:r>
      <w:r>
        <w:rPr>
          <w:rFonts w:ascii="Aptos" w:hAnsi="Aptos" w:cs="Segoe UI"/>
          <w:color w:val="0D0D0D"/>
          <w:shd w:val="clear" w:color="auto" w:fill="FFFFFF"/>
        </w:rPr>
        <w:t>cannot support</w:t>
      </w:r>
      <w:r w:rsidRPr="00B64DC0">
        <w:rPr>
          <w:rFonts w:ascii="Aptos" w:hAnsi="Aptos" w:cs="Segoe UI"/>
          <w:color w:val="0D0D0D"/>
          <w:shd w:val="clear" w:color="auto" w:fill="FFFFFF"/>
        </w:rPr>
        <w:t xml:space="preserve">. These proposed alterations to the rule represent a significant shift in the service and </w:t>
      </w:r>
      <w:r>
        <w:rPr>
          <w:rFonts w:ascii="Aptos" w:hAnsi="Aptos" w:cs="Segoe UI"/>
          <w:color w:val="0D0D0D"/>
          <w:shd w:val="clear" w:color="auto" w:fill="FFFFFF"/>
        </w:rPr>
        <w:t>will adversely</w:t>
      </w:r>
      <w:r w:rsidRPr="00B64DC0">
        <w:rPr>
          <w:rFonts w:ascii="Aptos" w:hAnsi="Aptos" w:cs="Segoe UI"/>
          <w:color w:val="0D0D0D"/>
          <w:shd w:val="clear" w:color="auto" w:fill="FFFFFF"/>
        </w:rPr>
        <w:t xml:space="preserve"> effect </w:t>
      </w:r>
      <w:r>
        <w:rPr>
          <w:rFonts w:ascii="Aptos" w:hAnsi="Aptos" w:cs="Segoe UI"/>
          <w:color w:val="0D0D0D"/>
          <w:shd w:val="clear" w:color="auto" w:fill="FFFFFF"/>
        </w:rPr>
        <w:t>people</w:t>
      </w:r>
      <w:r w:rsidRPr="00B64DC0">
        <w:rPr>
          <w:rFonts w:ascii="Aptos" w:hAnsi="Aptos" w:cs="Segoe UI"/>
          <w:color w:val="0D0D0D"/>
          <w:shd w:val="clear" w:color="auto" w:fill="FFFFFF"/>
        </w:rPr>
        <w:t xml:space="preserve"> with disabilities and providers.</w:t>
      </w:r>
      <w:r w:rsidR="00706655">
        <w:rPr>
          <w:rFonts w:ascii="Aptos" w:hAnsi="Aptos" w:cs="Segoe UI"/>
          <w:color w:val="0D0D0D"/>
          <w:shd w:val="clear" w:color="auto" w:fill="FFFFFF"/>
        </w:rPr>
        <w:t xml:space="preserve"> </w:t>
      </w:r>
    </w:p>
    <w:p w14:paraId="22FE62C7" w14:textId="77777777" w:rsidR="00264C92" w:rsidRDefault="00264C92" w:rsidP="00264C92">
      <w:pPr>
        <w:rPr>
          <w:rFonts w:ascii="Aptos" w:hAnsi="Aptos" w:cs="Segoe UI"/>
          <w:color w:val="0D0D0D"/>
          <w:shd w:val="clear" w:color="auto" w:fill="FFFFFF"/>
        </w:rPr>
      </w:pPr>
    </w:p>
    <w:p w14:paraId="34046579" w14:textId="7C93F867" w:rsidR="00264C92" w:rsidRPr="00264C92" w:rsidRDefault="00264C92" w:rsidP="00264C92">
      <w:pPr>
        <w:rPr>
          <w:rFonts w:ascii="Aptos" w:hAnsi="Aptos" w:cs="Segoe UI"/>
          <w:color w:val="0D0D0D"/>
          <w:shd w:val="clear" w:color="auto" w:fill="FFFFFF"/>
        </w:rPr>
      </w:pPr>
      <w:r w:rsidRPr="00264C92">
        <w:rPr>
          <w:rFonts w:ascii="Aptos" w:hAnsi="Aptos" w:cs="Segoe UI"/>
          <w:color w:val="0D0D0D"/>
          <w:shd w:val="clear" w:color="auto" w:fill="FFFFFF"/>
        </w:rPr>
        <w:t>The business impact analysis fails to accurately capture the implications of this rule change. The impact extends beyond mere administrative burden to encompass significant shifts in provider qualifications, effectively excluding current providers from delivering the services. Moreover, the rule introduces new and cumbersome administrative processes, exceeding federal requirements and further complicating service delivery.</w:t>
      </w:r>
    </w:p>
    <w:p w14:paraId="3E424EC3" w14:textId="77777777" w:rsidR="00B64DC0" w:rsidRDefault="00B64DC0" w:rsidP="00E77479">
      <w:pPr>
        <w:rPr>
          <w:rFonts w:ascii="Aptos" w:hAnsi="Aptos"/>
        </w:rPr>
      </w:pPr>
    </w:p>
    <w:p w14:paraId="41815A74" w14:textId="0FC3177F" w:rsidR="00E77479" w:rsidRPr="00E77479" w:rsidRDefault="00E77479" w:rsidP="00E77479">
      <w:pPr>
        <w:rPr>
          <w:rFonts w:ascii="Aptos" w:hAnsi="Aptos"/>
          <w:b/>
          <w:bCs/>
        </w:rPr>
      </w:pPr>
      <w:r w:rsidRPr="00E77479">
        <w:rPr>
          <w:rFonts w:ascii="Aptos" w:hAnsi="Aptos"/>
          <w:b/>
          <w:bCs/>
        </w:rPr>
        <w:t>Provider Qualifications</w:t>
      </w:r>
    </w:p>
    <w:p w14:paraId="0181AE57" w14:textId="4AB3311D" w:rsidR="00E77479" w:rsidRPr="000D784B" w:rsidRDefault="000D784B" w:rsidP="00E77479">
      <w:pPr>
        <w:rPr>
          <w:rFonts w:ascii="Aptos" w:hAnsi="Aptos" w:cs="Segoe UI"/>
          <w:color w:val="0D0D0D"/>
          <w:shd w:val="clear" w:color="auto" w:fill="FFFFFF"/>
        </w:rPr>
      </w:pPr>
      <w:r w:rsidRPr="000D784B">
        <w:rPr>
          <w:rFonts w:ascii="Aptos" w:hAnsi="Aptos" w:cs="Segoe UI"/>
          <w:color w:val="0D0D0D"/>
          <w:shd w:val="clear" w:color="auto" w:fill="FFFFFF"/>
        </w:rPr>
        <w:t>As defined in 5123-9-25(B)(8), specialized medical equipment (SME) and supplies are explicitly stated as items "not available under the Medicaid state plan," separate from state plan durable medical equipment (DME) outlined in 5160-10. This distinction is reiterated in 5123-9-25(B)(8)(d). However, the proposed amendment significantly alters who can provide SME, limiting it to DME providers rather than agency providers. Despite SME not falling under the category of DME, the amendment restricts its delivery solely to DME providers, as specified in 5123-9-25(C)(1)</w:t>
      </w:r>
      <w:r w:rsidRPr="000D784B">
        <w:rPr>
          <w:rFonts w:ascii="Aptos" w:hAnsi="Aptos" w:cs="Segoe UI"/>
          <w:color w:val="0D0D0D"/>
          <w:shd w:val="clear" w:color="auto" w:fill="FFFFFF"/>
        </w:rPr>
        <w:t>.</w:t>
      </w:r>
    </w:p>
    <w:p w14:paraId="7F5FBA9A" w14:textId="77777777" w:rsidR="000D784B" w:rsidRPr="000D784B" w:rsidRDefault="000D784B" w:rsidP="00E77479">
      <w:pPr>
        <w:rPr>
          <w:rFonts w:ascii="Aptos" w:hAnsi="Aptos"/>
        </w:rPr>
      </w:pPr>
    </w:p>
    <w:p w14:paraId="5BF7D356" w14:textId="77777777" w:rsidR="00D872C7" w:rsidRDefault="00D872C7" w:rsidP="00D872C7">
      <w:pPr>
        <w:pStyle w:val="first-paragraph"/>
        <w:shd w:val="clear" w:color="auto" w:fill="FFFFFF"/>
        <w:spacing w:before="0" w:beforeAutospacing="0" w:after="0" w:afterAutospacing="0"/>
        <w:rPr>
          <w:rFonts w:ascii="Aptos" w:hAnsi="Aptos" w:cs="Segoe UI"/>
          <w:color w:val="0D0D0D"/>
          <w:shd w:val="clear" w:color="auto" w:fill="FFFFFF"/>
        </w:rPr>
      </w:pPr>
      <w:r w:rsidRPr="00D872C7">
        <w:rPr>
          <w:rFonts w:ascii="Aptos" w:hAnsi="Aptos" w:cs="Segoe UI"/>
          <w:color w:val="0D0D0D"/>
          <w:shd w:val="clear" w:color="auto" w:fill="FFFFFF"/>
        </w:rPr>
        <w:t>Under the proposed amendment, out of the current 93 waiver providers of SME, only those that are or can become a DME provider would be eligible to continue offering this service. Despite not delivering DME, these HCBS providers would be required to meet the following criteria outlined in 5610-10:</w:t>
      </w:r>
    </w:p>
    <w:p w14:paraId="4594019D" w14:textId="61E65F98" w:rsidR="00E77479" w:rsidRPr="00D872C7" w:rsidRDefault="00E77479" w:rsidP="00D872C7">
      <w:pPr>
        <w:pStyle w:val="first-paragraph"/>
        <w:numPr>
          <w:ilvl w:val="0"/>
          <w:numId w:val="13"/>
        </w:numPr>
        <w:shd w:val="clear" w:color="auto" w:fill="FFFFFF"/>
        <w:spacing w:before="0" w:beforeAutospacing="0" w:after="0" w:afterAutospacing="0"/>
        <w:rPr>
          <w:rFonts w:ascii="Aptos" w:hAnsi="Aptos"/>
          <w:color w:val="333333"/>
        </w:rPr>
      </w:pPr>
      <w:r w:rsidRPr="00D872C7">
        <w:rPr>
          <w:rFonts w:ascii="Aptos" w:hAnsi="Aptos"/>
          <w:color w:val="333333"/>
        </w:rPr>
        <w:t>A basic DME supplier, which furnishes items other than life-sustaining or technologically sophisticated equipment in accordance with Chapter 4752. of the Revised Code</w:t>
      </w:r>
      <w:r w:rsidR="00D872C7">
        <w:rPr>
          <w:rFonts w:ascii="Aptos" w:hAnsi="Aptos"/>
          <w:color w:val="333333"/>
        </w:rPr>
        <w:t>:</w:t>
      </w:r>
    </w:p>
    <w:p w14:paraId="5A0ED028" w14:textId="77777777" w:rsidR="00E77479" w:rsidRPr="00E77479" w:rsidRDefault="00E77479" w:rsidP="00E77479">
      <w:pPr>
        <w:pStyle w:val="first-paragraph"/>
        <w:numPr>
          <w:ilvl w:val="0"/>
          <w:numId w:val="13"/>
        </w:numPr>
        <w:shd w:val="clear" w:color="auto" w:fill="FFFFFF"/>
        <w:spacing w:before="0" w:beforeAutospacing="0" w:after="0" w:afterAutospacing="0"/>
        <w:rPr>
          <w:rFonts w:ascii="Aptos" w:hAnsi="Aptos"/>
          <w:color w:val="333333"/>
        </w:rPr>
      </w:pPr>
      <w:r w:rsidRPr="00E77479">
        <w:rPr>
          <w:rFonts w:ascii="Aptos" w:hAnsi="Aptos"/>
          <w:color w:val="333333"/>
        </w:rPr>
        <w:t>A specialized DME supplier, which furnishes life-sustaining or technologically sophisticated equipment in accordance with Chapter 4752. of the Revised Code; and</w:t>
      </w:r>
    </w:p>
    <w:p w14:paraId="05546C7F" w14:textId="77777777" w:rsidR="00E77479" w:rsidRPr="00E77479" w:rsidRDefault="00E77479" w:rsidP="00E77479">
      <w:pPr>
        <w:pStyle w:val="first-paragraph"/>
        <w:numPr>
          <w:ilvl w:val="0"/>
          <w:numId w:val="13"/>
        </w:numPr>
        <w:shd w:val="clear" w:color="auto" w:fill="FFFFFF"/>
        <w:spacing w:before="0" w:beforeAutospacing="0" w:after="240" w:afterAutospacing="0"/>
        <w:rPr>
          <w:rFonts w:ascii="Aptos" w:hAnsi="Aptos"/>
          <w:color w:val="333333"/>
        </w:rPr>
      </w:pPr>
      <w:r w:rsidRPr="00E77479">
        <w:rPr>
          <w:rFonts w:ascii="Aptos" w:hAnsi="Aptos"/>
          <w:color w:val="333333"/>
        </w:rPr>
        <w:lastRenderedPageBreak/>
        <w:t>An orthotics and prosthetics (O&amp;P) supplier, which furnishes orthotic and prosthetic devices in accordance with section </w:t>
      </w:r>
      <w:hyperlink r:id="rId8" w:history="1">
        <w:r w:rsidRPr="00E77479">
          <w:rPr>
            <w:rStyle w:val="Hyperlink"/>
            <w:rFonts w:ascii="Aptos" w:eastAsiaTheme="majorEastAsia" w:hAnsi="Aptos"/>
            <w:color w:val="0F578A"/>
          </w:rPr>
          <w:t>4779.02</w:t>
        </w:r>
      </w:hyperlink>
      <w:r w:rsidRPr="00E77479">
        <w:rPr>
          <w:rFonts w:ascii="Aptos" w:hAnsi="Aptos"/>
          <w:color w:val="333333"/>
        </w:rPr>
        <w:t> of the Revised Code.</w:t>
      </w:r>
    </w:p>
    <w:p w14:paraId="12D2EF13" w14:textId="77777777" w:rsidR="00E77479" w:rsidRPr="00E77479" w:rsidRDefault="00E77479" w:rsidP="00E77479">
      <w:pPr>
        <w:rPr>
          <w:rFonts w:ascii="Aptos" w:hAnsi="Aptos"/>
        </w:rPr>
      </w:pPr>
      <w:r w:rsidRPr="00E77479">
        <w:rPr>
          <w:rFonts w:ascii="Aptos" w:hAnsi="Aptos"/>
        </w:rPr>
        <w:t xml:space="preserve">We ask that these </w:t>
      </w:r>
      <w:r w:rsidRPr="00E77479">
        <w:rPr>
          <w:rFonts w:ascii="Aptos" w:hAnsi="Aptos"/>
          <w:b/>
          <w:bCs/>
        </w:rPr>
        <w:t>new provider qualifications be removed</w:t>
      </w:r>
      <w:r w:rsidRPr="00E77479">
        <w:rPr>
          <w:rFonts w:ascii="Aptos" w:hAnsi="Aptos"/>
        </w:rPr>
        <w:t xml:space="preserve">. </w:t>
      </w:r>
    </w:p>
    <w:p w14:paraId="01854D5F" w14:textId="3F6A3088" w:rsidR="000D784B" w:rsidRDefault="000D784B">
      <w:pPr>
        <w:rPr>
          <w:rFonts w:ascii="Aptos" w:hAnsi="Aptos"/>
          <w:b/>
          <w:bCs/>
        </w:rPr>
      </w:pPr>
    </w:p>
    <w:p w14:paraId="412A6273" w14:textId="0FA329BF" w:rsidR="00E77479" w:rsidRPr="00E77479" w:rsidRDefault="00E77479" w:rsidP="00E77479">
      <w:pPr>
        <w:rPr>
          <w:rFonts w:ascii="Aptos" w:hAnsi="Aptos"/>
          <w:b/>
          <w:bCs/>
        </w:rPr>
      </w:pPr>
      <w:r w:rsidRPr="00E77479">
        <w:rPr>
          <w:rFonts w:ascii="Aptos" w:hAnsi="Aptos"/>
          <w:b/>
          <w:bCs/>
        </w:rPr>
        <w:t>Requirements for Service Delivery</w:t>
      </w:r>
    </w:p>
    <w:p w14:paraId="061A41EE" w14:textId="75B6DE01" w:rsidR="00E77479" w:rsidRPr="000D784B" w:rsidRDefault="000D784B" w:rsidP="000D784B">
      <w:pPr>
        <w:rPr>
          <w:rFonts w:ascii="Aptos" w:hAnsi="Aptos" w:cs="Segoe UI"/>
          <w:color w:val="0D0D0D"/>
          <w:shd w:val="clear" w:color="auto" w:fill="FFFFFF"/>
        </w:rPr>
      </w:pPr>
      <w:r w:rsidRPr="000D784B">
        <w:rPr>
          <w:rFonts w:ascii="Aptos" w:hAnsi="Aptos" w:cs="Segoe UI"/>
          <w:color w:val="0D0D0D"/>
          <w:shd w:val="clear" w:color="auto" w:fill="FFFFFF"/>
        </w:rPr>
        <w:t>The proposed amendments to rule 5123-9-25 introduce burdensome requirements for service delivery, potentially causing significant delays in services for individuals with disabilities. These changes add layers of confusing prior authorization procedures, particularly regarding the documentation of services not covered under the state plan. While similar waiver services do not require this additional documentation, the draft rule mandates SME providers to seek prior authorization from the Ohio Department of Medicaid. The language surrounding when prior authorization is necessary appears contradictory, leading to confusion among providers.</w:t>
      </w:r>
    </w:p>
    <w:p w14:paraId="7266AFA9" w14:textId="77777777" w:rsidR="000D784B" w:rsidRPr="000D784B" w:rsidRDefault="000D784B" w:rsidP="000D784B">
      <w:pPr>
        <w:rPr>
          <w:rFonts w:ascii="Aptos" w:hAnsi="Aptos"/>
        </w:rPr>
      </w:pPr>
    </w:p>
    <w:p w14:paraId="66B0B8CE" w14:textId="2E212AFE" w:rsidR="00E77479" w:rsidRPr="00E77479" w:rsidRDefault="000D784B" w:rsidP="00E77479">
      <w:pPr>
        <w:rPr>
          <w:rFonts w:ascii="Aptos" w:hAnsi="Aptos"/>
        </w:rPr>
      </w:pPr>
      <w:r>
        <w:rPr>
          <w:rFonts w:ascii="Aptos" w:hAnsi="Aptos"/>
        </w:rPr>
        <w:t>P</w:t>
      </w:r>
      <w:r w:rsidR="00E77479" w:rsidRPr="00E77479">
        <w:rPr>
          <w:rFonts w:ascii="Aptos" w:hAnsi="Aptos"/>
        </w:rPr>
        <w:t>rior authorization and certificate of medical necessity have never been required</w:t>
      </w:r>
      <w:r>
        <w:rPr>
          <w:rFonts w:ascii="Aptos" w:hAnsi="Aptos"/>
        </w:rPr>
        <w:t xml:space="preserve"> for SME</w:t>
      </w:r>
      <w:r w:rsidR="00E77479" w:rsidRPr="00E77479">
        <w:rPr>
          <w:rFonts w:ascii="Aptos" w:hAnsi="Aptos"/>
        </w:rPr>
        <w:t>. By adding these to the definition, DODD is in essence recreating the DME service in the waiver – which is not the goal or point of this service. In fact, CMS requires that a waiver service:</w:t>
      </w:r>
    </w:p>
    <w:p w14:paraId="24AEB206" w14:textId="77777777" w:rsidR="00E77479" w:rsidRPr="00E77479" w:rsidRDefault="00E77479" w:rsidP="00E77479">
      <w:pPr>
        <w:pStyle w:val="ListParagraph"/>
        <w:numPr>
          <w:ilvl w:val="0"/>
          <w:numId w:val="14"/>
        </w:numPr>
        <w:spacing w:after="160" w:line="278" w:lineRule="auto"/>
        <w:rPr>
          <w:rFonts w:ascii="Aptos" w:hAnsi="Aptos"/>
        </w:rPr>
      </w:pPr>
      <w:r w:rsidRPr="00E77479">
        <w:rPr>
          <w:rFonts w:ascii="Aptos" w:hAnsi="Aptos"/>
        </w:rPr>
        <w:t xml:space="preserve">Compliment or expand state plan coverage (e.g. increase in amount, duration, frequency). </w:t>
      </w:r>
    </w:p>
    <w:p w14:paraId="5CF0435B" w14:textId="77777777" w:rsidR="00E77479" w:rsidRPr="00E77479" w:rsidRDefault="00E77479" w:rsidP="00E77479">
      <w:pPr>
        <w:pStyle w:val="ListParagraph"/>
        <w:numPr>
          <w:ilvl w:val="0"/>
          <w:numId w:val="14"/>
        </w:numPr>
        <w:spacing w:after="160" w:line="278" w:lineRule="auto"/>
        <w:rPr>
          <w:rFonts w:ascii="Aptos" w:hAnsi="Aptos"/>
        </w:rPr>
      </w:pPr>
      <w:r w:rsidRPr="00E77479">
        <w:rPr>
          <w:rFonts w:ascii="Aptos" w:hAnsi="Aptos"/>
        </w:rPr>
        <w:t>May not offer precisely the same service under an HCBS waiver that it offers under its regular Medicaid program.</w:t>
      </w:r>
    </w:p>
    <w:p w14:paraId="0854D639" w14:textId="77777777" w:rsidR="00E77479" w:rsidRPr="00E77479" w:rsidRDefault="00E77479" w:rsidP="00E77479">
      <w:pPr>
        <w:pStyle w:val="ListParagraph"/>
        <w:numPr>
          <w:ilvl w:val="0"/>
          <w:numId w:val="14"/>
        </w:numPr>
        <w:spacing w:after="160" w:line="278" w:lineRule="auto"/>
        <w:rPr>
          <w:rFonts w:ascii="Aptos" w:hAnsi="Aptos"/>
        </w:rPr>
      </w:pPr>
      <w:r w:rsidRPr="00E77479">
        <w:rPr>
          <w:rFonts w:ascii="Aptos" w:hAnsi="Aptos"/>
        </w:rPr>
        <w:t xml:space="preserve">States may add tasks to the scope of services covered under a State Plan </w:t>
      </w:r>
      <w:proofErr w:type="gramStart"/>
      <w:r w:rsidRPr="00E77479">
        <w:rPr>
          <w:rFonts w:ascii="Aptos" w:hAnsi="Aptos"/>
        </w:rPr>
        <w:t>in order to</w:t>
      </w:r>
      <w:proofErr w:type="gramEnd"/>
      <w:r w:rsidRPr="00E77479">
        <w:rPr>
          <w:rFonts w:ascii="Aptos" w:hAnsi="Aptos"/>
        </w:rPr>
        <w:t xml:space="preserve"> create a new waiver service that does not duplicate the State Plan service.</w:t>
      </w:r>
    </w:p>
    <w:p w14:paraId="39AB0C38" w14:textId="77777777" w:rsidR="00E77479" w:rsidRPr="00E77479" w:rsidRDefault="00E77479" w:rsidP="00E77479">
      <w:pPr>
        <w:rPr>
          <w:rFonts w:ascii="Aptos" w:hAnsi="Aptos"/>
        </w:rPr>
      </w:pPr>
      <w:r w:rsidRPr="00E77479">
        <w:rPr>
          <w:rFonts w:ascii="Aptos" w:hAnsi="Aptos"/>
        </w:rPr>
        <w:t>There is no need for a claim to be submitted under state plan and denied. This new requirement in (D)(2) is administratively burdensome, will result in significant delays in service, and is unnecessary.</w:t>
      </w:r>
    </w:p>
    <w:p w14:paraId="376AA4FF" w14:textId="77777777" w:rsidR="000D784B" w:rsidRDefault="000D784B" w:rsidP="00E77479">
      <w:pPr>
        <w:rPr>
          <w:rFonts w:ascii="Aptos" w:hAnsi="Aptos"/>
        </w:rPr>
      </w:pPr>
    </w:p>
    <w:p w14:paraId="427063FD" w14:textId="11489438" w:rsidR="00E77479" w:rsidRPr="00E77479" w:rsidRDefault="00E77479" w:rsidP="00E77479">
      <w:pPr>
        <w:rPr>
          <w:rFonts w:ascii="Aptos" w:hAnsi="Aptos"/>
        </w:rPr>
      </w:pPr>
      <w:r w:rsidRPr="00E77479">
        <w:rPr>
          <w:rFonts w:ascii="Aptos" w:hAnsi="Aptos"/>
        </w:rPr>
        <w:t xml:space="preserve">We ask that the </w:t>
      </w:r>
      <w:r w:rsidRPr="00E77479">
        <w:rPr>
          <w:rFonts w:ascii="Aptos" w:hAnsi="Aptos"/>
          <w:b/>
          <w:bCs/>
        </w:rPr>
        <w:t>requirements for service deliver added in (D)(2) and (D)(3) be removed</w:t>
      </w:r>
      <w:r w:rsidRPr="00E77479">
        <w:rPr>
          <w:rFonts w:ascii="Aptos" w:hAnsi="Aptos"/>
        </w:rPr>
        <w:t>.</w:t>
      </w:r>
    </w:p>
    <w:p w14:paraId="69F5C5FB" w14:textId="77777777" w:rsidR="000D784B" w:rsidRDefault="00BE1FDC" w:rsidP="000D784B">
      <w:pPr>
        <w:spacing w:before="100" w:beforeAutospacing="1" w:after="100" w:afterAutospacing="1"/>
        <w:rPr>
          <w:rFonts w:ascii="Aptos" w:hAnsi="Aptos" w:cs="Calibri"/>
        </w:rPr>
      </w:pPr>
      <w:r w:rsidRPr="00E77479">
        <w:rPr>
          <w:rFonts w:ascii="Aptos" w:hAnsi="Aptos" w:cs="Calibri"/>
        </w:rPr>
        <w:t>Sincerely,</w:t>
      </w:r>
    </w:p>
    <w:p w14:paraId="50F408E8" w14:textId="28A20064" w:rsidR="00616C6A" w:rsidRPr="000D784B" w:rsidRDefault="00121F07" w:rsidP="000D784B">
      <w:pPr>
        <w:spacing w:before="100" w:beforeAutospacing="1" w:after="100" w:afterAutospacing="1"/>
        <w:rPr>
          <w:rFonts w:ascii="Aptos" w:hAnsi="Aptos" w:cs="Calibri"/>
        </w:rPr>
      </w:pPr>
      <w:r w:rsidRPr="00E77479">
        <w:rPr>
          <w:rFonts w:ascii="Aptos" w:hAnsi="Aptos"/>
        </w:rPr>
        <w:t>Ohio Provider Resource Association</w:t>
      </w:r>
    </w:p>
    <w:p w14:paraId="25C1E38D" w14:textId="77777777" w:rsidR="00F6267D" w:rsidRPr="00E77479" w:rsidRDefault="00F6267D" w:rsidP="009A6E6D">
      <w:pPr>
        <w:contextualSpacing/>
        <w:rPr>
          <w:rFonts w:ascii="Aptos" w:hAnsi="Aptos"/>
        </w:rPr>
      </w:pPr>
    </w:p>
    <w:p w14:paraId="23E6D640" w14:textId="77777777" w:rsidR="00F6267D" w:rsidRPr="00E77479" w:rsidRDefault="00F6267D" w:rsidP="009A6E6D">
      <w:pPr>
        <w:contextualSpacing/>
        <w:rPr>
          <w:rFonts w:ascii="Aptos" w:hAnsi="Aptos"/>
        </w:rPr>
      </w:pPr>
    </w:p>
    <w:sectPr w:rsidR="00F6267D" w:rsidRPr="00E77479" w:rsidSect="0011397A">
      <w:footerReference w:type="even" r:id="rId9"/>
      <w:footerReference w:type="default" r:id="rId10"/>
      <w:headerReference w:type="firs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851E" w14:textId="77777777" w:rsidR="0011397A" w:rsidRDefault="0011397A" w:rsidP="005A650E">
      <w:r>
        <w:separator/>
      </w:r>
    </w:p>
  </w:endnote>
  <w:endnote w:type="continuationSeparator" w:id="0">
    <w:p w14:paraId="2C36DF60" w14:textId="77777777" w:rsidR="0011397A" w:rsidRDefault="0011397A"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484279"/>
      <w:docPartObj>
        <w:docPartGallery w:val="Page Numbers (Bottom of Page)"/>
        <w:docPartUnique/>
      </w:docPartObj>
    </w:sdtPr>
    <w:sdtContent>
      <w:p w14:paraId="6DF7E305" w14:textId="2F0CC047" w:rsidR="000D784B" w:rsidRDefault="000D784B" w:rsidP="00D078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EF488" w14:textId="77777777" w:rsidR="000D784B" w:rsidRDefault="000D784B" w:rsidP="000D7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675981"/>
      <w:docPartObj>
        <w:docPartGallery w:val="Page Numbers (Bottom of Page)"/>
        <w:docPartUnique/>
      </w:docPartObj>
    </w:sdtPr>
    <w:sdtContent>
      <w:p w14:paraId="3EB83943" w14:textId="306A5AC6" w:rsidR="000D784B" w:rsidRDefault="000D784B" w:rsidP="00D07820">
        <w:pPr>
          <w:pStyle w:val="Footer"/>
          <w:framePr w:wrap="none" w:vAnchor="text" w:hAnchor="margin" w:xAlign="right" w:y="1"/>
          <w:rPr>
            <w:rStyle w:val="PageNumber"/>
          </w:rPr>
        </w:pPr>
        <w:r w:rsidRPr="000D784B">
          <w:rPr>
            <w:rStyle w:val="PageNumber"/>
            <w:rFonts w:ascii="Aptos" w:hAnsi="Aptos"/>
          </w:rPr>
          <w:fldChar w:fldCharType="begin"/>
        </w:r>
        <w:r w:rsidRPr="000D784B">
          <w:rPr>
            <w:rStyle w:val="PageNumber"/>
            <w:rFonts w:ascii="Aptos" w:hAnsi="Aptos"/>
          </w:rPr>
          <w:instrText xml:space="preserve"> PAGE </w:instrText>
        </w:r>
        <w:r w:rsidRPr="000D784B">
          <w:rPr>
            <w:rStyle w:val="PageNumber"/>
            <w:rFonts w:ascii="Aptos" w:hAnsi="Aptos"/>
          </w:rPr>
          <w:fldChar w:fldCharType="separate"/>
        </w:r>
        <w:r w:rsidRPr="000D784B">
          <w:rPr>
            <w:rStyle w:val="PageNumber"/>
            <w:rFonts w:ascii="Aptos" w:hAnsi="Aptos"/>
            <w:noProof/>
          </w:rPr>
          <w:t>2</w:t>
        </w:r>
        <w:r w:rsidRPr="000D784B">
          <w:rPr>
            <w:rStyle w:val="PageNumber"/>
            <w:rFonts w:ascii="Aptos" w:hAnsi="Aptos"/>
          </w:rPr>
          <w:fldChar w:fldCharType="end"/>
        </w:r>
      </w:p>
    </w:sdtContent>
  </w:sdt>
  <w:p w14:paraId="10B6551C" w14:textId="77777777" w:rsidR="000D784B" w:rsidRDefault="000D784B" w:rsidP="000D78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3053" w14:textId="77777777" w:rsidR="00246236" w:rsidRDefault="00246236" w:rsidP="004D2FAD">
    <w:pPr>
      <w:pStyle w:val="Footer"/>
      <w:tabs>
        <w:tab w:val="clear" w:pos="4680"/>
        <w:tab w:val="clear" w:pos="9360"/>
      </w:tabs>
    </w:pPr>
    <w:r>
      <w:rPr>
        <w:noProof/>
      </w:rPr>
      <w:drawing>
        <wp:anchor distT="0" distB="0" distL="114300" distR="114300" simplePos="0" relativeHeight="251657216" behindDoc="0" locked="0" layoutInCell="1" allowOverlap="1" wp14:anchorId="1C86525D" wp14:editId="68128636">
          <wp:simplePos x="0" y="0"/>
          <wp:positionH relativeFrom="page">
            <wp:align>center</wp:align>
          </wp:positionH>
          <wp:positionV relativeFrom="bottomMargin">
            <wp:posOffset>438150</wp:posOffset>
          </wp:positionV>
          <wp:extent cx="6858000" cy="228600"/>
          <wp:effectExtent l="0" t="0" r="0" b="0"/>
          <wp:wrapSquare wrapText="bothSides"/>
          <wp:docPr id="1"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A Letterhead Contact Line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F807" w14:textId="77777777" w:rsidR="0011397A" w:rsidRDefault="0011397A" w:rsidP="005A650E">
      <w:r>
        <w:separator/>
      </w:r>
    </w:p>
  </w:footnote>
  <w:footnote w:type="continuationSeparator" w:id="0">
    <w:p w14:paraId="493FB075" w14:textId="77777777" w:rsidR="0011397A" w:rsidRDefault="0011397A"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7AA7" w14:textId="77777777" w:rsidR="00246236" w:rsidRDefault="00246236" w:rsidP="00C05E7C">
    <w:pPr>
      <w:ind w:left="-1440"/>
    </w:pPr>
    <w:r>
      <w:rPr>
        <w:noProof/>
      </w:rPr>
      <w:drawing>
        <wp:anchor distT="0" distB="0" distL="114300" distR="114300" simplePos="0" relativeHeight="251658240" behindDoc="0" locked="0" layoutInCell="1" allowOverlap="1" wp14:anchorId="3C7250FF" wp14:editId="089A24E6">
          <wp:simplePos x="0" y="0"/>
          <wp:positionH relativeFrom="page">
            <wp:posOffset>381000</wp:posOffset>
          </wp:positionH>
          <wp:positionV relativeFrom="page">
            <wp:posOffset>342900</wp:posOffset>
          </wp:positionV>
          <wp:extent cx="1638300" cy="904875"/>
          <wp:effectExtent l="0" t="0" r="12700" b="9525"/>
          <wp:wrapSquare wrapText="bothSides"/>
          <wp:docPr id="2"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RA Logo with Dots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63DF"/>
    <w:multiLevelType w:val="hybridMultilevel"/>
    <w:tmpl w:val="807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F21CD"/>
    <w:multiLevelType w:val="hybridMultilevel"/>
    <w:tmpl w:val="EE2000E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F7918F7"/>
    <w:multiLevelType w:val="hybridMultilevel"/>
    <w:tmpl w:val="72CA27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0C7348"/>
    <w:multiLevelType w:val="hybridMultilevel"/>
    <w:tmpl w:val="9D8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B365E"/>
    <w:multiLevelType w:val="hybridMultilevel"/>
    <w:tmpl w:val="943A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85B7A"/>
    <w:multiLevelType w:val="hybridMultilevel"/>
    <w:tmpl w:val="64881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9A69D8"/>
    <w:multiLevelType w:val="hybridMultilevel"/>
    <w:tmpl w:val="8B5E28FE"/>
    <w:lvl w:ilvl="0" w:tplc="7270C762">
      <w:start w:val="1"/>
      <w:numFmt w:val="bullet"/>
      <w:lvlText w:val="-"/>
      <w:lvlJc w:val="left"/>
      <w:pPr>
        <w:ind w:left="720" w:hanging="360"/>
      </w:pPr>
      <w:rPr>
        <w:rFonts w:ascii="Aptos" w:eastAsia="Times New Roman" w:hAnsi="Aptos"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D5680"/>
    <w:multiLevelType w:val="hybridMultilevel"/>
    <w:tmpl w:val="6AFA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87223"/>
    <w:multiLevelType w:val="hybridMultilevel"/>
    <w:tmpl w:val="4230B0D2"/>
    <w:lvl w:ilvl="0" w:tplc="E3164908">
      <w:start w:val="1"/>
      <w:numFmt w:val="lowerLetter"/>
      <w:lvlText w:val="%1)"/>
      <w:lvlJc w:val="left"/>
      <w:pPr>
        <w:ind w:left="1080" w:hanging="360"/>
      </w:pPr>
      <w:rPr>
        <w:rFonts w:ascii="Aptos" w:eastAsia="Times New Roman" w:hAnsi="Aptos" w:cs="Segoe UI"/>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433E4C"/>
    <w:multiLevelType w:val="multilevel"/>
    <w:tmpl w:val="71C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E67C5B"/>
    <w:multiLevelType w:val="multilevel"/>
    <w:tmpl w:val="2B06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650FF"/>
    <w:multiLevelType w:val="hybridMultilevel"/>
    <w:tmpl w:val="69E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11CCE"/>
    <w:multiLevelType w:val="hybridMultilevel"/>
    <w:tmpl w:val="3B8E2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01344">
    <w:abstractNumId w:val="9"/>
  </w:num>
  <w:num w:numId="2" w16cid:durableId="221599060">
    <w:abstractNumId w:val="12"/>
  </w:num>
  <w:num w:numId="3" w16cid:durableId="2023898963">
    <w:abstractNumId w:val="4"/>
  </w:num>
  <w:num w:numId="4" w16cid:durableId="1710108142">
    <w:abstractNumId w:val="7"/>
  </w:num>
  <w:num w:numId="5" w16cid:durableId="1068918527">
    <w:abstractNumId w:val="3"/>
  </w:num>
  <w:num w:numId="6" w16cid:durableId="1637447851">
    <w:abstractNumId w:val="0"/>
  </w:num>
  <w:num w:numId="7" w16cid:durableId="26820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881717">
    <w:abstractNumId w:val="10"/>
  </w:num>
  <w:num w:numId="9" w16cid:durableId="612401057">
    <w:abstractNumId w:val="13"/>
  </w:num>
  <w:num w:numId="10" w16cid:durableId="1829319378">
    <w:abstractNumId w:val="11"/>
  </w:num>
  <w:num w:numId="11" w16cid:durableId="673608428">
    <w:abstractNumId w:val="2"/>
  </w:num>
  <w:num w:numId="12" w16cid:durableId="1274436776">
    <w:abstractNumId w:val="5"/>
  </w:num>
  <w:num w:numId="13" w16cid:durableId="1796213209">
    <w:abstractNumId w:val="8"/>
  </w:num>
  <w:num w:numId="14" w16cid:durableId="2040935753">
    <w:abstractNumId w:val="1"/>
  </w:num>
  <w:num w:numId="15" w16cid:durableId="370614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0E"/>
    <w:rsid w:val="000233DD"/>
    <w:rsid w:val="00025E48"/>
    <w:rsid w:val="00031336"/>
    <w:rsid w:val="000319F5"/>
    <w:rsid w:val="00035E52"/>
    <w:rsid w:val="00044B9A"/>
    <w:rsid w:val="00044D33"/>
    <w:rsid w:val="00084573"/>
    <w:rsid w:val="0009070C"/>
    <w:rsid w:val="000A4861"/>
    <w:rsid w:val="000D191E"/>
    <w:rsid w:val="000D784B"/>
    <w:rsid w:val="000E124F"/>
    <w:rsid w:val="000E19DC"/>
    <w:rsid w:val="000F529F"/>
    <w:rsid w:val="000F6040"/>
    <w:rsid w:val="001045D9"/>
    <w:rsid w:val="001100B0"/>
    <w:rsid w:val="00111E84"/>
    <w:rsid w:val="0011397A"/>
    <w:rsid w:val="00114F96"/>
    <w:rsid w:val="00121F07"/>
    <w:rsid w:val="00141B8C"/>
    <w:rsid w:val="001456BA"/>
    <w:rsid w:val="00151368"/>
    <w:rsid w:val="00172C9F"/>
    <w:rsid w:val="00181FB6"/>
    <w:rsid w:val="001914E3"/>
    <w:rsid w:val="00194560"/>
    <w:rsid w:val="001A11FB"/>
    <w:rsid w:val="001A5057"/>
    <w:rsid w:val="001B09DF"/>
    <w:rsid w:val="001B57E7"/>
    <w:rsid w:val="001B5FCA"/>
    <w:rsid w:val="001C063D"/>
    <w:rsid w:val="001D564A"/>
    <w:rsid w:val="001E2A2C"/>
    <w:rsid w:val="001E2F56"/>
    <w:rsid w:val="001E6BA7"/>
    <w:rsid w:val="001F4E76"/>
    <w:rsid w:val="001F5F54"/>
    <w:rsid w:val="002014B3"/>
    <w:rsid w:val="00206462"/>
    <w:rsid w:val="00216098"/>
    <w:rsid w:val="002276A3"/>
    <w:rsid w:val="00230B99"/>
    <w:rsid w:val="00246236"/>
    <w:rsid w:val="002502D0"/>
    <w:rsid w:val="00253791"/>
    <w:rsid w:val="00262F2A"/>
    <w:rsid w:val="00264301"/>
    <w:rsid w:val="00264C92"/>
    <w:rsid w:val="00275CBE"/>
    <w:rsid w:val="00276A61"/>
    <w:rsid w:val="00283177"/>
    <w:rsid w:val="00290BE4"/>
    <w:rsid w:val="0029116E"/>
    <w:rsid w:val="002B126F"/>
    <w:rsid w:val="002B1F60"/>
    <w:rsid w:val="002B6D06"/>
    <w:rsid w:val="002D5D41"/>
    <w:rsid w:val="002D6B53"/>
    <w:rsid w:val="002E11E5"/>
    <w:rsid w:val="002F347D"/>
    <w:rsid w:val="00305671"/>
    <w:rsid w:val="0031186D"/>
    <w:rsid w:val="00315D6E"/>
    <w:rsid w:val="00320FCE"/>
    <w:rsid w:val="003373AB"/>
    <w:rsid w:val="0034158C"/>
    <w:rsid w:val="00341F1D"/>
    <w:rsid w:val="00345B11"/>
    <w:rsid w:val="00345EFD"/>
    <w:rsid w:val="003460EB"/>
    <w:rsid w:val="00361AE6"/>
    <w:rsid w:val="00363689"/>
    <w:rsid w:val="003643D4"/>
    <w:rsid w:val="00366113"/>
    <w:rsid w:val="00370C2E"/>
    <w:rsid w:val="00372A0B"/>
    <w:rsid w:val="00381467"/>
    <w:rsid w:val="003839F8"/>
    <w:rsid w:val="00390B69"/>
    <w:rsid w:val="003B75D8"/>
    <w:rsid w:val="003C1E62"/>
    <w:rsid w:val="003C3841"/>
    <w:rsid w:val="003C7AA2"/>
    <w:rsid w:val="003D569B"/>
    <w:rsid w:val="003E1C26"/>
    <w:rsid w:val="003E5A2E"/>
    <w:rsid w:val="00402DB2"/>
    <w:rsid w:val="0040492C"/>
    <w:rsid w:val="00406ABC"/>
    <w:rsid w:val="0042559C"/>
    <w:rsid w:val="00431118"/>
    <w:rsid w:val="0043265F"/>
    <w:rsid w:val="00437D3C"/>
    <w:rsid w:val="00444A8A"/>
    <w:rsid w:val="00454730"/>
    <w:rsid w:val="00454DDC"/>
    <w:rsid w:val="00457803"/>
    <w:rsid w:val="004628B7"/>
    <w:rsid w:val="00464D5E"/>
    <w:rsid w:val="0046689D"/>
    <w:rsid w:val="00472665"/>
    <w:rsid w:val="00473890"/>
    <w:rsid w:val="004834FE"/>
    <w:rsid w:val="00491889"/>
    <w:rsid w:val="00493153"/>
    <w:rsid w:val="00495801"/>
    <w:rsid w:val="004A3E9B"/>
    <w:rsid w:val="004B137B"/>
    <w:rsid w:val="004B1E72"/>
    <w:rsid w:val="004B3D7E"/>
    <w:rsid w:val="004C3BF4"/>
    <w:rsid w:val="004C57B2"/>
    <w:rsid w:val="004D2FAD"/>
    <w:rsid w:val="004D4D80"/>
    <w:rsid w:val="004D6D40"/>
    <w:rsid w:val="004E5787"/>
    <w:rsid w:val="004F311B"/>
    <w:rsid w:val="004F54B2"/>
    <w:rsid w:val="00501FD0"/>
    <w:rsid w:val="00523B99"/>
    <w:rsid w:val="0052712B"/>
    <w:rsid w:val="005317DC"/>
    <w:rsid w:val="005322BF"/>
    <w:rsid w:val="005367AB"/>
    <w:rsid w:val="005402C5"/>
    <w:rsid w:val="00542E7C"/>
    <w:rsid w:val="0054667C"/>
    <w:rsid w:val="00560E1D"/>
    <w:rsid w:val="00565339"/>
    <w:rsid w:val="005679A1"/>
    <w:rsid w:val="00575823"/>
    <w:rsid w:val="005862BA"/>
    <w:rsid w:val="0058713C"/>
    <w:rsid w:val="00590433"/>
    <w:rsid w:val="00595814"/>
    <w:rsid w:val="005A650E"/>
    <w:rsid w:val="005C39E7"/>
    <w:rsid w:val="005C3FD6"/>
    <w:rsid w:val="005D65F4"/>
    <w:rsid w:val="005E737C"/>
    <w:rsid w:val="005F0FD2"/>
    <w:rsid w:val="005F1F8A"/>
    <w:rsid w:val="00611C5E"/>
    <w:rsid w:val="006159A9"/>
    <w:rsid w:val="00616C6A"/>
    <w:rsid w:val="00626256"/>
    <w:rsid w:val="00632600"/>
    <w:rsid w:val="00634351"/>
    <w:rsid w:val="00635074"/>
    <w:rsid w:val="006416B7"/>
    <w:rsid w:val="00642B3F"/>
    <w:rsid w:val="00644D8E"/>
    <w:rsid w:val="00647849"/>
    <w:rsid w:val="006503B4"/>
    <w:rsid w:val="006600E1"/>
    <w:rsid w:val="00676BE0"/>
    <w:rsid w:val="00681B95"/>
    <w:rsid w:val="00682123"/>
    <w:rsid w:val="006A6D3D"/>
    <w:rsid w:val="006B121B"/>
    <w:rsid w:val="006C28FA"/>
    <w:rsid w:val="006D0F9E"/>
    <w:rsid w:val="006D1BF0"/>
    <w:rsid w:val="006D39C1"/>
    <w:rsid w:val="006D684B"/>
    <w:rsid w:val="00703953"/>
    <w:rsid w:val="00704845"/>
    <w:rsid w:val="00706655"/>
    <w:rsid w:val="007405BE"/>
    <w:rsid w:val="0074111F"/>
    <w:rsid w:val="007564C8"/>
    <w:rsid w:val="00770673"/>
    <w:rsid w:val="00780956"/>
    <w:rsid w:val="00780CAB"/>
    <w:rsid w:val="00787422"/>
    <w:rsid w:val="0079151A"/>
    <w:rsid w:val="007B4A54"/>
    <w:rsid w:val="007B5006"/>
    <w:rsid w:val="007C6F67"/>
    <w:rsid w:val="007D2E75"/>
    <w:rsid w:val="007D3DC9"/>
    <w:rsid w:val="007E5498"/>
    <w:rsid w:val="007E6501"/>
    <w:rsid w:val="007F16AB"/>
    <w:rsid w:val="007F16BA"/>
    <w:rsid w:val="008049E8"/>
    <w:rsid w:val="00813D8C"/>
    <w:rsid w:val="00815CC0"/>
    <w:rsid w:val="0081736E"/>
    <w:rsid w:val="008335F1"/>
    <w:rsid w:val="00857E68"/>
    <w:rsid w:val="00863A64"/>
    <w:rsid w:val="008748EF"/>
    <w:rsid w:val="008778A3"/>
    <w:rsid w:val="0088369C"/>
    <w:rsid w:val="00884AB0"/>
    <w:rsid w:val="00893556"/>
    <w:rsid w:val="008937A2"/>
    <w:rsid w:val="008A3B3A"/>
    <w:rsid w:val="008A4FB4"/>
    <w:rsid w:val="008D24A2"/>
    <w:rsid w:val="008D78FD"/>
    <w:rsid w:val="008F002F"/>
    <w:rsid w:val="008F6DFB"/>
    <w:rsid w:val="00902035"/>
    <w:rsid w:val="00910117"/>
    <w:rsid w:val="0091691A"/>
    <w:rsid w:val="00922E4E"/>
    <w:rsid w:val="009310FE"/>
    <w:rsid w:val="00934C97"/>
    <w:rsid w:val="00937917"/>
    <w:rsid w:val="009850F9"/>
    <w:rsid w:val="009A6E6D"/>
    <w:rsid w:val="009B2399"/>
    <w:rsid w:val="009B24AC"/>
    <w:rsid w:val="009C40B1"/>
    <w:rsid w:val="009F538A"/>
    <w:rsid w:val="00A05402"/>
    <w:rsid w:val="00A074CE"/>
    <w:rsid w:val="00A137F9"/>
    <w:rsid w:val="00A32B8A"/>
    <w:rsid w:val="00A33F52"/>
    <w:rsid w:val="00A5016F"/>
    <w:rsid w:val="00A516F6"/>
    <w:rsid w:val="00A76542"/>
    <w:rsid w:val="00A779E2"/>
    <w:rsid w:val="00A77E6C"/>
    <w:rsid w:val="00A86A4B"/>
    <w:rsid w:val="00A93673"/>
    <w:rsid w:val="00A97ECD"/>
    <w:rsid w:val="00AA15DE"/>
    <w:rsid w:val="00AD692E"/>
    <w:rsid w:val="00AF1D4B"/>
    <w:rsid w:val="00AF24D9"/>
    <w:rsid w:val="00B109D8"/>
    <w:rsid w:val="00B16BBE"/>
    <w:rsid w:val="00B42262"/>
    <w:rsid w:val="00B46205"/>
    <w:rsid w:val="00B5190B"/>
    <w:rsid w:val="00B5477B"/>
    <w:rsid w:val="00B62EEA"/>
    <w:rsid w:val="00B62FA4"/>
    <w:rsid w:val="00B64DC0"/>
    <w:rsid w:val="00B67760"/>
    <w:rsid w:val="00B83A7D"/>
    <w:rsid w:val="00B848A7"/>
    <w:rsid w:val="00B8696D"/>
    <w:rsid w:val="00B961AB"/>
    <w:rsid w:val="00BA47B5"/>
    <w:rsid w:val="00BC1F62"/>
    <w:rsid w:val="00BC259A"/>
    <w:rsid w:val="00BD05AB"/>
    <w:rsid w:val="00BD1D21"/>
    <w:rsid w:val="00BD32E8"/>
    <w:rsid w:val="00BD536B"/>
    <w:rsid w:val="00BE1EBA"/>
    <w:rsid w:val="00BE1FDC"/>
    <w:rsid w:val="00BE5176"/>
    <w:rsid w:val="00BE53E9"/>
    <w:rsid w:val="00BE6E4E"/>
    <w:rsid w:val="00BF138D"/>
    <w:rsid w:val="00C05E7C"/>
    <w:rsid w:val="00C11358"/>
    <w:rsid w:val="00C24542"/>
    <w:rsid w:val="00C27D04"/>
    <w:rsid w:val="00C352CF"/>
    <w:rsid w:val="00C36DFB"/>
    <w:rsid w:val="00C72385"/>
    <w:rsid w:val="00C91B62"/>
    <w:rsid w:val="00C965CA"/>
    <w:rsid w:val="00CB4AC6"/>
    <w:rsid w:val="00CC7ECE"/>
    <w:rsid w:val="00CD08D8"/>
    <w:rsid w:val="00CD1B0B"/>
    <w:rsid w:val="00CE3D8C"/>
    <w:rsid w:val="00D01506"/>
    <w:rsid w:val="00D1361A"/>
    <w:rsid w:val="00D3756C"/>
    <w:rsid w:val="00D44D1A"/>
    <w:rsid w:val="00D622C7"/>
    <w:rsid w:val="00D757DF"/>
    <w:rsid w:val="00D8350D"/>
    <w:rsid w:val="00D8520B"/>
    <w:rsid w:val="00D855C5"/>
    <w:rsid w:val="00D872C7"/>
    <w:rsid w:val="00D92199"/>
    <w:rsid w:val="00D94595"/>
    <w:rsid w:val="00DA1DA2"/>
    <w:rsid w:val="00DC5EDC"/>
    <w:rsid w:val="00DC62D2"/>
    <w:rsid w:val="00DE24C4"/>
    <w:rsid w:val="00DF4C96"/>
    <w:rsid w:val="00E04D8D"/>
    <w:rsid w:val="00E13EB0"/>
    <w:rsid w:val="00E340FA"/>
    <w:rsid w:val="00E47FD9"/>
    <w:rsid w:val="00E53D9B"/>
    <w:rsid w:val="00E56023"/>
    <w:rsid w:val="00E6263D"/>
    <w:rsid w:val="00E6753A"/>
    <w:rsid w:val="00E725F3"/>
    <w:rsid w:val="00E77479"/>
    <w:rsid w:val="00E861FE"/>
    <w:rsid w:val="00E900E8"/>
    <w:rsid w:val="00EA3A79"/>
    <w:rsid w:val="00EA5A95"/>
    <w:rsid w:val="00EB0A21"/>
    <w:rsid w:val="00EC3992"/>
    <w:rsid w:val="00ED0A06"/>
    <w:rsid w:val="00F01EC6"/>
    <w:rsid w:val="00F06A2B"/>
    <w:rsid w:val="00F128BA"/>
    <w:rsid w:val="00F154AE"/>
    <w:rsid w:val="00F405E6"/>
    <w:rsid w:val="00F46E1C"/>
    <w:rsid w:val="00F6267D"/>
    <w:rsid w:val="00F67DF5"/>
    <w:rsid w:val="00F71C35"/>
    <w:rsid w:val="00F73C80"/>
    <w:rsid w:val="00F73DB5"/>
    <w:rsid w:val="00F82F76"/>
    <w:rsid w:val="00F83450"/>
    <w:rsid w:val="00F8538E"/>
    <w:rsid w:val="00FB043E"/>
    <w:rsid w:val="00FC2EBC"/>
    <w:rsid w:val="00FC3E59"/>
    <w:rsid w:val="00FE73C7"/>
    <w:rsid w:val="00FE7C73"/>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B8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AA15DE"/>
    <w:pPr>
      <w:ind w:left="720"/>
      <w:contextualSpacing/>
    </w:pPr>
  </w:style>
  <w:style w:type="character" w:styleId="FollowedHyperlink">
    <w:name w:val="FollowedHyperlink"/>
    <w:basedOn w:val="DefaultParagraphFont"/>
    <w:uiPriority w:val="99"/>
    <w:semiHidden/>
    <w:unhideWhenUsed/>
    <w:rsid w:val="001D564A"/>
    <w:rPr>
      <w:color w:val="800080" w:themeColor="followedHyperlink"/>
      <w:u w:val="single"/>
    </w:rPr>
  </w:style>
  <w:style w:type="paragraph" w:styleId="NormalWeb">
    <w:name w:val="Normal (Web)"/>
    <w:basedOn w:val="Normal"/>
    <w:uiPriority w:val="99"/>
    <w:unhideWhenUsed/>
    <w:rsid w:val="00345B11"/>
    <w:pPr>
      <w:spacing w:before="100" w:beforeAutospacing="1" w:after="100" w:afterAutospacing="1"/>
    </w:pPr>
    <w:rPr>
      <w:rFonts w:ascii="Times" w:eastAsia="Cambria" w:hAnsi="Times"/>
      <w:sz w:val="20"/>
      <w:szCs w:val="20"/>
    </w:rPr>
  </w:style>
  <w:style w:type="character" w:styleId="Strong">
    <w:name w:val="Strong"/>
    <w:basedOn w:val="DefaultParagraphFont"/>
    <w:uiPriority w:val="22"/>
    <w:qFormat/>
    <w:rsid w:val="00345B11"/>
    <w:rPr>
      <w:b/>
      <w:bCs/>
    </w:rPr>
  </w:style>
  <w:style w:type="character" w:customStyle="1" w:styleId="apple-converted-space">
    <w:name w:val="apple-converted-space"/>
    <w:basedOn w:val="DefaultParagraphFont"/>
    <w:rsid w:val="00345B11"/>
  </w:style>
  <w:style w:type="character" w:styleId="CommentReference">
    <w:name w:val="annotation reference"/>
    <w:basedOn w:val="DefaultParagraphFont"/>
    <w:uiPriority w:val="99"/>
    <w:semiHidden/>
    <w:unhideWhenUsed/>
    <w:rsid w:val="005C39E7"/>
    <w:rPr>
      <w:sz w:val="16"/>
      <w:szCs w:val="16"/>
    </w:rPr>
  </w:style>
  <w:style w:type="paragraph" w:styleId="CommentText">
    <w:name w:val="annotation text"/>
    <w:basedOn w:val="Normal"/>
    <w:link w:val="CommentTextChar"/>
    <w:uiPriority w:val="99"/>
    <w:semiHidden/>
    <w:unhideWhenUsed/>
    <w:rsid w:val="005C39E7"/>
    <w:rPr>
      <w:sz w:val="20"/>
      <w:szCs w:val="20"/>
    </w:rPr>
  </w:style>
  <w:style w:type="character" w:customStyle="1" w:styleId="CommentTextChar">
    <w:name w:val="Comment Text Char"/>
    <w:basedOn w:val="DefaultParagraphFont"/>
    <w:link w:val="CommentText"/>
    <w:uiPriority w:val="99"/>
    <w:semiHidden/>
    <w:rsid w:val="005C39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39E7"/>
    <w:rPr>
      <w:b/>
      <w:bCs/>
    </w:rPr>
  </w:style>
  <w:style w:type="character" w:customStyle="1" w:styleId="CommentSubjectChar">
    <w:name w:val="Comment Subject Char"/>
    <w:basedOn w:val="CommentTextChar"/>
    <w:link w:val="CommentSubject"/>
    <w:uiPriority w:val="99"/>
    <w:semiHidden/>
    <w:rsid w:val="005C39E7"/>
    <w:rPr>
      <w:rFonts w:ascii="Times New Roman" w:eastAsia="Times New Roman" w:hAnsi="Times New Roman"/>
      <w:b/>
      <w:bCs/>
    </w:rPr>
  </w:style>
  <w:style w:type="paragraph" w:customStyle="1" w:styleId="first-paragraph">
    <w:name w:val="first-paragraph"/>
    <w:basedOn w:val="Normal"/>
    <w:rsid w:val="00E77479"/>
    <w:pPr>
      <w:spacing w:before="100" w:beforeAutospacing="1" w:after="100" w:afterAutospacing="1"/>
    </w:pPr>
  </w:style>
  <w:style w:type="character" w:styleId="PageNumber">
    <w:name w:val="page number"/>
    <w:basedOn w:val="DefaultParagraphFont"/>
    <w:uiPriority w:val="99"/>
    <w:semiHidden/>
    <w:unhideWhenUsed/>
    <w:rsid w:val="000D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184">
      <w:bodyDiv w:val="1"/>
      <w:marLeft w:val="0"/>
      <w:marRight w:val="0"/>
      <w:marTop w:val="0"/>
      <w:marBottom w:val="0"/>
      <w:divBdr>
        <w:top w:val="none" w:sz="0" w:space="0" w:color="auto"/>
        <w:left w:val="none" w:sz="0" w:space="0" w:color="auto"/>
        <w:bottom w:val="none" w:sz="0" w:space="0" w:color="auto"/>
        <w:right w:val="none" w:sz="0" w:space="0" w:color="auto"/>
      </w:divBdr>
    </w:div>
    <w:div w:id="252252061">
      <w:bodyDiv w:val="1"/>
      <w:marLeft w:val="0"/>
      <w:marRight w:val="0"/>
      <w:marTop w:val="0"/>
      <w:marBottom w:val="0"/>
      <w:divBdr>
        <w:top w:val="none" w:sz="0" w:space="0" w:color="auto"/>
        <w:left w:val="none" w:sz="0" w:space="0" w:color="auto"/>
        <w:bottom w:val="none" w:sz="0" w:space="0" w:color="auto"/>
        <w:right w:val="none" w:sz="0" w:space="0" w:color="auto"/>
      </w:divBdr>
    </w:div>
    <w:div w:id="283659360">
      <w:bodyDiv w:val="1"/>
      <w:marLeft w:val="0"/>
      <w:marRight w:val="0"/>
      <w:marTop w:val="0"/>
      <w:marBottom w:val="0"/>
      <w:divBdr>
        <w:top w:val="none" w:sz="0" w:space="0" w:color="auto"/>
        <w:left w:val="none" w:sz="0" w:space="0" w:color="auto"/>
        <w:bottom w:val="none" w:sz="0" w:space="0" w:color="auto"/>
        <w:right w:val="none" w:sz="0" w:space="0" w:color="auto"/>
      </w:divBdr>
    </w:div>
    <w:div w:id="338243247">
      <w:bodyDiv w:val="1"/>
      <w:marLeft w:val="0"/>
      <w:marRight w:val="0"/>
      <w:marTop w:val="0"/>
      <w:marBottom w:val="0"/>
      <w:divBdr>
        <w:top w:val="none" w:sz="0" w:space="0" w:color="auto"/>
        <w:left w:val="none" w:sz="0" w:space="0" w:color="auto"/>
        <w:bottom w:val="none" w:sz="0" w:space="0" w:color="auto"/>
        <w:right w:val="none" w:sz="0" w:space="0" w:color="auto"/>
      </w:divBdr>
    </w:div>
    <w:div w:id="358896832">
      <w:bodyDiv w:val="1"/>
      <w:marLeft w:val="0"/>
      <w:marRight w:val="0"/>
      <w:marTop w:val="0"/>
      <w:marBottom w:val="0"/>
      <w:divBdr>
        <w:top w:val="none" w:sz="0" w:space="0" w:color="auto"/>
        <w:left w:val="none" w:sz="0" w:space="0" w:color="auto"/>
        <w:bottom w:val="none" w:sz="0" w:space="0" w:color="auto"/>
        <w:right w:val="none" w:sz="0" w:space="0" w:color="auto"/>
      </w:divBdr>
    </w:div>
    <w:div w:id="466317257">
      <w:bodyDiv w:val="1"/>
      <w:marLeft w:val="0"/>
      <w:marRight w:val="0"/>
      <w:marTop w:val="0"/>
      <w:marBottom w:val="0"/>
      <w:divBdr>
        <w:top w:val="none" w:sz="0" w:space="0" w:color="auto"/>
        <w:left w:val="none" w:sz="0" w:space="0" w:color="auto"/>
        <w:bottom w:val="none" w:sz="0" w:space="0" w:color="auto"/>
        <w:right w:val="none" w:sz="0" w:space="0" w:color="auto"/>
      </w:divBdr>
    </w:div>
    <w:div w:id="529759518">
      <w:bodyDiv w:val="1"/>
      <w:marLeft w:val="0"/>
      <w:marRight w:val="0"/>
      <w:marTop w:val="0"/>
      <w:marBottom w:val="0"/>
      <w:divBdr>
        <w:top w:val="none" w:sz="0" w:space="0" w:color="auto"/>
        <w:left w:val="none" w:sz="0" w:space="0" w:color="auto"/>
        <w:bottom w:val="none" w:sz="0" w:space="0" w:color="auto"/>
        <w:right w:val="none" w:sz="0" w:space="0" w:color="auto"/>
      </w:divBdr>
    </w:div>
    <w:div w:id="692994947">
      <w:bodyDiv w:val="1"/>
      <w:marLeft w:val="0"/>
      <w:marRight w:val="0"/>
      <w:marTop w:val="0"/>
      <w:marBottom w:val="0"/>
      <w:divBdr>
        <w:top w:val="none" w:sz="0" w:space="0" w:color="auto"/>
        <w:left w:val="none" w:sz="0" w:space="0" w:color="auto"/>
        <w:bottom w:val="none" w:sz="0" w:space="0" w:color="auto"/>
        <w:right w:val="none" w:sz="0" w:space="0" w:color="auto"/>
      </w:divBdr>
    </w:div>
    <w:div w:id="762192332">
      <w:bodyDiv w:val="1"/>
      <w:marLeft w:val="0"/>
      <w:marRight w:val="0"/>
      <w:marTop w:val="0"/>
      <w:marBottom w:val="0"/>
      <w:divBdr>
        <w:top w:val="none" w:sz="0" w:space="0" w:color="auto"/>
        <w:left w:val="none" w:sz="0" w:space="0" w:color="auto"/>
        <w:bottom w:val="none" w:sz="0" w:space="0" w:color="auto"/>
        <w:right w:val="none" w:sz="0" w:space="0" w:color="auto"/>
      </w:divBdr>
    </w:div>
    <w:div w:id="926882689">
      <w:bodyDiv w:val="1"/>
      <w:marLeft w:val="0"/>
      <w:marRight w:val="0"/>
      <w:marTop w:val="0"/>
      <w:marBottom w:val="0"/>
      <w:divBdr>
        <w:top w:val="none" w:sz="0" w:space="0" w:color="auto"/>
        <w:left w:val="none" w:sz="0" w:space="0" w:color="auto"/>
        <w:bottom w:val="none" w:sz="0" w:space="0" w:color="auto"/>
        <w:right w:val="none" w:sz="0" w:space="0" w:color="auto"/>
      </w:divBdr>
    </w:div>
    <w:div w:id="1084956247">
      <w:bodyDiv w:val="1"/>
      <w:marLeft w:val="0"/>
      <w:marRight w:val="0"/>
      <w:marTop w:val="0"/>
      <w:marBottom w:val="0"/>
      <w:divBdr>
        <w:top w:val="none" w:sz="0" w:space="0" w:color="auto"/>
        <w:left w:val="none" w:sz="0" w:space="0" w:color="auto"/>
        <w:bottom w:val="none" w:sz="0" w:space="0" w:color="auto"/>
        <w:right w:val="none" w:sz="0" w:space="0" w:color="auto"/>
      </w:divBdr>
    </w:div>
    <w:div w:id="1162770262">
      <w:bodyDiv w:val="1"/>
      <w:marLeft w:val="0"/>
      <w:marRight w:val="0"/>
      <w:marTop w:val="0"/>
      <w:marBottom w:val="0"/>
      <w:divBdr>
        <w:top w:val="none" w:sz="0" w:space="0" w:color="auto"/>
        <w:left w:val="none" w:sz="0" w:space="0" w:color="auto"/>
        <w:bottom w:val="none" w:sz="0" w:space="0" w:color="auto"/>
        <w:right w:val="none" w:sz="0" w:space="0" w:color="auto"/>
      </w:divBdr>
    </w:div>
    <w:div w:id="1208376055">
      <w:bodyDiv w:val="1"/>
      <w:marLeft w:val="0"/>
      <w:marRight w:val="0"/>
      <w:marTop w:val="0"/>
      <w:marBottom w:val="0"/>
      <w:divBdr>
        <w:top w:val="none" w:sz="0" w:space="0" w:color="auto"/>
        <w:left w:val="none" w:sz="0" w:space="0" w:color="auto"/>
        <w:bottom w:val="none" w:sz="0" w:space="0" w:color="auto"/>
        <w:right w:val="none" w:sz="0" w:space="0" w:color="auto"/>
      </w:divBdr>
    </w:div>
    <w:div w:id="1211383675">
      <w:bodyDiv w:val="1"/>
      <w:marLeft w:val="0"/>
      <w:marRight w:val="0"/>
      <w:marTop w:val="0"/>
      <w:marBottom w:val="0"/>
      <w:divBdr>
        <w:top w:val="none" w:sz="0" w:space="0" w:color="auto"/>
        <w:left w:val="none" w:sz="0" w:space="0" w:color="auto"/>
        <w:bottom w:val="none" w:sz="0" w:space="0" w:color="auto"/>
        <w:right w:val="none" w:sz="0" w:space="0" w:color="auto"/>
      </w:divBdr>
    </w:div>
    <w:div w:id="1220436576">
      <w:bodyDiv w:val="1"/>
      <w:marLeft w:val="0"/>
      <w:marRight w:val="0"/>
      <w:marTop w:val="0"/>
      <w:marBottom w:val="0"/>
      <w:divBdr>
        <w:top w:val="none" w:sz="0" w:space="0" w:color="auto"/>
        <w:left w:val="none" w:sz="0" w:space="0" w:color="auto"/>
        <w:bottom w:val="none" w:sz="0" w:space="0" w:color="auto"/>
        <w:right w:val="none" w:sz="0" w:space="0" w:color="auto"/>
      </w:divBdr>
    </w:div>
    <w:div w:id="1288124275">
      <w:bodyDiv w:val="1"/>
      <w:marLeft w:val="0"/>
      <w:marRight w:val="0"/>
      <w:marTop w:val="0"/>
      <w:marBottom w:val="0"/>
      <w:divBdr>
        <w:top w:val="none" w:sz="0" w:space="0" w:color="auto"/>
        <w:left w:val="none" w:sz="0" w:space="0" w:color="auto"/>
        <w:bottom w:val="none" w:sz="0" w:space="0" w:color="auto"/>
        <w:right w:val="none" w:sz="0" w:space="0" w:color="auto"/>
      </w:divBdr>
    </w:div>
    <w:div w:id="1350182647">
      <w:bodyDiv w:val="1"/>
      <w:marLeft w:val="0"/>
      <w:marRight w:val="0"/>
      <w:marTop w:val="0"/>
      <w:marBottom w:val="0"/>
      <w:divBdr>
        <w:top w:val="none" w:sz="0" w:space="0" w:color="auto"/>
        <w:left w:val="none" w:sz="0" w:space="0" w:color="auto"/>
        <w:bottom w:val="none" w:sz="0" w:space="0" w:color="auto"/>
        <w:right w:val="none" w:sz="0" w:space="0" w:color="auto"/>
      </w:divBdr>
    </w:div>
    <w:div w:id="1360662115">
      <w:bodyDiv w:val="1"/>
      <w:marLeft w:val="0"/>
      <w:marRight w:val="0"/>
      <w:marTop w:val="0"/>
      <w:marBottom w:val="0"/>
      <w:divBdr>
        <w:top w:val="none" w:sz="0" w:space="0" w:color="auto"/>
        <w:left w:val="none" w:sz="0" w:space="0" w:color="auto"/>
        <w:bottom w:val="none" w:sz="0" w:space="0" w:color="auto"/>
        <w:right w:val="none" w:sz="0" w:space="0" w:color="auto"/>
      </w:divBdr>
      <w:divsChild>
        <w:div w:id="465388811">
          <w:marLeft w:val="0"/>
          <w:marRight w:val="0"/>
          <w:marTop w:val="0"/>
          <w:marBottom w:val="0"/>
          <w:divBdr>
            <w:top w:val="none" w:sz="0" w:space="0" w:color="auto"/>
            <w:left w:val="none" w:sz="0" w:space="0" w:color="auto"/>
            <w:bottom w:val="none" w:sz="0" w:space="0" w:color="auto"/>
            <w:right w:val="none" w:sz="0" w:space="0" w:color="auto"/>
          </w:divBdr>
          <w:divsChild>
            <w:div w:id="1097404161">
              <w:marLeft w:val="0"/>
              <w:marRight w:val="0"/>
              <w:marTop w:val="0"/>
              <w:marBottom w:val="0"/>
              <w:divBdr>
                <w:top w:val="none" w:sz="0" w:space="0" w:color="auto"/>
                <w:left w:val="none" w:sz="0" w:space="0" w:color="auto"/>
                <w:bottom w:val="none" w:sz="0" w:space="0" w:color="auto"/>
                <w:right w:val="none" w:sz="0" w:space="0" w:color="auto"/>
              </w:divBdr>
              <w:divsChild>
                <w:div w:id="2081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5756">
      <w:bodyDiv w:val="1"/>
      <w:marLeft w:val="0"/>
      <w:marRight w:val="0"/>
      <w:marTop w:val="0"/>
      <w:marBottom w:val="0"/>
      <w:divBdr>
        <w:top w:val="none" w:sz="0" w:space="0" w:color="auto"/>
        <w:left w:val="none" w:sz="0" w:space="0" w:color="auto"/>
        <w:bottom w:val="none" w:sz="0" w:space="0" w:color="auto"/>
        <w:right w:val="none" w:sz="0" w:space="0" w:color="auto"/>
      </w:divBdr>
    </w:div>
    <w:div w:id="1586693896">
      <w:bodyDiv w:val="1"/>
      <w:marLeft w:val="0"/>
      <w:marRight w:val="0"/>
      <w:marTop w:val="0"/>
      <w:marBottom w:val="0"/>
      <w:divBdr>
        <w:top w:val="none" w:sz="0" w:space="0" w:color="auto"/>
        <w:left w:val="none" w:sz="0" w:space="0" w:color="auto"/>
        <w:bottom w:val="none" w:sz="0" w:space="0" w:color="auto"/>
        <w:right w:val="none" w:sz="0" w:space="0" w:color="auto"/>
      </w:divBdr>
    </w:div>
    <w:div w:id="1590581873">
      <w:bodyDiv w:val="1"/>
      <w:marLeft w:val="0"/>
      <w:marRight w:val="0"/>
      <w:marTop w:val="0"/>
      <w:marBottom w:val="0"/>
      <w:divBdr>
        <w:top w:val="none" w:sz="0" w:space="0" w:color="auto"/>
        <w:left w:val="none" w:sz="0" w:space="0" w:color="auto"/>
        <w:bottom w:val="none" w:sz="0" w:space="0" w:color="auto"/>
        <w:right w:val="none" w:sz="0" w:space="0" w:color="auto"/>
      </w:divBdr>
    </w:div>
    <w:div w:id="1594390327">
      <w:bodyDiv w:val="1"/>
      <w:marLeft w:val="0"/>
      <w:marRight w:val="0"/>
      <w:marTop w:val="0"/>
      <w:marBottom w:val="0"/>
      <w:divBdr>
        <w:top w:val="none" w:sz="0" w:space="0" w:color="auto"/>
        <w:left w:val="none" w:sz="0" w:space="0" w:color="auto"/>
        <w:bottom w:val="none" w:sz="0" w:space="0" w:color="auto"/>
        <w:right w:val="none" w:sz="0" w:space="0" w:color="auto"/>
      </w:divBdr>
    </w:div>
    <w:div w:id="1627272806">
      <w:bodyDiv w:val="1"/>
      <w:marLeft w:val="0"/>
      <w:marRight w:val="0"/>
      <w:marTop w:val="0"/>
      <w:marBottom w:val="0"/>
      <w:divBdr>
        <w:top w:val="none" w:sz="0" w:space="0" w:color="auto"/>
        <w:left w:val="none" w:sz="0" w:space="0" w:color="auto"/>
        <w:bottom w:val="none" w:sz="0" w:space="0" w:color="auto"/>
        <w:right w:val="none" w:sz="0" w:space="0" w:color="auto"/>
      </w:divBdr>
    </w:div>
    <w:div w:id="1727727541">
      <w:bodyDiv w:val="1"/>
      <w:marLeft w:val="0"/>
      <w:marRight w:val="0"/>
      <w:marTop w:val="0"/>
      <w:marBottom w:val="0"/>
      <w:divBdr>
        <w:top w:val="none" w:sz="0" w:space="0" w:color="auto"/>
        <w:left w:val="none" w:sz="0" w:space="0" w:color="auto"/>
        <w:bottom w:val="none" w:sz="0" w:space="0" w:color="auto"/>
        <w:right w:val="none" w:sz="0" w:space="0" w:color="auto"/>
      </w:divBdr>
    </w:div>
    <w:div w:id="1732388900">
      <w:bodyDiv w:val="1"/>
      <w:marLeft w:val="0"/>
      <w:marRight w:val="0"/>
      <w:marTop w:val="0"/>
      <w:marBottom w:val="0"/>
      <w:divBdr>
        <w:top w:val="none" w:sz="0" w:space="0" w:color="auto"/>
        <w:left w:val="none" w:sz="0" w:space="0" w:color="auto"/>
        <w:bottom w:val="none" w:sz="0" w:space="0" w:color="auto"/>
        <w:right w:val="none" w:sz="0" w:space="0" w:color="auto"/>
      </w:divBdr>
      <w:divsChild>
        <w:div w:id="627787210">
          <w:marLeft w:val="0"/>
          <w:marRight w:val="0"/>
          <w:marTop w:val="0"/>
          <w:marBottom w:val="0"/>
          <w:divBdr>
            <w:top w:val="none" w:sz="0" w:space="0" w:color="auto"/>
            <w:left w:val="none" w:sz="0" w:space="0" w:color="auto"/>
            <w:bottom w:val="none" w:sz="0" w:space="0" w:color="auto"/>
            <w:right w:val="none" w:sz="0" w:space="0" w:color="auto"/>
          </w:divBdr>
          <w:divsChild>
            <w:div w:id="1282227492">
              <w:marLeft w:val="0"/>
              <w:marRight w:val="0"/>
              <w:marTop w:val="0"/>
              <w:marBottom w:val="0"/>
              <w:divBdr>
                <w:top w:val="none" w:sz="0" w:space="0" w:color="auto"/>
                <w:left w:val="none" w:sz="0" w:space="0" w:color="auto"/>
                <w:bottom w:val="none" w:sz="0" w:space="0" w:color="auto"/>
                <w:right w:val="none" w:sz="0" w:space="0" w:color="auto"/>
              </w:divBdr>
              <w:divsChild>
                <w:div w:id="11903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4392">
      <w:bodyDiv w:val="1"/>
      <w:marLeft w:val="0"/>
      <w:marRight w:val="0"/>
      <w:marTop w:val="0"/>
      <w:marBottom w:val="0"/>
      <w:divBdr>
        <w:top w:val="none" w:sz="0" w:space="0" w:color="auto"/>
        <w:left w:val="none" w:sz="0" w:space="0" w:color="auto"/>
        <w:bottom w:val="none" w:sz="0" w:space="0" w:color="auto"/>
        <w:right w:val="none" w:sz="0" w:space="0" w:color="auto"/>
      </w:divBdr>
      <w:divsChild>
        <w:div w:id="1574511354">
          <w:marLeft w:val="0"/>
          <w:marRight w:val="0"/>
          <w:marTop w:val="0"/>
          <w:marBottom w:val="0"/>
          <w:divBdr>
            <w:top w:val="none" w:sz="0" w:space="0" w:color="auto"/>
            <w:left w:val="none" w:sz="0" w:space="0" w:color="auto"/>
            <w:bottom w:val="none" w:sz="0" w:space="0" w:color="auto"/>
            <w:right w:val="none" w:sz="0" w:space="0" w:color="auto"/>
          </w:divBdr>
          <w:divsChild>
            <w:div w:id="1908951931">
              <w:marLeft w:val="0"/>
              <w:marRight w:val="0"/>
              <w:marTop w:val="0"/>
              <w:marBottom w:val="0"/>
              <w:divBdr>
                <w:top w:val="none" w:sz="0" w:space="0" w:color="auto"/>
                <w:left w:val="none" w:sz="0" w:space="0" w:color="auto"/>
                <w:bottom w:val="none" w:sz="0" w:space="0" w:color="auto"/>
                <w:right w:val="none" w:sz="0" w:space="0" w:color="auto"/>
              </w:divBdr>
              <w:divsChild>
                <w:div w:id="1639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1003">
      <w:bodyDiv w:val="1"/>
      <w:marLeft w:val="0"/>
      <w:marRight w:val="0"/>
      <w:marTop w:val="0"/>
      <w:marBottom w:val="0"/>
      <w:divBdr>
        <w:top w:val="none" w:sz="0" w:space="0" w:color="auto"/>
        <w:left w:val="none" w:sz="0" w:space="0" w:color="auto"/>
        <w:bottom w:val="none" w:sz="0" w:space="0" w:color="auto"/>
        <w:right w:val="none" w:sz="0" w:space="0" w:color="auto"/>
      </w:divBdr>
    </w:div>
    <w:div w:id="1838114771">
      <w:bodyDiv w:val="1"/>
      <w:marLeft w:val="0"/>
      <w:marRight w:val="0"/>
      <w:marTop w:val="0"/>
      <w:marBottom w:val="0"/>
      <w:divBdr>
        <w:top w:val="none" w:sz="0" w:space="0" w:color="auto"/>
        <w:left w:val="none" w:sz="0" w:space="0" w:color="auto"/>
        <w:bottom w:val="none" w:sz="0" w:space="0" w:color="auto"/>
        <w:right w:val="none" w:sz="0" w:space="0" w:color="auto"/>
      </w:divBdr>
      <w:divsChild>
        <w:div w:id="1628076440">
          <w:marLeft w:val="0"/>
          <w:marRight w:val="0"/>
          <w:marTop w:val="0"/>
          <w:marBottom w:val="0"/>
          <w:divBdr>
            <w:top w:val="none" w:sz="0" w:space="0" w:color="auto"/>
            <w:left w:val="none" w:sz="0" w:space="0" w:color="auto"/>
            <w:bottom w:val="none" w:sz="0" w:space="0" w:color="auto"/>
            <w:right w:val="none" w:sz="0" w:space="0" w:color="auto"/>
          </w:divBdr>
          <w:divsChild>
            <w:div w:id="1492864838">
              <w:marLeft w:val="0"/>
              <w:marRight w:val="0"/>
              <w:marTop w:val="0"/>
              <w:marBottom w:val="0"/>
              <w:divBdr>
                <w:top w:val="none" w:sz="0" w:space="0" w:color="auto"/>
                <w:left w:val="none" w:sz="0" w:space="0" w:color="auto"/>
                <w:bottom w:val="none" w:sz="0" w:space="0" w:color="auto"/>
                <w:right w:val="none" w:sz="0" w:space="0" w:color="auto"/>
              </w:divBdr>
              <w:divsChild>
                <w:div w:id="627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437">
          <w:marLeft w:val="0"/>
          <w:marRight w:val="0"/>
          <w:marTop w:val="0"/>
          <w:marBottom w:val="0"/>
          <w:divBdr>
            <w:top w:val="none" w:sz="0" w:space="0" w:color="auto"/>
            <w:left w:val="none" w:sz="0" w:space="0" w:color="auto"/>
            <w:bottom w:val="none" w:sz="0" w:space="0" w:color="auto"/>
            <w:right w:val="none" w:sz="0" w:space="0" w:color="auto"/>
          </w:divBdr>
          <w:divsChild>
            <w:div w:id="901671369">
              <w:marLeft w:val="0"/>
              <w:marRight w:val="0"/>
              <w:marTop w:val="0"/>
              <w:marBottom w:val="0"/>
              <w:divBdr>
                <w:top w:val="none" w:sz="0" w:space="0" w:color="auto"/>
                <w:left w:val="none" w:sz="0" w:space="0" w:color="auto"/>
                <w:bottom w:val="none" w:sz="0" w:space="0" w:color="auto"/>
                <w:right w:val="none" w:sz="0" w:space="0" w:color="auto"/>
              </w:divBdr>
              <w:divsChild>
                <w:div w:id="20716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1534">
      <w:bodyDiv w:val="1"/>
      <w:marLeft w:val="0"/>
      <w:marRight w:val="0"/>
      <w:marTop w:val="0"/>
      <w:marBottom w:val="0"/>
      <w:divBdr>
        <w:top w:val="none" w:sz="0" w:space="0" w:color="auto"/>
        <w:left w:val="none" w:sz="0" w:space="0" w:color="auto"/>
        <w:bottom w:val="none" w:sz="0" w:space="0" w:color="auto"/>
        <w:right w:val="none" w:sz="0" w:space="0" w:color="auto"/>
      </w:divBdr>
    </w:div>
    <w:div w:id="1940914252">
      <w:bodyDiv w:val="1"/>
      <w:marLeft w:val="0"/>
      <w:marRight w:val="0"/>
      <w:marTop w:val="0"/>
      <w:marBottom w:val="0"/>
      <w:divBdr>
        <w:top w:val="none" w:sz="0" w:space="0" w:color="auto"/>
        <w:left w:val="none" w:sz="0" w:space="0" w:color="auto"/>
        <w:bottom w:val="none" w:sz="0" w:space="0" w:color="auto"/>
        <w:right w:val="none" w:sz="0" w:space="0" w:color="auto"/>
      </w:divBdr>
    </w:div>
    <w:div w:id="1946187186">
      <w:bodyDiv w:val="1"/>
      <w:marLeft w:val="0"/>
      <w:marRight w:val="0"/>
      <w:marTop w:val="0"/>
      <w:marBottom w:val="0"/>
      <w:divBdr>
        <w:top w:val="none" w:sz="0" w:space="0" w:color="auto"/>
        <w:left w:val="none" w:sz="0" w:space="0" w:color="auto"/>
        <w:bottom w:val="none" w:sz="0" w:space="0" w:color="auto"/>
        <w:right w:val="none" w:sz="0" w:space="0" w:color="auto"/>
      </w:divBdr>
    </w:div>
    <w:div w:id="1985424046">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 w:id="2012836051">
      <w:bodyDiv w:val="1"/>
      <w:marLeft w:val="0"/>
      <w:marRight w:val="0"/>
      <w:marTop w:val="0"/>
      <w:marBottom w:val="0"/>
      <w:divBdr>
        <w:top w:val="none" w:sz="0" w:space="0" w:color="auto"/>
        <w:left w:val="none" w:sz="0" w:space="0" w:color="auto"/>
        <w:bottom w:val="none" w:sz="0" w:space="0" w:color="auto"/>
        <w:right w:val="none" w:sz="0" w:space="0" w:color="auto"/>
      </w:divBdr>
    </w:div>
    <w:div w:id="2080979304">
      <w:bodyDiv w:val="1"/>
      <w:marLeft w:val="0"/>
      <w:marRight w:val="0"/>
      <w:marTop w:val="0"/>
      <w:marBottom w:val="0"/>
      <w:divBdr>
        <w:top w:val="none" w:sz="0" w:space="0" w:color="auto"/>
        <w:left w:val="none" w:sz="0" w:space="0" w:color="auto"/>
        <w:bottom w:val="none" w:sz="0" w:space="0" w:color="auto"/>
        <w:right w:val="none" w:sz="0" w:space="0" w:color="auto"/>
      </w:divBdr>
      <w:divsChild>
        <w:div w:id="81026945">
          <w:marLeft w:val="0"/>
          <w:marRight w:val="0"/>
          <w:marTop w:val="0"/>
          <w:marBottom w:val="0"/>
          <w:divBdr>
            <w:top w:val="none" w:sz="0" w:space="0" w:color="auto"/>
            <w:left w:val="none" w:sz="0" w:space="0" w:color="auto"/>
            <w:bottom w:val="none" w:sz="0" w:space="0" w:color="auto"/>
            <w:right w:val="none" w:sz="0" w:space="0" w:color="auto"/>
          </w:divBdr>
          <w:divsChild>
            <w:div w:id="426511257">
              <w:marLeft w:val="0"/>
              <w:marRight w:val="0"/>
              <w:marTop w:val="0"/>
              <w:marBottom w:val="0"/>
              <w:divBdr>
                <w:top w:val="none" w:sz="0" w:space="0" w:color="auto"/>
                <w:left w:val="none" w:sz="0" w:space="0" w:color="auto"/>
                <w:bottom w:val="none" w:sz="0" w:space="0" w:color="auto"/>
                <w:right w:val="none" w:sz="0" w:space="0" w:color="auto"/>
              </w:divBdr>
              <w:divsChild>
                <w:div w:id="1673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1063">
      <w:bodyDiv w:val="1"/>
      <w:marLeft w:val="0"/>
      <w:marRight w:val="0"/>
      <w:marTop w:val="0"/>
      <w:marBottom w:val="0"/>
      <w:divBdr>
        <w:top w:val="none" w:sz="0" w:space="0" w:color="auto"/>
        <w:left w:val="none" w:sz="0" w:space="0" w:color="auto"/>
        <w:bottom w:val="none" w:sz="0" w:space="0" w:color="auto"/>
        <w:right w:val="none" w:sz="0" w:space="0" w:color="auto"/>
      </w:divBdr>
      <w:divsChild>
        <w:div w:id="1980184876">
          <w:marLeft w:val="0"/>
          <w:marRight w:val="0"/>
          <w:marTop w:val="0"/>
          <w:marBottom w:val="0"/>
          <w:divBdr>
            <w:top w:val="single" w:sz="2" w:space="0" w:color="E3E3E3"/>
            <w:left w:val="single" w:sz="2" w:space="0" w:color="E3E3E3"/>
            <w:bottom w:val="single" w:sz="2" w:space="0" w:color="E3E3E3"/>
            <w:right w:val="single" w:sz="2" w:space="0" w:color="E3E3E3"/>
          </w:divBdr>
          <w:divsChild>
            <w:div w:id="1237202634">
              <w:marLeft w:val="0"/>
              <w:marRight w:val="0"/>
              <w:marTop w:val="0"/>
              <w:marBottom w:val="0"/>
              <w:divBdr>
                <w:top w:val="single" w:sz="2" w:space="0" w:color="E3E3E3"/>
                <w:left w:val="single" w:sz="2" w:space="0" w:color="E3E3E3"/>
                <w:bottom w:val="single" w:sz="2" w:space="0" w:color="E3E3E3"/>
                <w:right w:val="single" w:sz="2" w:space="0" w:color="E3E3E3"/>
              </w:divBdr>
              <w:divsChild>
                <w:div w:id="1064639111">
                  <w:marLeft w:val="0"/>
                  <w:marRight w:val="0"/>
                  <w:marTop w:val="0"/>
                  <w:marBottom w:val="0"/>
                  <w:divBdr>
                    <w:top w:val="single" w:sz="2" w:space="0" w:color="E3E3E3"/>
                    <w:left w:val="single" w:sz="2" w:space="0" w:color="E3E3E3"/>
                    <w:bottom w:val="single" w:sz="2" w:space="0" w:color="E3E3E3"/>
                    <w:right w:val="single" w:sz="2" w:space="0" w:color="E3E3E3"/>
                  </w:divBdr>
                  <w:divsChild>
                    <w:div w:id="725639300">
                      <w:marLeft w:val="0"/>
                      <w:marRight w:val="0"/>
                      <w:marTop w:val="0"/>
                      <w:marBottom w:val="0"/>
                      <w:divBdr>
                        <w:top w:val="single" w:sz="2" w:space="0" w:color="E3E3E3"/>
                        <w:left w:val="single" w:sz="2" w:space="0" w:color="E3E3E3"/>
                        <w:bottom w:val="single" w:sz="2" w:space="0" w:color="E3E3E3"/>
                        <w:right w:val="single" w:sz="2" w:space="0" w:color="E3E3E3"/>
                      </w:divBdr>
                      <w:divsChild>
                        <w:div w:id="886144724">
                          <w:marLeft w:val="0"/>
                          <w:marRight w:val="0"/>
                          <w:marTop w:val="0"/>
                          <w:marBottom w:val="0"/>
                          <w:divBdr>
                            <w:top w:val="single" w:sz="2" w:space="0" w:color="E3E3E3"/>
                            <w:left w:val="single" w:sz="2" w:space="0" w:color="E3E3E3"/>
                            <w:bottom w:val="single" w:sz="2" w:space="0" w:color="E3E3E3"/>
                            <w:right w:val="single" w:sz="2" w:space="0" w:color="E3E3E3"/>
                          </w:divBdr>
                          <w:divsChild>
                            <w:div w:id="1118527586">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631861">
                                  <w:marLeft w:val="0"/>
                                  <w:marRight w:val="0"/>
                                  <w:marTop w:val="0"/>
                                  <w:marBottom w:val="0"/>
                                  <w:divBdr>
                                    <w:top w:val="single" w:sz="2" w:space="0" w:color="E3E3E3"/>
                                    <w:left w:val="single" w:sz="2" w:space="0" w:color="E3E3E3"/>
                                    <w:bottom w:val="single" w:sz="2" w:space="0" w:color="E3E3E3"/>
                                    <w:right w:val="single" w:sz="2" w:space="0" w:color="E3E3E3"/>
                                  </w:divBdr>
                                  <w:divsChild>
                                    <w:div w:id="1441727237">
                                      <w:marLeft w:val="0"/>
                                      <w:marRight w:val="0"/>
                                      <w:marTop w:val="0"/>
                                      <w:marBottom w:val="0"/>
                                      <w:divBdr>
                                        <w:top w:val="single" w:sz="2" w:space="0" w:color="E3E3E3"/>
                                        <w:left w:val="single" w:sz="2" w:space="0" w:color="E3E3E3"/>
                                        <w:bottom w:val="single" w:sz="2" w:space="0" w:color="E3E3E3"/>
                                        <w:right w:val="single" w:sz="2" w:space="0" w:color="E3E3E3"/>
                                      </w:divBdr>
                                      <w:divsChild>
                                        <w:div w:id="429862110">
                                          <w:marLeft w:val="0"/>
                                          <w:marRight w:val="0"/>
                                          <w:marTop w:val="0"/>
                                          <w:marBottom w:val="0"/>
                                          <w:divBdr>
                                            <w:top w:val="single" w:sz="2" w:space="0" w:color="E3E3E3"/>
                                            <w:left w:val="single" w:sz="2" w:space="0" w:color="E3E3E3"/>
                                            <w:bottom w:val="single" w:sz="2" w:space="0" w:color="E3E3E3"/>
                                            <w:right w:val="single" w:sz="2" w:space="0" w:color="E3E3E3"/>
                                          </w:divBdr>
                                          <w:divsChild>
                                            <w:div w:id="1825009412">
                                              <w:marLeft w:val="0"/>
                                              <w:marRight w:val="0"/>
                                              <w:marTop w:val="0"/>
                                              <w:marBottom w:val="0"/>
                                              <w:divBdr>
                                                <w:top w:val="single" w:sz="2" w:space="0" w:color="E3E3E3"/>
                                                <w:left w:val="single" w:sz="2" w:space="0" w:color="E3E3E3"/>
                                                <w:bottom w:val="single" w:sz="2" w:space="0" w:color="E3E3E3"/>
                                                <w:right w:val="single" w:sz="2" w:space="0" w:color="E3E3E3"/>
                                              </w:divBdr>
                                              <w:divsChild>
                                                <w:div w:id="2022707020">
                                                  <w:marLeft w:val="0"/>
                                                  <w:marRight w:val="0"/>
                                                  <w:marTop w:val="0"/>
                                                  <w:marBottom w:val="0"/>
                                                  <w:divBdr>
                                                    <w:top w:val="single" w:sz="2" w:space="0" w:color="E3E3E3"/>
                                                    <w:left w:val="single" w:sz="2" w:space="0" w:color="E3E3E3"/>
                                                    <w:bottom w:val="single" w:sz="2" w:space="0" w:color="E3E3E3"/>
                                                    <w:right w:val="single" w:sz="2" w:space="0" w:color="E3E3E3"/>
                                                  </w:divBdr>
                                                  <w:divsChild>
                                                    <w:div w:id="26218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6298578">
          <w:marLeft w:val="0"/>
          <w:marRight w:val="0"/>
          <w:marTop w:val="0"/>
          <w:marBottom w:val="0"/>
          <w:divBdr>
            <w:top w:val="none" w:sz="0" w:space="0" w:color="auto"/>
            <w:left w:val="none" w:sz="0" w:space="0" w:color="auto"/>
            <w:bottom w:val="none" w:sz="0" w:space="0" w:color="auto"/>
            <w:right w:val="none" w:sz="0" w:space="0" w:color="auto"/>
          </w:divBdr>
          <w:divsChild>
            <w:div w:id="627246918">
              <w:marLeft w:val="0"/>
              <w:marRight w:val="0"/>
              <w:marTop w:val="0"/>
              <w:marBottom w:val="0"/>
              <w:divBdr>
                <w:top w:val="single" w:sz="2" w:space="0" w:color="E3E3E3"/>
                <w:left w:val="single" w:sz="2" w:space="0" w:color="E3E3E3"/>
                <w:bottom w:val="single" w:sz="2" w:space="0" w:color="E3E3E3"/>
                <w:right w:val="single" w:sz="2" w:space="0" w:color="E3E3E3"/>
              </w:divBdr>
              <w:divsChild>
                <w:div w:id="1912160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35366459">
      <w:bodyDiv w:val="1"/>
      <w:marLeft w:val="0"/>
      <w:marRight w:val="0"/>
      <w:marTop w:val="0"/>
      <w:marBottom w:val="0"/>
      <w:divBdr>
        <w:top w:val="none" w:sz="0" w:space="0" w:color="auto"/>
        <w:left w:val="none" w:sz="0" w:space="0" w:color="auto"/>
        <w:bottom w:val="none" w:sz="0" w:space="0" w:color="auto"/>
        <w:right w:val="none" w:sz="0" w:space="0" w:color="auto"/>
      </w:divBdr>
    </w:div>
    <w:div w:id="21421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4779.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EF68-B53E-4D6A-8841-2BF802DC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Teresa Kobelt</cp:lastModifiedBy>
  <cp:revision>5</cp:revision>
  <cp:lastPrinted>2022-11-14T20:57:00Z</cp:lastPrinted>
  <dcterms:created xsi:type="dcterms:W3CDTF">2024-03-15T19:35:00Z</dcterms:created>
  <dcterms:modified xsi:type="dcterms:W3CDTF">2024-03-15T19:46:00Z</dcterms:modified>
</cp:coreProperties>
</file>