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2BF" w:rsidRDefault="004F307B" w:rsidP="00FA62BF">
      <w:pPr>
        <w:ind w:left="-360"/>
      </w:pPr>
      <w:r>
        <w:rPr>
          <w:noProof/>
        </w:rPr>
        <mc:AlternateContent>
          <mc:Choice Requires="wps">
            <w:drawing>
              <wp:anchor distT="0" distB="0" distL="114300" distR="114300" simplePos="0" relativeHeight="251661312" behindDoc="0" locked="0" layoutInCell="1" allowOverlap="1" wp14:anchorId="72230E80" wp14:editId="45F047A0">
                <wp:simplePos x="0" y="0"/>
                <wp:positionH relativeFrom="column">
                  <wp:posOffset>-104140</wp:posOffset>
                </wp:positionH>
                <wp:positionV relativeFrom="paragraph">
                  <wp:posOffset>-31832</wp:posOffset>
                </wp:positionV>
                <wp:extent cx="1854200" cy="336550"/>
                <wp:effectExtent l="0" t="0" r="0" b="63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33655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FA62BF" w:rsidRDefault="00FA62BF" w:rsidP="00FA62BF">
                            <w:pPr>
                              <w:tabs>
                                <w:tab w:val="left" w:pos="804"/>
                                <w:tab w:val="left" w:pos="1755"/>
                                <w:tab w:val="left" w:pos="2223"/>
                              </w:tabs>
                              <w:ind w:left="329"/>
                            </w:pPr>
                            <w:r>
                              <w:rPr>
                                <w:rFonts w:ascii="Arial" w:eastAsia="Arial" w:hAnsi="Arial" w:cs="Arial"/>
                                <w:color w:val="EDA370"/>
                                <w:w w:val="105"/>
                                <w:sz w:val="45"/>
                                <w:szCs w:val="45"/>
                              </w:rPr>
                              <w:t>•</w:t>
                            </w:r>
                            <w:r>
                              <w:rPr>
                                <w:rFonts w:ascii="Arial" w:eastAsia="Arial" w:hAnsi="Arial" w:cs="Arial"/>
                                <w:color w:val="EDA370"/>
                                <w:w w:val="105"/>
                                <w:sz w:val="45"/>
                                <w:szCs w:val="45"/>
                              </w:rPr>
                              <w:tab/>
                            </w:r>
                            <w:r>
                              <w:rPr>
                                <w:rFonts w:ascii="Courier New" w:eastAsia="Courier New" w:hAnsi="Courier New" w:cs="Courier New"/>
                                <w:color w:val="97B6AC"/>
                                <w:w w:val="105"/>
                                <w:sz w:val="46"/>
                                <w:szCs w:val="46"/>
                              </w:rPr>
                              <w:t>•</w:t>
                            </w:r>
                            <w:r>
                              <w:rPr>
                                <w:rFonts w:ascii="Courier New" w:eastAsia="Courier New" w:hAnsi="Courier New" w:cs="Courier New"/>
                                <w:color w:val="97B6AC"/>
                                <w:spacing w:val="-110"/>
                                <w:w w:val="105"/>
                                <w:sz w:val="46"/>
                                <w:szCs w:val="46"/>
                              </w:rPr>
                              <w:t xml:space="preserve"> </w:t>
                            </w:r>
                            <w:r>
                              <w:rPr>
                                <w:rFonts w:ascii="Arial" w:eastAsia="Arial" w:hAnsi="Arial" w:cs="Arial"/>
                                <w:color w:val="D1AE64"/>
                                <w:w w:val="105"/>
                                <w:sz w:val="43"/>
                                <w:szCs w:val="43"/>
                              </w:rPr>
                              <w:t>•</w:t>
                            </w:r>
                            <w:r>
                              <w:rPr>
                                <w:rFonts w:ascii="Arial" w:eastAsia="Arial" w:hAnsi="Arial" w:cs="Arial"/>
                                <w:color w:val="D1AE64"/>
                                <w:w w:val="105"/>
                                <w:sz w:val="43"/>
                                <w:szCs w:val="43"/>
                              </w:rPr>
                              <w:tab/>
                            </w:r>
                            <w:r>
                              <w:rPr>
                                <w:rFonts w:ascii="Arial" w:eastAsia="Arial" w:hAnsi="Arial" w:cs="Arial"/>
                                <w:color w:val="235280"/>
                                <w:w w:val="105"/>
                                <w:sz w:val="45"/>
                                <w:szCs w:val="45"/>
                              </w:rPr>
                              <w:t>•</w:t>
                            </w:r>
                            <w:r>
                              <w:rPr>
                                <w:rFonts w:ascii="Arial" w:eastAsia="Arial" w:hAnsi="Arial" w:cs="Arial"/>
                                <w:color w:val="235280"/>
                                <w:w w:val="105"/>
                                <w:sz w:val="45"/>
                                <w:szCs w:val="45"/>
                              </w:rPr>
                              <w:tab/>
                            </w:r>
                            <w:r>
                              <w:rPr>
                                <w:rFonts w:ascii="Courier New" w:eastAsia="Courier New" w:hAnsi="Courier New" w:cs="Courier New"/>
                                <w:color w:val="911D1F"/>
                                <w:w w:val="105"/>
                                <w:sz w:val="46"/>
                                <w:szCs w:val="46"/>
                              </w:rPr>
                              <w:t>•</w:t>
                            </w:r>
                          </w:p>
                          <w:p w:rsidR="00FA62BF" w:rsidRDefault="00FA62B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30E80" id="_x0000_t202" coordsize="21600,21600" o:spt="202" path="m,l,21600r21600,l21600,xe">
                <v:stroke joinstyle="miter"/>
                <v:path gradientshapeok="t" o:connecttype="rect"/>
              </v:shapetype>
              <v:shape id="Text Box 4" o:spid="_x0000_s1026" type="#_x0000_t202" style="position:absolute;left:0;text-align:left;margin-left:-8.2pt;margin-top:-2.5pt;width:146pt;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" stroked="f">
                <v:textbox inset="0,0,0,0">
                  <w:txbxContent>
                    <w:p w:rsidR="00FA62BF" w:rsidRDefault="00FA62BF" w:rsidP="00FA62BF">
                      <w:pPr>
                        <w:tabs>
                          <w:tab w:val="left" w:pos="804"/>
                          <w:tab w:val="left" w:pos="1755"/>
                          <w:tab w:val="left" w:pos="2223"/>
                        </w:tabs>
                        <w:ind w:left="329"/>
                      </w:pPr>
                      <w:r>
                        <w:rPr>
                          <w:rFonts w:ascii="Arial" w:eastAsia="Arial" w:hAnsi="Arial" w:cs="Arial"/>
                          <w:color w:val="EDA370"/>
                          <w:w w:val="105"/>
                          <w:sz w:val="45"/>
                          <w:szCs w:val="45"/>
                        </w:rPr>
                        <w:t>•</w:t>
                      </w:r>
                      <w:r>
                        <w:rPr>
                          <w:rFonts w:ascii="Arial" w:eastAsia="Arial" w:hAnsi="Arial" w:cs="Arial"/>
                          <w:color w:val="EDA370"/>
                          <w:w w:val="105"/>
                          <w:sz w:val="45"/>
                          <w:szCs w:val="45"/>
                        </w:rPr>
                        <w:tab/>
                      </w:r>
                      <w:r>
                        <w:rPr>
                          <w:rFonts w:ascii="Courier New" w:eastAsia="Courier New" w:hAnsi="Courier New" w:cs="Courier New"/>
                          <w:color w:val="97B6AC"/>
                          <w:w w:val="105"/>
                          <w:sz w:val="46"/>
                          <w:szCs w:val="46"/>
                        </w:rPr>
                        <w:t>•</w:t>
                      </w:r>
                      <w:r>
                        <w:rPr>
                          <w:rFonts w:ascii="Courier New" w:eastAsia="Courier New" w:hAnsi="Courier New" w:cs="Courier New"/>
                          <w:color w:val="97B6AC"/>
                          <w:spacing w:val="-110"/>
                          <w:w w:val="105"/>
                          <w:sz w:val="46"/>
                          <w:szCs w:val="46"/>
                        </w:rPr>
                        <w:t xml:space="preserve"> </w:t>
                      </w:r>
                      <w:r>
                        <w:rPr>
                          <w:rFonts w:ascii="Arial" w:eastAsia="Arial" w:hAnsi="Arial" w:cs="Arial"/>
                          <w:color w:val="D1AE64"/>
                          <w:w w:val="105"/>
                          <w:sz w:val="43"/>
                          <w:szCs w:val="43"/>
                        </w:rPr>
                        <w:t>•</w:t>
                      </w:r>
                      <w:r>
                        <w:rPr>
                          <w:rFonts w:ascii="Arial" w:eastAsia="Arial" w:hAnsi="Arial" w:cs="Arial"/>
                          <w:color w:val="D1AE64"/>
                          <w:w w:val="105"/>
                          <w:sz w:val="43"/>
                          <w:szCs w:val="43"/>
                        </w:rPr>
                        <w:tab/>
                      </w:r>
                      <w:r>
                        <w:rPr>
                          <w:rFonts w:ascii="Arial" w:eastAsia="Arial" w:hAnsi="Arial" w:cs="Arial"/>
                          <w:color w:val="235280"/>
                          <w:w w:val="105"/>
                          <w:sz w:val="45"/>
                          <w:szCs w:val="45"/>
                        </w:rPr>
                        <w:t>•</w:t>
                      </w:r>
                      <w:r>
                        <w:rPr>
                          <w:rFonts w:ascii="Arial" w:eastAsia="Arial" w:hAnsi="Arial" w:cs="Arial"/>
                          <w:color w:val="235280"/>
                          <w:w w:val="105"/>
                          <w:sz w:val="45"/>
                          <w:szCs w:val="45"/>
                        </w:rPr>
                        <w:tab/>
                      </w:r>
                      <w:r>
                        <w:rPr>
                          <w:rFonts w:ascii="Courier New" w:eastAsia="Courier New" w:hAnsi="Courier New" w:cs="Courier New"/>
                          <w:color w:val="911D1F"/>
                          <w:w w:val="105"/>
                          <w:sz w:val="46"/>
                          <w:szCs w:val="46"/>
                        </w:rPr>
                        <w:t>•</w:t>
                      </w:r>
                    </w:p>
                    <w:p w:rsidR="00FA62BF" w:rsidRDefault="00FA62BF"/>
                  </w:txbxContent>
                </v:textbox>
              </v:shape>
            </w:pict>
          </mc:Fallback>
        </mc:AlternateContent>
      </w:r>
      <w:r w:rsidR="001003C0">
        <w:rPr>
          <w:noProof/>
        </w:rPr>
        <w:drawing>
          <wp:anchor distT="0" distB="0" distL="114300" distR="114300" simplePos="0" relativeHeight="251660288" behindDoc="1" locked="0" layoutInCell="1" allowOverlap="1" wp14:anchorId="111E57F4" wp14:editId="5420E7BB">
            <wp:simplePos x="0" y="0"/>
            <wp:positionH relativeFrom="page">
              <wp:posOffset>447040</wp:posOffset>
            </wp:positionH>
            <wp:positionV relativeFrom="paragraph">
              <wp:posOffset>-478790</wp:posOffset>
            </wp:positionV>
            <wp:extent cx="1426210" cy="53975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6210" cy="539750"/>
                    </a:xfrm>
                    <a:prstGeom prst="rect">
                      <a:avLst/>
                    </a:prstGeom>
                    <a:noFill/>
                  </pic:spPr>
                </pic:pic>
              </a:graphicData>
            </a:graphic>
          </wp:anchor>
        </w:drawing>
      </w:r>
      <w:r w:rsidR="00CF5CCA">
        <w:rPr>
          <w:noProof/>
        </w:rPr>
        <mc:AlternateContent>
          <mc:Choice Requires="wps">
            <w:drawing>
              <wp:anchor distT="0" distB="0" distL="114300" distR="114300" simplePos="0" relativeHeight="251662336" behindDoc="0" locked="0" layoutInCell="1" allowOverlap="1" wp14:anchorId="0D66E4B4" wp14:editId="3F6072DB">
                <wp:simplePos x="0" y="0"/>
                <wp:positionH relativeFrom="column">
                  <wp:posOffset>3552580</wp:posOffset>
                </wp:positionH>
                <wp:positionV relativeFrom="paragraph">
                  <wp:posOffset>-679010</wp:posOffset>
                </wp:positionV>
                <wp:extent cx="3352800" cy="796705"/>
                <wp:effectExtent l="0" t="0" r="0" b="381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79670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FA62BF" w:rsidRPr="00FA62BF" w:rsidRDefault="00FA62BF" w:rsidP="00307ABA">
                            <w:pPr>
                              <w:widowControl w:val="0"/>
                              <w:spacing w:after="0" w:line="240" w:lineRule="auto"/>
                              <w:ind w:left="113"/>
                              <w:jc w:val="right"/>
                              <w:rPr>
                                <w:rFonts w:ascii="Calibri" w:eastAsia="Arial" w:hAnsi="Calibri" w:cs="Arial"/>
                                <w:sz w:val="24"/>
                                <w:szCs w:val="19"/>
                              </w:rPr>
                            </w:pPr>
                            <w:r w:rsidRPr="00FA62BF">
                              <w:rPr>
                                <w:rFonts w:ascii="Calibri" w:hAnsi="Calibri"/>
                                <w:b/>
                                <w:w w:val="105"/>
                                <w:sz w:val="24"/>
                              </w:rPr>
                              <w:t>OPRA</w:t>
                            </w:r>
                            <w:r w:rsidRPr="00FA62BF">
                              <w:rPr>
                                <w:rFonts w:ascii="Calibri" w:hAnsi="Calibri"/>
                                <w:b/>
                                <w:spacing w:val="-4"/>
                                <w:w w:val="105"/>
                                <w:sz w:val="24"/>
                              </w:rPr>
                              <w:t xml:space="preserve"> </w:t>
                            </w:r>
                            <w:r w:rsidR="00646854">
                              <w:rPr>
                                <w:rFonts w:ascii="Calibri" w:hAnsi="Calibri"/>
                                <w:b/>
                                <w:w w:val="105"/>
                                <w:sz w:val="24"/>
                              </w:rPr>
                              <w:t>POLICY COMMITTEE</w:t>
                            </w:r>
                            <w:r w:rsidRPr="00FA62BF">
                              <w:rPr>
                                <w:rFonts w:ascii="Calibri" w:hAnsi="Calibri"/>
                                <w:b/>
                                <w:spacing w:val="28"/>
                                <w:w w:val="105"/>
                                <w:sz w:val="24"/>
                              </w:rPr>
                              <w:t xml:space="preserve"> </w:t>
                            </w:r>
                            <w:r w:rsidRPr="00FA62BF">
                              <w:rPr>
                                <w:rFonts w:ascii="Calibri" w:hAnsi="Calibri"/>
                                <w:b/>
                                <w:w w:val="105"/>
                                <w:sz w:val="24"/>
                              </w:rPr>
                              <w:t>MEETING</w:t>
                            </w:r>
                            <w:r w:rsidRPr="00FA62BF">
                              <w:rPr>
                                <w:rFonts w:ascii="Calibri" w:hAnsi="Calibri"/>
                                <w:b/>
                                <w:spacing w:val="-17"/>
                                <w:w w:val="105"/>
                                <w:sz w:val="24"/>
                              </w:rPr>
                              <w:t xml:space="preserve"> </w:t>
                            </w:r>
                            <w:r w:rsidRPr="00FA62BF">
                              <w:rPr>
                                <w:rFonts w:ascii="Calibri" w:hAnsi="Calibri"/>
                                <w:b/>
                                <w:w w:val="105"/>
                                <w:sz w:val="24"/>
                              </w:rPr>
                              <w:t>AGENDA</w:t>
                            </w:r>
                          </w:p>
                          <w:p w:rsidR="00FA62BF" w:rsidRDefault="00FD5C86" w:rsidP="00307ABA">
                            <w:pPr>
                              <w:widowControl w:val="0"/>
                              <w:spacing w:after="0" w:line="240" w:lineRule="auto"/>
                              <w:ind w:left="1553"/>
                              <w:jc w:val="right"/>
                              <w:rPr>
                                <w:rFonts w:ascii="Calibri" w:hAnsi="Calibri"/>
                                <w:b/>
                                <w:w w:val="105"/>
                                <w:sz w:val="24"/>
                              </w:rPr>
                            </w:pPr>
                            <w:r>
                              <w:rPr>
                                <w:rFonts w:ascii="Calibri" w:hAnsi="Calibri"/>
                                <w:b/>
                                <w:w w:val="105"/>
                                <w:sz w:val="24"/>
                              </w:rPr>
                              <w:t>Monday</w:t>
                            </w:r>
                            <w:r w:rsidR="007B6AA0">
                              <w:rPr>
                                <w:rFonts w:ascii="Calibri" w:hAnsi="Calibri"/>
                                <w:b/>
                                <w:w w:val="105"/>
                                <w:sz w:val="24"/>
                              </w:rPr>
                              <w:t xml:space="preserve">, </w:t>
                            </w:r>
                            <w:r w:rsidR="00327CB8">
                              <w:rPr>
                                <w:rFonts w:ascii="Calibri" w:hAnsi="Calibri"/>
                                <w:b/>
                                <w:w w:val="105"/>
                                <w:sz w:val="24"/>
                              </w:rPr>
                              <w:t>June</w:t>
                            </w:r>
                            <w:r w:rsidR="00D675E2">
                              <w:rPr>
                                <w:rFonts w:ascii="Calibri" w:hAnsi="Calibri"/>
                                <w:b/>
                                <w:w w:val="105"/>
                                <w:sz w:val="24"/>
                              </w:rPr>
                              <w:t xml:space="preserve"> </w:t>
                            </w:r>
                            <w:r w:rsidR="00327CB8">
                              <w:rPr>
                                <w:rFonts w:ascii="Calibri" w:hAnsi="Calibri"/>
                                <w:b/>
                                <w:w w:val="105"/>
                                <w:sz w:val="24"/>
                              </w:rPr>
                              <w:t>17</w:t>
                            </w:r>
                            <w:r w:rsidR="00D675E2">
                              <w:rPr>
                                <w:rFonts w:ascii="Calibri" w:hAnsi="Calibri"/>
                                <w:b/>
                                <w:w w:val="105"/>
                                <w:sz w:val="24"/>
                              </w:rPr>
                              <w:t xml:space="preserve">, </w:t>
                            </w:r>
                            <w:r w:rsidR="00FA62BF" w:rsidRPr="00FA62BF">
                              <w:rPr>
                                <w:rFonts w:ascii="Calibri" w:hAnsi="Calibri"/>
                                <w:b/>
                                <w:w w:val="105"/>
                                <w:sz w:val="24"/>
                              </w:rPr>
                              <w:t>201</w:t>
                            </w:r>
                            <w:r w:rsidR="00EE5F7F">
                              <w:rPr>
                                <w:rFonts w:ascii="Calibri" w:hAnsi="Calibri"/>
                                <w:b/>
                                <w:w w:val="105"/>
                                <w:sz w:val="24"/>
                              </w:rPr>
                              <w:t>9</w:t>
                            </w:r>
                          </w:p>
                          <w:p w:rsidR="00FA62BF" w:rsidRPr="00FA62BF" w:rsidRDefault="001C4B12" w:rsidP="00307ABA">
                            <w:pPr>
                              <w:widowControl w:val="0"/>
                              <w:spacing w:after="0" w:line="240" w:lineRule="auto"/>
                              <w:ind w:left="1553"/>
                              <w:jc w:val="right"/>
                              <w:rPr>
                                <w:rFonts w:ascii="Calibri" w:hAnsi="Calibri"/>
                                <w:w w:val="105"/>
                                <w:sz w:val="24"/>
                              </w:rPr>
                            </w:pPr>
                            <w:r>
                              <w:rPr>
                                <w:rFonts w:ascii="Calibri" w:hAnsi="Calibri"/>
                                <w:w w:val="105"/>
                                <w:sz w:val="24"/>
                              </w:rPr>
                              <w:t>10</w:t>
                            </w:r>
                            <w:r w:rsidR="00646854">
                              <w:rPr>
                                <w:rFonts w:ascii="Calibri" w:hAnsi="Calibri"/>
                                <w:w w:val="105"/>
                                <w:sz w:val="24"/>
                              </w:rPr>
                              <w:t>:0</w:t>
                            </w:r>
                            <w:r w:rsidR="007B6AA0">
                              <w:rPr>
                                <w:rFonts w:ascii="Calibri" w:hAnsi="Calibri"/>
                                <w:w w:val="105"/>
                                <w:sz w:val="24"/>
                              </w:rPr>
                              <w:t>0</w:t>
                            </w:r>
                            <w:r>
                              <w:rPr>
                                <w:rFonts w:ascii="Calibri" w:hAnsi="Calibri"/>
                                <w:w w:val="105"/>
                                <w:sz w:val="24"/>
                              </w:rPr>
                              <w:t xml:space="preserve"> a.m.</w:t>
                            </w:r>
                          </w:p>
                          <w:p w:rsidR="00FA62BF" w:rsidRDefault="00FA62BF" w:rsidP="00307ABA">
                            <w:pPr>
                              <w:widowControl w:val="0"/>
                              <w:spacing w:after="0" w:line="240" w:lineRule="auto"/>
                              <w:ind w:left="1553"/>
                              <w:jc w:val="right"/>
                              <w:rPr>
                                <w:rFonts w:ascii="Calibri" w:hAnsi="Calibri"/>
                                <w:w w:val="105"/>
                                <w:sz w:val="24"/>
                              </w:rPr>
                            </w:pPr>
                            <w:r w:rsidRPr="009E561A">
                              <w:rPr>
                                <w:rFonts w:ascii="Calibri" w:hAnsi="Calibri"/>
                                <w:w w:val="105"/>
                                <w:sz w:val="24"/>
                              </w:rPr>
                              <w:t>OPRA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6E4B4" id="Text Box 5" o:spid="_x0000_s1027" type="#_x0000_t202" style="position:absolute;left:0;text-align:left;margin-left:279.75pt;margin-top:-53.45pt;width:264pt;height:6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" stroked="f">
                <v:textbox>
                  <w:txbxContent>
                    <w:p w:rsidR="00FA62BF" w:rsidRPr="00FA62BF" w:rsidRDefault="00FA62BF" w:rsidP="00307ABA">
                      <w:pPr>
                        <w:widowControl w:val="0"/>
                        <w:spacing w:after="0" w:line="240" w:lineRule="auto"/>
                        <w:ind w:left="113"/>
                        <w:jc w:val="right"/>
                        <w:rPr>
                          <w:rFonts w:ascii="Calibri" w:eastAsia="Arial" w:hAnsi="Calibri" w:cs="Arial"/>
                          <w:sz w:val="24"/>
                          <w:szCs w:val="19"/>
                        </w:rPr>
                      </w:pPr>
                      <w:r w:rsidRPr="00FA62BF">
                        <w:rPr>
                          <w:rFonts w:ascii="Calibri" w:hAnsi="Calibri"/>
                          <w:b/>
                          <w:w w:val="105"/>
                          <w:sz w:val="24"/>
                        </w:rPr>
                        <w:t>OPRA</w:t>
                      </w:r>
                      <w:r w:rsidRPr="00FA62BF">
                        <w:rPr>
                          <w:rFonts w:ascii="Calibri" w:hAnsi="Calibri"/>
                          <w:b/>
                          <w:spacing w:val="-4"/>
                          <w:w w:val="105"/>
                          <w:sz w:val="24"/>
                        </w:rPr>
                        <w:t xml:space="preserve"> </w:t>
                      </w:r>
                      <w:r w:rsidR="00646854">
                        <w:rPr>
                          <w:rFonts w:ascii="Calibri" w:hAnsi="Calibri"/>
                          <w:b/>
                          <w:w w:val="105"/>
                          <w:sz w:val="24"/>
                        </w:rPr>
                        <w:t>POLICY COMMITTEE</w:t>
                      </w:r>
                      <w:r w:rsidRPr="00FA62BF">
                        <w:rPr>
                          <w:rFonts w:ascii="Calibri" w:hAnsi="Calibri"/>
                          <w:b/>
                          <w:spacing w:val="28"/>
                          <w:w w:val="105"/>
                          <w:sz w:val="24"/>
                        </w:rPr>
                        <w:t xml:space="preserve"> </w:t>
                      </w:r>
                      <w:r w:rsidRPr="00FA62BF">
                        <w:rPr>
                          <w:rFonts w:ascii="Calibri" w:hAnsi="Calibri"/>
                          <w:b/>
                          <w:w w:val="105"/>
                          <w:sz w:val="24"/>
                        </w:rPr>
                        <w:t>MEETING</w:t>
                      </w:r>
                      <w:r w:rsidRPr="00FA62BF">
                        <w:rPr>
                          <w:rFonts w:ascii="Calibri" w:hAnsi="Calibri"/>
                          <w:b/>
                          <w:spacing w:val="-17"/>
                          <w:w w:val="105"/>
                          <w:sz w:val="24"/>
                        </w:rPr>
                        <w:t xml:space="preserve"> </w:t>
                      </w:r>
                      <w:r w:rsidRPr="00FA62BF">
                        <w:rPr>
                          <w:rFonts w:ascii="Calibri" w:hAnsi="Calibri"/>
                          <w:b/>
                          <w:w w:val="105"/>
                          <w:sz w:val="24"/>
                        </w:rPr>
                        <w:t>AGENDA</w:t>
                      </w:r>
                    </w:p>
                    <w:p w:rsidR="00FA62BF" w:rsidRDefault="00FD5C86" w:rsidP="00307ABA">
                      <w:pPr>
                        <w:widowControl w:val="0"/>
                        <w:spacing w:after="0" w:line="240" w:lineRule="auto"/>
                        <w:ind w:left="1553"/>
                        <w:jc w:val="right"/>
                        <w:rPr>
                          <w:rFonts w:ascii="Calibri" w:hAnsi="Calibri"/>
                          <w:b/>
                          <w:w w:val="105"/>
                          <w:sz w:val="24"/>
                        </w:rPr>
                      </w:pPr>
                      <w:r>
                        <w:rPr>
                          <w:rFonts w:ascii="Calibri" w:hAnsi="Calibri"/>
                          <w:b/>
                          <w:w w:val="105"/>
                          <w:sz w:val="24"/>
                        </w:rPr>
                        <w:t>Monday</w:t>
                      </w:r>
                      <w:r w:rsidR="007B6AA0">
                        <w:rPr>
                          <w:rFonts w:ascii="Calibri" w:hAnsi="Calibri"/>
                          <w:b/>
                          <w:w w:val="105"/>
                          <w:sz w:val="24"/>
                        </w:rPr>
                        <w:t xml:space="preserve">, </w:t>
                      </w:r>
                      <w:r w:rsidR="00327CB8">
                        <w:rPr>
                          <w:rFonts w:ascii="Calibri" w:hAnsi="Calibri"/>
                          <w:b/>
                          <w:w w:val="105"/>
                          <w:sz w:val="24"/>
                        </w:rPr>
                        <w:t>June</w:t>
                      </w:r>
                      <w:r w:rsidR="00D675E2">
                        <w:rPr>
                          <w:rFonts w:ascii="Calibri" w:hAnsi="Calibri"/>
                          <w:b/>
                          <w:w w:val="105"/>
                          <w:sz w:val="24"/>
                        </w:rPr>
                        <w:t xml:space="preserve"> </w:t>
                      </w:r>
                      <w:r w:rsidR="00327CB8">
                        <w:rPr>
                          <w:rFonts w:ascii="Calibri" w:hAnsi="Calibri"/>
                          <w:b/>
                          <w:w w:val="105"/>
                          <w:sz w:val="24"/>
                        </w:rPr>
                        <w:t>17</w:t>
                      </w:r>
                      <w:r w:rsidR="00D675E2">
                        <w:rPr>
                          <w:rFonts w:ascii="Calibri" w:hAnsi="Calibri"/>
                          <w:b/>
                          <w:w w:val="105"/>
                          <w:sz w:val="24"/>
                        </w:rPr>
                        <w:t xml:space="preserve">, </w:t>
                      </w:r>
                      <w:r w:rsidR="00FA62BF" w:rsidRPr="00FA62BF">
                        <w:rPr>
                          <w:rFonts w:ascii="Calibri" w:hAnsi="Calibri"/>
                          <w:b/>
                          <w:w w:val="105"/>
                          <w:sz w:val="24"/>
                        </w:rPr>
                        <w:t>201</w:t>
                      </w:r>
                      <w:r w:rsidR="00EE5F7F">
                        <w:rPr>
                          <w:rFonts w:ascii="Calibri" w:hAnsi="Calibri"/>
                          <w:b/>
                          <w:w w:val="105"/>
                          <w:sz w:val="24"/>
                        </w:rPr>
                        <w:t>9</w:t>
                      </w:r>
                    </w:p>
                    <w:p w:rsidR="00FA62BF" w:rsidRPr="00FA62BF" w:rsidRDefault="001C4B12" w:rsidP="00307ABA">
                      <w:pPr>
                        <w:widowControl w:val="0"/>
                        <w:spacing w:after="0" w:line="240" w:lineRule="auto"/>
                        <w:ind w:left="1553"/>
                        <w:jc w:val="right"/>
                        <w:rPr>
                          <w:rFonts w:ascii="Calibri" w:hAnsi="Calibri"/>
                          <w:w w:val="105"/>
                          <w:sz w:val="24"/>
                        </w:rPr>
                      </w:pPr>
                      <w:r>
                        <w:rPr>
                          <w:rFonts w:ascii="Calibri" w:hAnsi="Calibri"/>
                          <w:w w:val="105"/>
                          <w:sz w:val="24"/>
                        </w:rPr>
                        <w:t>10</w:t>
                      </w:r>
                      <w:r w:rsidR="00646854">
                        <w:rPr>
                          <w:rFonts w:ascii="Calibri" w:hAnsi="Calibri"/>
                          <w:w w:val="105"/>
                          <w:sz w:val="24"/>
                        </w:rPr>
                        <w:t>:0</w:t>
                      </w:r>
                      <w:r w:rsidR="007B6AA0">
                        <w:rPr>
                          <w:rFonts w:ascii="Calibri" w:hAnsi="Calibri"/>
                          <w:w w:val="105"/>
                          <w:sz w:val="24"/>
                        </w:rPr>
                        <w:t>0</w:t>
                      </w:r>
                      <w:r>
                        <w:rPr>
                          <w:rFonts w:ascii="Calibri" w:hAnsi="Calibri"/>
                          <w:w w:val="105"/>
                          <w:sz w:val="24"/>
                        </w:rPr>
                        <w:t xml:space="preserve"> a.m.</w:t>
                      </w:r>
                    </w:p>
                    <w:p w:rsidR="00FA62BF" w:rsidRDefault="00FA62BF" w:rsidP="00307ABA">
                      <w:pPr>
                        <w:widowControl w:val="0"/>
                        <w:spacing w:after="0" w:line="240" w:lineRule="auto"/>
                        <w:ind w:left="1553"/>
                        <w:jc w:val="right"/>
                        <w:rPr>
                          <w:rFonts w:ascii="Calibri" w:hAnsi="Calibri"/>
                          <w:w w:val="105"/>
                          <w:sz w:val="24"/>
                        </w:rPr>
                      </w:pPr>
                      <w:r w:rsidRPr="009E561A">
                        <w:rPr>
                          <w:rFonts w:ascii="Calibri" w:hAnsi="Calibri"/>
                          <w:w w:val="105"/>
                          <w:sz w:val="24"/>
                        </w:rPr>
                        <w:t>OPRA Office</w:t>
                      </w:r>
                    </w:p>
                  </w:txbxContent>
                </v:textbox>
              </v:shape>
            </w:pict>
          </mc:Fallback>
        </mc:AlternateContent>
      </w:r>
    </w:p>
    <w:p w:rsidR="00FA62BF" w:rsidRPr="00307ABA" w:rsidRDefault="00FA62BF" w:rsidP="004F307B">
      <w:pPr>
        <w:tabs>
          <w:tab w:val="left" w:pos="804"/>
          <w:tab w:val="left" w:pos="1755"/>
          <w:tab w:val="left" w:pos="2223"/>
        </w:tabs>
        <w:spacing w:after="0"/>
        <w:ind w:left="331"/>
        <w:rPr>
          <w:sz w:val="2"/>
        </w:rPr>
      </w:pPr>
    </w:p>
    <w:p w:rsidR="00327CB8" w:rsidRDefault="006B1FA6" w:rsidP="006B1FA6">
      <w:pPr>
        <w:pStyle w:val="ListParagraph"/>
        <w:tabs>
          <w:tab w:val="left" w:pos="804"/>
          <w:tab w:val="left" w:pos="1755"/>
          <w:tab w:val="left" w:pos="2223"/>
        </w:tabs>
        <w:spacing w:after="0" w:line="240" w:lineRule="auto"/>
        <w:ind w:left="0"/>
      </w:pPr>
      <w:r>
        <w:t xml:space="preserve">Core Committee </w:t>
      </w:r>
      <w:r w:rsidR="00317C0F">
        <w:t>in a</w:t>
      </w:r>
      <w:r w:rsidR="00567B49">
        <w:t xml:space="preserve">ttendance- </w:t>
      </w:r>
      <w:r w:rsidR="00317C0F">
        <w:t xml:space="preserve">Diane Beastrom, Scott DeLong, </w:t>
      </w:r>
      <w:r w:rsidR="00567B49">
        <w:t xml:space="preserve">Jeff Johnson, Kurt Miller, Tim Neville, </w:t>
      </w:r>
      <w:r w:rsidR="00317C0F">
        <w:t>Dave Rastoka</w:t>
      </w:r>
      <w:r w:rsidR="00317C0F">
        <w:t xml:space="preserve">, and </w:t>
      </w:r>
      <w:r w:rsidR="00567B49">
        <w:t>Abbey Summers</w:t>
      </w:r>
      <w:r w:rsidR="00317C0F">
        <w:t xml:space="preserve">. </w:t>
      </w:r>
      <w:r w:rsidR="00567B49">
        <w:t>Jo Spargo and Wylie Jones</w:t>
      </w:r>
      <w:r w:rsidR="00317C0F">
        <w:t xml:space="preserve"> attended online.</w:t>
      </w:r>
    </w:p>
    <w:p w:rsidR="00413CF0" w:rsidRPr="00327CB8" w:rsidRDefault="00413CF0" w:rsidP="006B1FA6">
      <w:pPr>
        <w:pStyle w:val="ListParagraph"/>
        <w:tabs>
          <w:tab w:val="left" w:pos="804"/>
          <w:tab w:val="left" w:pos="1755"/>
          <w:tab w:val="left" w:pos="2223"/>
        </w:tabs>
        <w:spacing w:after="0" w:line="240" w:lineRule="auto"/>
        <w:ind w:left="0"/>
      </w:pPr>
    </w:p>
    <w:p w:rsidR="00466279" w:rsidRDefault="00466279" w:rsidP="00466279">
      <w:pPr>
        <w:pStyle w:val="ListParagraph"/>
        <w:numPr>
          <w:ilvl w:val="0"/>
          <w:numId w:val="12"/>
        </w:numPr>
        <w:tabs>
          <w:tab w:val="left" w:pos="804"/>
          <w:tab w:val="left" w:pos="1755"/>
          <w:tab w:val="left" w:pos="2223"/>
        </w:tabs>
        <w:spacing w:after="0" w:line="480" w:lineRule="auto"/>
      </w:pPr>
      <w:r>
        <w:t>DSP PSA</w:t>
      </w:r>
    </w:p>
    <w:p w:rsidR="00567B49" w:rsidRDefault="00413CF0" w:rsidP="00466279">
      <w:pPr>
        <w:pStyle w:val="ListParagraph"/>
        <w:numPr>
          <w:ilvl w:val="1"/>
          <w:numId w:val="12"/>
        </w:numPr>
        <w:tabs>
          <w:tab w:val="left" w:pos="804"/>
          <w:tab w:val="left" w:pos="1755"/>
          <w:tab w:val="left" w:pos="2223"/>
        </w:tabs>
        <w:spacing w:after="0" w:line="480" w:lineRule="auto"/>
      </w:pPr>
      <w:r>
        <w:t xml:space="preserve">Dave Rastoka gave update on </w:t>
      </w:r>
      <w:r w:rsidR="00317C0F">
        <w:t xml:space="preserve">a PSA he has been working on with Gary </w:t>
      </w:r>
      <w:proofErr w:type="spellStart"/>
      <w:r w:rsidR="00317C0F">
        <w:t>LaVox</w:t>
      </w:r>
      <w:proofErr w:type="spellEnd"/>
      <w:r w:rsidR="00317C0F">
        <w:t xml:space="preserve"> from Rascal </w:t>
      </w:r>
      <w:proofErr w:type="spellStart"/>
      <w:r w:rsidR="00317C0F">
        <w:t>Flatts</w:t>
      </w:r>
      <w:proofErr w:type="spellEnd"/>
      <w:r w:rsidR="00317C0F">
        <w:t xml:space="preserve"> to educate the public on the role of DSPs. </w:t>
      </w:r>
    </w:p>
    <w:p w:rsidR="00317C0F" w:rsidRDefault="00317C0F" w:rsidP="00466279">
      <w:pPr>
        <w:pStyle w:val="ListParagraph"/>
        <w:numPr>
          <w:ilvl w:val="1"/>
          <w:numId w:val="12"/>
        </w:numPr>
        <w:tabs>
          <w:tab w:val="left" w:pos="804"/>
          <w:tab w:val="left" w:pos="1755"/>
          <w:tab w:val="left" w:pos="2223"/>
        </w:tabs>
        <w:spacing w:after="0" w:line="480" w:lineRule="auto"/>
      </w:pPr>
      <w:r>
        <w:t xml:space="preserve">The PSA is in post-production and will be shared across multiple media platforms likely starting </w:t>
      </w:r>
      <w:proofErr w:type="spellStart"/>
      <w:r>
        <w:t>some time</w:t>
      </w:r>
      <w:proofErr w:type="spellEnd"/>
      <w:r>
        <w:t xml:space="preserve"> in August.</w:t>
      </w:r>
    </w:p>
    <w:p w:rsidR="00317C0F" w:rsidRDefault="00317C0F" w:rsidP="00466279">
      <w:pPr>
        <w:pStyle w:val="ListParagraph"/>
        <w:numPr>
          <w:ilvl w:val="1"/>
          <w:numId w:val="12"/>
        </w:numPr>
        <w:tabs>
          <w:tab w:val="left" w:pos="804"/>
          <w:tab w:val="left" w:pos="1755"/>
          <w:tab w:val="left" w:pos="2223"/>
        </w:tabs>
        <w:spacing w:after="0" w:line="480" w:lineRule="auto"/>
      </w:pPr>
      <w:r>
        <w:t xml:space="preserve">The PSA will direct people to </w:t>
      </w:r>
      <w:proofErr w:type="spellStart"/>
      <w:r>
        <w:t>DSPOhio</w:t>
      </w:r>
      <w:proofErr w:type="spellEnd"/>
      <w:r w:rsidR="00323E8D">
        <w:t>. OPRA staff are looking at implementing changes to</w:t>
      </w:r>
      <w:r w:rsidR="000D47FA">
        <w:t xml:space="preserve"> the</w:t>
      </w:r>
      <w:r w:rsidR="00323E8D">
        <w:t xml:space="preserve"> </w:t>
      </w:r>
      <w:proofErr w:type="spellStart"/>
      <w:r w:rsidR="00323E8D">
        <w:t>DSPOhio</w:t>
      </w:r>
      <w:proofErr w:type="spellEnd"/>
      <w:r w:rsidR="00323E8D">
        <w:t xml:space="preserve"> </w:t>
      </w:r>
      <w:r w:rsidR="000D47FA">
        <w:t xml:space="preserve">website </w:t>
      </w:r>
      <w:r w:rsidR="00323E8D">
        <w:t xml:space="preserve">to prepare for the increase traffic that should be generated from the PSA. </w:t>
      </w:r>
    </w:p>
    <w:p w:rsidR="00466279" w:rsidRDefault="00466279" w:rsidP="00466279">
      <w:pPr>
        <w:pStyle w:val="ListParagraph"/>
        <w:numPr>
          <w:ilvl w:val="0"/>
          <w:numId w:val="12"/>
        </w:numPr>
        <w:tabs>
          <w:tab w:val="left" w:pos="804"/>
          <w:tab w:val="left" w:pos="1755"/>
          <w:tab w:val="left" w:pos="2223"/>
        </w:tabs>
        <w:spacing w:after="0" w:line="480" w:lineRule="auto"/>
      </w:pPr>
      <w:r>
        <w:t>WIOA</w:t>
      </w:r>
    </w:p>
    <w:p w:rsidR="000D47FA" w:rsidRDefault="00413CF0" w:rsidP="00466279">
      <w:pPr>
        <w:pStyle w:val="ListParagraph"/>
        <w:numPr>
          <w:ilvl w:val="1"/>
          <w:numId w:val="12"/>
        </w:numPr>
        <w:tabs>
          <w:tab w:val="left" w:pos="804"/>
          <w:tab w:val="left" w:pos="1755"/>
          <w:tab w:val="left" w:pos="2223"/>
        </w:tabs>
        <w:spacing w:after="0" w:line="480" w:lineRule="auto"/>
      </w:pPr>
      <w:r>
        <w:t>Kurt</w:t>
      </w:r>
      <w:r w:rsidR="000D47FA">
        <w:t xml:space="preserve"> Miller</w:t>
      </w:r>
      <w:r>
        <w:t xml:space="preserve"> </w:t>
      </w:r>
      <w:r w:rsidR="000D47FA">
        <w:t>overviewed his latest US Department of Labor</w:t>
      </w:r>
      <w:r>
        <w:t xml:space="preserve"> audit</w:t>
      </w:r>
      <w:r w:rsidR="000D47FA">
        <w:t xml:space="preserve"> on his use of a 14(c) certificate</w:t>
      </w:r>
      <w:r>
        <w:t xml:space="preserve">. </w:t>
      </w:r>
    </w:p>
    <w:p w:rsidR="000D47FA" w:rsidRDefault="000D47FA" w:rsidP="00466279">
      <w:pPr>
        <w:pStyle w:val="ListParagraph"/>
        <w:numPr>
          <w:ilvl w:val="1"/>
          <w:numId w:val="12"/>
        </w:numPr>
        <w:tabs>
          <w:tab w:val="left" w:pos="804"/>
          <w:tab w:val="left" w:pos="1755"/>
          <w:tab w:val="left" w:pos="2223"/>
        </w:tabs>
        <w:spacing w:after="0" w:line="480" w:lineRule="auto"/>
      </w:pPr>
      <w:r>
        <w:t xml:space="preserve">The findings of the audit focused on the need to </w:t>
      </w:r>
      <w:r w:rsidR="00466279">
        <w:t>provide</w:t>
      </w:r>
      <w:r>
        <w:t xml:space="preserve"> </w:t>
      </w:r>
      <w:r w:rsidR="00466279">
        <w:t>resources on local</w:t>
      </w:r>
      <w:r>
        <w:t xml:space="preserve"> peer mentoring </w:t>
      </w:r>
      <w:r w:rsidR="00466279">
        <w:t>opportunities</w:t>
      </w:r>
      <w:r>
        <w:t xml:space="preserve"> for individuals currently working in a setting using a 14(c) certificate. </w:t>
      </w:r>
    </w:p>
    <w:p w:rsidR="00466279" w:rsidRDefault="00466279" w:rsidP="00466279">
      <w:pPr>
        <w:pStyle w:val="ListParagraph"/>
        <w:numPr>
          <w:ilvl w:val="1"/>
          <w:numId w:val="12"/>
        </w:numPr>
        <w:tabs>
          <w:tab w:val="left" w:pos="804"/>
          <w:tab w:val="left" w:pos="1755"/>
          <w:tab w:val="left" w:pos="2223"/>
        </w:tabs>
        <w:spacing w:after="0" w:line="480" w:lineRule="auto"/>
      </w:pPr>
      <w:r>
        <w:t xml:space="preserve">Questions about definition of local, what explicit information needs to be included on the </w:t>
      </w:r>
      <w:r>
        <w:t xml:space="preserve">peer mentoring </w:t>
      </w:r>
      <w:r>
        <w:t>resources</w:t>
      </w:r>
      <w:r w:rsidR="00374343">
        <w:t xml:space="preserve"> distributed to individuals earning a sub-minimum wage</w:t>
      </w:r>
      <w:r>
        <w:t>.</w:t>
      </w:r>
      <w:r>
        <w:t xml:space="preserve"> </w:t>
      </w:r>
    </w:p>
    <w:p w:rsidR="00466279" w:rsidRDefault="00466279" w:rsidP="00466279">
      <w:pPr>
        <w:pStyle w:val="ListParagraph"/>
        <w:numPr>
          <w:ilvl w:val="2"/>
          <w:numId w:val="12"/>
        </w:numPr>
        <w:tabs>
          <w:tab w:val="left" w:pos="804"/>
          <w:tab w:val="left" w:pos="1755"/>
          <w:tab w:val="left" w:pos="2223"/>
        </w:tabs>
        <w:spacing w:after="0" w:line="480" w:lineRule="auto"/>
      </w:pPr>
      <w:r>
        <w:t>Resources need to contain specific dates, locations, and times of the peer mentoring opportunities.</w:t>
      </w:r>
    </w:p>
    <w:p w:rsidR="00413CF0" w:rsidRDefault="00E00767" w:rsidP="00A63944">
      <w:pPr>
        <w:pStyle w:val="ListParagraph"/>
        <w:numPr>
          <w:ilvl w:val="1"/>
          <w:numId w:val="12"/>
        </w:numPr>
        <w:tabs>
          <w:tab w:val="left" w:pos="804"/>
          <w:tab w:val="left" w:pos="1755"/>
          <w:tab w:val="left" w:pos="2223"/>
        </w:tabs>
        <w:spacing w:after="0" w:line="480" w:lineRule="auto"/>
      </w:pPr>
      <w:r>
        <w:t>Very strict findings that</w:t>
      </w:r>
      <w:r w:rsidR="00466279">
        <w:t xml:space="preserve"> appear to be directed by the DC DOL office. </w:t>
      </w:r>
      <w:r w:rsidR="00A842F0">
        <w:t xml:space="preserve">First time DOL regional office had seen this kind of audit. </w:t>
      </w:r>
    </w:p>
    <w:p w:rsidR="00A842F0" w:rsidRDefault="00A842F0" w:rsidP="00466279">
      <w:pPr>
        <w:pStyle w:val="ListParagraph"/>
        <w:numPr>
          <w:ilvl w:val="2"/>
          <w:numId w:val="12"/>
        </w:numPr>
        <w:tabs>
          <w:tab w:val="left" w:pos="804"/>
          <w:tab w:val="left" w:pos="1755"/>
          <w:tab w:val="left" w:pos="2223"/>
        </w:tabs>
        <w:spacing w:after="0" w:line="480" w:lineRule="auto"/>
      </w:pPr>
      <w:r>
        <w:t>Kurt</w:t>
      </w:r>
      <w:r w:rsidR="00374343">
        <w:t xml:space="preserve"> Miller</w:t>
      </w:r>
      <w:r>
        <w:t xml:space="preserve"> is going </w:t>
      </w:r>
      <w:r w:rsidR="00466279">
        <w:t>to send contact information of a lady who may be able to come present t</w:t>
      </w:r>
      <w:r w:rsidR="00EC55EE">
        <w:t>o OPRA members about the audits.</w:t>
      </w:r>
    </w:p>
    <w:p w:rsidR="00A842F0" w:rsidRDefault="00466279" w:rsidP="00466279">
      <w:pPr>
        <w:pStyle w:val="ListParagraph"/>
        <w:numPr>
          <w:ilvl w:val="1"/>
          <w:numId w:val="12"/>
        </w:numPr>
        <w:tabs>
          <w:tab w:val="left" w:pos="804"/>
          <w:tab w:val="left" w:pos="1755"/>
          <w:tab w:val="left" w:pos="2223"/>
        </w:tabs>
        <w:spacing w:after="0" w:line="480" w:lineRule="auto"/>
      </w:pPr>
      <w:r>
        <w:t xml:space="preserve">Policy Committee </w:t>
      </w:r>
      <w:r w:rsidR="00374343">
        <w:t xml:space="preserve">and the OPRA staff </w:t>
      </w:r>
      <w:r>
        <w:t>should consider/explore the roles of</w:t>
      </w:r>
      <w:r w:rsidR="00A842F0">
        <w:t xml:space="preserve"> OOD, County Boards, OSDA </w:t>
      </w:r>
      <w:r>
        <w:t>to help provide this training.</w:t>
      </w:r>
    </w:p>
    <w:p w:rsidR="00466279" w:rsidRDefault="00A842F0" w:rsidP="00466279">
      <w:pPr>
        <w:pStyle w:val="ListParagraph"/>
        <w:numPr>
          <w:ilvl w:val="0"/>
          <w:numId w:val="12"/>
        </w:numPr>
        <w:tabs>
          <w:tab w:val="left" w:pos="804"/>
          <w:tab w:val="left" w:pos="1755"/>
          <w:tab w:val="left" w:pos="2223"/>
        </w:tabs>
        <w:spacing w:after="0" w:line="480" w:lineRule="auto"/>
      </w:pPr>
      <w:r>
        <w:t>PCG</w:t>
      </w:r>
      <w:r w:rsidR="00466279">
        <w:t xml:space="preserve"> Medicaid Audits</w:t>
      </w:r>
    </w:p>
    <w:p w:rsidR="00374343" w:rsidRDefault="00374343" w:rsidP="00374343">
      <w:pPr>
        <w:pStyle w:val="ListParagraph"/>
        <w:numPr>
          <w:ilvl w:val="1"/>
          <w:numId w:val="12"/>
        </w:numPr>
        <w:tabs>
          <w:tab w:val="left" w:pos="804"/>
          <w:tab w:val="left" w:pos="1755"/>
          <w:tab w:val="left" w:pos="2223"/>
        </w:tabs>
        <w:spacing w:after="0" w:line="480" w:lineRule="auto"/>
        <w:ind w:left="804" w:hanging="444"/>
      </w:pPr>
      <w:r>
        <w:lastRenderedPageBreak/>
        <w:t>An OPRA Member was recently contacted by PCG notifying them that PCG would be coming to their agency to conduct a structural review/audit.</w:t>
      </w:r>
    </w:p>
    <w:p w:rsidR="00EB12A4" w:rsidRDefault="00EB12A4" w:rsidP="00466279">
      <w:pPr>
        <w:pStyle w:val="ListParagraph"/>
        <w:numPr>
          <w:ilvl w:val="1"/>
          <w:numId w:val="12"/>
        </w:numPr>
        <w:tabs>
          <w:tab w:val="left" w:pos="804"/>
          <w:tab w:val="left" w:pos="1755"/>
          <w:tab w:val="left" w:pos="2223"/>
        </w:tabs>
        <w:spacing w:after="0" w:line="480" w:lineRule="auto"/>
      </w:pPr>
      <w:r>
        <w:t xml:space="preserve">OPRA believes these audits are just supposed to be in home health but some providers who do not provide these services said they recently got a letter preparing them for these audits. </w:t>
      </w:r>
    </w:p>
    <w:p w:rsidR="00A842F0" w:rsidRDefault="00EB12A4" w:rsidP="00374343">
      <w:pPr>
        <w:pStyle w:val="ListParagraph"/>
        <w:numPr>
          <w:ilvl w:val="2"/>
          <w:numId w:val="12"/>
        </w:numPr>
        <w:tabs>
          <w:tab w:val="left" w:pos="804"/>
          <w:tab w:val="left" w:pos="1755"/>
          <w:tab w:val="left" w:pos="2223"/>
        </w:tabs>
        <w:spacing w:after="0" w:line="480" w:lineRule="auto"/>
      </w:pPr>
      <w:r>
        <w:t>OPRA is</w:t>
      </w:r>
      <w:r w:rsidR="00A842F0">
        <w:t xml:space="preserve"> looking into more </w:t>
      </w:r>
      <w:r w:rsidR="00DA21E5">
        <w:t>inform</w:t>
      </w:r>
      <w:r w:rsidR="00A842F0">
        <w:t xml:space="preserve">ation </w:t>
      </w:r>
      <w:r>
        <w:t>on this and follow up.</w:t>
      </w:r>
    </w:p>
    <w:p w:rsidR="00EB12A4" w:rsidRDefault="00DA21E5" w:rsidP="00466279">
      <w:pPr>
        <w:pStyle w:val="ListParagraph"/>
        <w:numPr>
          <w:ilvl w:val="0"/>
          <w:numId w:val="12"/>
        </w:numPr>
        <w:tabs>
          <w:tab w:val="left" w:pos="804"/>
          <w:tab w:val="left" w:pos="1755"/>
          <w:tab w:val="left" w:pos="2223"/>
        </w:tabs>
        <w:spacing w:after="0" w:line="480" w:lineRule="auto"/>
      </w:pPr>
      <w:r>
        <w:t xml:space="preserve">State Auditor </w:t>
      </w:r>
      <w:r w:rsidR="005D356A">
        <w:t xml:space="preserve">Medicaid </w:t>
      </w:r>
      <w:r w:rsidR="00EB12A4">
        <w:t>Reviews</w:t>
      </w:r>
    </w:p>
    <w:p w:rsidR="00EB12A4" w:rsidRDefault="00374343" w:rsidP="00EB12A4">
      <w:pPr>
        <w:pStyle w:val="ListParagraph"/>
        <w:numPr>
          <w:ilvl w:val="1"/>
          <w:numId w:val="12"/>
        </w:numPr>
        <w:tabs>
          <w:tab w:val="left" w:pos="804"/>
          <w:tab w:val="left" w:pos="1755"/>
          <w:tab w:val="left" w:pos="2223"/>
        </w:tabs>
        <w:spacing w:after="0" w:line="480" w:lineRule="auto"/>
      </w:pPr>
      <w:r>
        <w:t>Two providers</w:t>
      </w:r>
      <w:r w:rsidR="00DA21E5">
        <w:t xml:space="preserve"> gave updates on their reviews. </w:t>
      </w:r>
      <w:r>
        <w:t>The auditors have collected all of the necessary documentation but n</w:t>
      </w:r>
      <w:r w:rsidR="00EB12A4">
        <w:t>either agency</w:t>
      </w:r>
      <w:r w:rsidR="00DA21E5">
        <w:t xml:space="preserve"> </w:t>
      </w:r>
      <w:r w:rsidR="00EB12A4">
        <w:t xml:space="preserve">has heard </w:t>
      </w:r>
      <w:r w:rsidR="00DA21E5">
        <w:t xml:space="preserve">about findings yet. </w:t>
      </w:r>
    </w:p>
    <w:p w:rsidR="00DA21E5" w:rsidRDefault="00DA21E5" w:rsidP="00EB12A4">
      <w:pPr>
        <w:pStyle w:val="ListParagraph"/>
        <w:numPr>
          <w:ilvl w:val="1"/>
          <w:numId w:val="12"/>
        </w:numPr>
        <w:tabs>
          <w:tab w:val="left" w:pos="804"/>
          <w:tab w:val="left" w:pos="1755"/>
          <w:tab w:val="left" w:pos="2223"/>
        </w:tabs>
        <w:spacing w:after="0" w:line="480" w:lineRule="auto"/>
      </w:pPr>
      <w:r>
        <w:t>Still confusion from the a</w:t>
      </w:r>
      <w:r w:rsidR="00374343">
        <w:t>uditors about the nature of these</w:t>
      </w:r>
      <w:r>
        <w:t xml:space="preserve"> services. </w:t>
      </w:r>
    </w:p>
    <w:p w:rsidR="00EB12A4" w:rsidRDefault="00EB12A4" w:rsidP="00466279">
      <w:pPr>
        <w:pStyle w:val="ListParagraph"/>
        <w:numPr>
          <w:ilvl w:val="0"/>
          <w:numId w:val="12"/>
        </w:numPr>
        <w:tabs>
          <w:tab w:val="left" w:pos="804"/>
          <w:tab w:val="left" w:pos="1755"/>
          <w:tab w:val="left" w:pos="2223"/>
        </w:tabs>
        <w:spacing w:after="0" w:line="480" w:lineRule="auto"/>
      </w:pPr>
      <w:r>
        <w:t>Provider Certification</w:t>
      </w:r>
    </w:p>
    <w:p w:rsidR="00EB12A4" w:rsidRDefault="00EB12A4" w:rsidP="00EB12A4">
      <w:pPr>
        <w:pStyle w:val="ListParagraph"/>
        <w:numPr>
          <w:ilvl w:val="1"/>
          <w:numId w:val="12"/>
        </w:numPr>
        <w:tabs>
          <w:tab w:val="left" w:pos="804"/>
          <w:tab w:val="left" w:pos="1755"/>
          <w:tab w:val="left" w:pos="2223"/>
        </w:tabs>
        <w:spacing w:after="0" w:line="480" w:lineRule="auto"/>
      </w:pPr>
      <w:r>
        <w:t>Dave Rastoka gave an overview of the DODD workgroup’s progress.</w:t>
      </w:r>
      <w:r w:rsidR="00E350E3">
        <w:t xml:space="preserve"> The workgroup has been split into two different groups- one is looking at agency requirements and one is looking at independent provider requirements. </w:t>
      </w:r>
    </w:p>
    <w:p w:rsidR="00E350E3" w:rsidRDefault="00E350E3" w:rsidP="00E350E3">
      <w:pPr>
        <w:pStyle w:val="ListParagraph"/>
        <w:numPr>
          <w:ilvl w:val="2"/>
          <w:numId w:val="12"/>
        </w:numPr>
        <w:tabs>
          <w:tab w:val="left" w:pos="804"/>
          <w:tab w:val="left" w:pos="1755"/>
          <w:tab w:val="left" w:pos="2223"/>
        </w:tabs>
        <w:spacing w:after="0" w:line="480" w:lineRule="auto"/>
      </w:pPr>
      <w:r>
        <w:t xml:space="preserve">The main discussion in the agency subgroup is about DSP and CEO requirements. </w:t>
      </w:r>
    </w:p>
    <w:p w:rsidR="00E350E3" w:rsidRDefault="00E350E3" w:rsidP="00E350E3">
      <w:pPr>
        <w:pStyle w:val="ListParagraph"/>
        <w:numPr>
          <w:ilvl w:val="2"/>
          <w:numId w:val="12"/>
        </w:numPr>
        <w:tabs>
          <w:tab w:val="left" w:pos="804"/>
          <w:tab w:val="left" w:pos="1755"/>
          <w:tab w:val="left" w:pos="2223"/>
        </w:tabs>
        <w:spacing w:after="0" w:line="480" w:lineRule="auto"/>
      </w:pPr>
      <w:r>
        <w:t>For new providers a few potential ideas for requirements is to have to have line of credit and certain amount of cash on hand</w:t>
      </w:r>
      <w:r>
        <w:t>.</w:t>
      </w:r>
    </w:p>
    <w:p w:rsidR="00DA21E5" w:rsidRDefault="00E350E3" w:rsidP="00E350E3">
      <w:pPr>
        <w:pStyle w:val="ListParagraph"/>
        <w:numPr>
          <w:ilvl w:val="2"/>
          <w:numId w:val="12"/>
        </w:numPr>
        <w:tabs>
          <w:tab w:val="left" w:pos="804"/>
          <w:tab w:val="left" w:pos="1755"/>
          <w:tab w:val="left" w:pos="2223"/>
        </w:tabs>
        <w:spacing w:after="0" w:line="480" w:lineRule="auto"/>
      </w:pPr>
      <w:r>
        <w:t>After much debate in the agency subgroup, t</w:t>
      </w:r>
      <w:r w:rsidR="00374343">
        <w:t>he workgr</w:t>
      </w:r>
      <w:r>
        <w:t xml:space="preserve">oup was </w:t>
      </w:r>
      <w:r w:rsidR="00DA21E5">
        <w:t xml:space="preserve">ok with GED and age restriction removal. </w:t>
      </w:r>
    </w:p>
    <w:p w:rsidR="00E350E3" w:rsidRDefault="00E350E3" w:rsidP="00E350E3">
      <w:pPr>
        <w:pStyle w:val="ListParagraph"/>
        <w:numPr>
          <w:ilvl w:val="2"/>
          <w:numId w:val="12"/>
        </w:numPr>
        <w:tabs>
          <w:tab w:val="left" w:pos="804"/>
          <w:tab w:val="left" w:pos="1755"/>
          <w:tab w:val="left" w:pos="2223"/>
        </w:tabs>
        <w:spacing w:after="0" w:line="480" w:lineRule="auto"/>
      </w:pPr>
      <w:r>
        <w:t xml:space="preserve">DSP </w:t>
      </w:r>
      <w:r w:rsidR="00B62096">
        <w:t xml:space="preserve">Training- what is necessary </w:t>
      </w:r>
      <w:r w:rsidR="003C79A7">
        <w:t xml:space="preserve">first 60 </w:t>
      </w:r>
      <w:r w:rsidR="00B62096">
        <w:t xml:space="preserve">before hiring vs within </w:t>
      </w:r>
      <w:r w:rsidR="003C79A7">
        <w:t xml:space="preserve">the </w:t>
      </w:r>
      <w:r>
        <w:t>first 60 days?</w:t>
      </w:r>
    </w:p>
    <w:p w:rsidR="00B62096" w:rsidRDefault="00E350E3" w:rsidP="00E350E3">
      <w:pPr>
        <w:pStyle w:val="ListParagraph"/>
        <w:numPr>
          <w:ilvl w:val="3"/>
          <w:numId w:val="12"/>
        </w:numPr>
        <w:tabs>
          <w:tab w:val="left" w:pos="804"/>
          <w:tab w:val="left" w:pos="1755"/>
          <w:tab w:val="left" w:pos="2223"/>
        </w:tabs>
        <w:spacing w:after="0" w:line="480" w:lineRule="auto"/>
      </w:pPr>
      <w:r>
        <w:t xml:space="preserve">Where does </w:t>
      </w:r>
      <w:r w:rsidR="003C79A7">
        <w:t>CPR and first aid</w:t>
      </w:r>
      <w:r>
        <w:t xml:space="preserve"> fall?</w:t>
      </w:r>
      <w:r w:rsidR="003C79A7">
        <w:t xml:space="preserve"> </w:t>
      </w:r>
      <w:r>
        <w:t>If you have</w:t>
      </w:r>
      <w:r w:rsidR="003C79A7">
        <w:t xml:space="preserve"> at least one person on the shift with CPR and first aid</w:t>
      </w:r>
      <w:r>
        <w:t xml:space="preserve"> certification</w:t>
      </w:r>
      <w:r w:rsidR="003C79A7">
        <w:t>, do you need it when a nurse is on shift?</w:t>
      </w:r>
    </w:p>
    <w:p w:rsidR="00B70CE1" w:rsidRDefault="003C79A7" w:rsidP="00B70CE1">
      <w:pPr>
        <w:pStyle w:val="ListParagraph"/>
        <w:numPr>
          <w:ilvl w:val="3"/>
          <w:numId w:val="12"/>
        </w:numPr>
        <w:tabs>
          <w:tab w:val="left" w:pos="804"/>
          <w:tab w:val="left" w:pos="1755"/>
          <w:tab w:val="left" w:pos="2223"/>
        </w:tabs>
        <w:spacing w:after="0" w:line="480" w:lineRule="auto"/>
      </w:pPr>
      <w:r>
        <w:t>Does the entire MUI rul</w:t>
      </w:r>
      <w:r w:rsidR="00B70CE1">
        <w:t>e need to be trained on? Or just the parts that are</w:t>
      </w:r>
      <w:r>
        <w:t xml:space="preserve"> </w:t>
      </w:r>
      <w:r w:rsidR="00B70CE1">
        <w:t>pertinent</w:t>
      </w:r>
      <w:r>
        <w:t xml:space="preserve"> the DSP role?</w:t>
      </w:r>
      <w:r w:rsidR="00B70CE1" w:rsidRPr="00B70CE1">
        <w:t xml:space="preserve"> </w:t>
      </w:r>
    </w:p>
    <w:p w:rsidR="003C79A7" w:rsidRDefault="00B70CE1" w:rsidP="00B70CE1">
      <w:pPr>
        <w:pStyle w:val="ListParagraph"/>
        <w:numPr>
          <w:ilvl w:val="3"/>
          <w:numId w:val="12"/>
        </w:numPr>
        <w:tabs>
          <w:tab w:val="left" w:pos="804"/>
          <w:tab w:val="left" w:pos="1755"/>
          <w:tab w:val="left" w:pos="2223"/>
        </w:tabs>
        <w:spacing w:after="0" w:line="480" w:lineRule="auto"/>
      </w:pPr>
      <w:r>
        <w:t xml:space="preserve">When </w:t>
      </w:r>
      <w:r>
        <w:t>does training need to happen? When hired or before contact? What is considered “contact”? How does it apply to job shadowing?</w:t>
      </w:r>
    </w:p>
    <w:p w:rsidR="003C79A7" w:rsidRDefault="003C79A7" w:rsidP="00B70CE1">
      <w:pPr>
        <w:pStyle w:val="ListParagraph"/>
        <w:numPr>
          <w:ilvl w:val="2"/>
          <w:numId w:val="12"/>
        </w:numPr>
        <w:tabs>
          <w:tab w:val="left" w:pos="804"/>
          <w:tab w:val="left" w:pos="1755"/>
          <w:tab w:val="left" w:pos="2223"/>
        </w:tabs>
        <w:spacing w:after="0" w:line="480" w:lineRule="auto"/>
      </w:pPr>
      <w:r>
        <w:lastRenderedPageBreak/>
        <w:t xml:space="preserve">When does BCI and all of the registry checks need to be run: start v hire date. Some of the issues </w:t>
      </w:r>
      <w:r w:rsidR="000B2171">
        <w:t>very contentious with the parents, county board staff, and advocates push back.</w:t>
      </w:r>
    </w:p>
    <w:p w:rsidR="00B70CE1" w:rsidRDefault="00B70CE1" w:rsidP="00E350E3">
      <w:pPr>
        <w:pStyle w:val="ListParagraph"/>
        <w:numPr>
          <w:ilvl w:val="1"/>
          <w:numId w:val="12"/>
        </w:numPr>
        <w:tabs>
          <w:tab w:val="left" w:pos="804"/>
          <w:tab w:val="left" w:pos="1755"/>
          <w:tab w:val="left" w:pos="2223"/>
        </w:tabs>
        <w:spacing w:after="0" w:line="480" w:lineRule="auto"/>
      </w:pPr>
      <w:r>
        <w:t>The committee debated h</w:t>
      </w:r>
      <w:r w:rsidR="000B2171">
        <w:t xml:space="preserve">ow far into the weeds should the rule revision </w:t>
      </w:r>
      <w:r>
        <w:t xml:space="preserve">should go. </w:t>
      </w:r>
    </w:p>
    <w:p w:rsidR="00E350E3" w:rsidRDefault="00B70CE1" w:rsidP="00B70CE1">
      <w:pPr>
        <w:pStyle w:val="ListParagraph"/>
        <w:numPr>
          <w:ilvl w:val="3"/>
          <w:numId w:val="12"/>
        </w:numPr>
        <w:tabs>
          <w:tab w:val="left" w:pos="804"/>
          <w:tab w:val="left" w:pos="1755"/>
          <w:tab w:val="left" w:pos="2223"/>
        </w:tabs>
        <w:spacing w:after="0" w:line="480" w:lineRule="auto"/>
      </w:pPr>
      <w:r>
        <w:t>B</w:t>
      </w:r>
      <w:r w:rsidR="000B2171">
        <w:t>y</w:t>
      </w:r>
      <w:r>
        <w:t xml:space="preserve"> explicitly</w:t>
      </w:r>
      <w:r w:rsidR="000B2171">
        <w:t xml:space="preserve"> </w:t>
      </w:r>
      <w:r>
        <w:t>outlining</w:t>
      </w:r>
      <w:r w:rsidR="000B2171">
        <w:t xml:space="preserve"> what needs to be trained on do we make</w:t>
      </w:r>
      <w:r>
        <w:t xml:space="preserve"> training</w:t>
      </w:r>
      <w:r w:rsidR="000B2171">
        <w:t xml:space="preserve"> </w:t>
      </w:r>
      <w:r>
        <w:t xml:space="preserve">requirements more </w:t>
      </w:r>
      <w:r w:rsidR="000B2171">
        <w:t xml:space="preserve">prescriptive </w:t>
      </w:r>
      <w:r>
        <w:t>and restrictive for providers?</w:t>
      </w:r>
      <w:r w:rsidR="000B2171">
        <w:t xml:space="preserve"> Does this open up providers to more scrutiny</w:t>
      </w:r>
      <w:r>
        <w:t xml:space="preserve"> from auditors if they do not hit every outlined topics?</w:t>
      </w:r>
    </w:p>
    <w:p w:rsidR="000B2171" w:rsidRDefault="00E350E3" w:rsidP="00E350E3">
      <w:pPr>
        <w:pStyle w:val="ListParagraph"/>
        <w:numPr>
          <w:ilvl w:val="1"/>
          <w:numId w:val="12"/>
        </w:numPr>
        <w:tabs>
          <w:tab w:val="left" w:pos="804"/>
          <w:tab w:val="left" w:pos="1755"/>
          <w:tab w:val="left" w:pos="2223"/>
        </w:tabs>
        <w:spacing w:after="0" w:line="480" w:lineRule="auto"/>
      </w:pPr>
      <w:r>
        <w:t xml:space="preserve">Next </w:t>
      </w:r>
      <w:r>
        <w:t xml:space="preserve">DODD workgroup </w:t>
      </w:r>
      <w:r>
        <w:t xml:space="preserve">meeting is next week. </w:t>
      </w:r>
      <w:r>
        <w:t>The intent is</w:t>
      </w:r>
      <w:r>
        <w:t xml:space="preserve"> to have the rule finished by November and implemented in January 2020.</w:t>
      </w:r>
    </w:p>
    <w:p w:rsidR="005D356A" w:rsidRDefault="00BA49AF" w:rsidP="00466279">
      <w:pPr>
        <w:pStyle w:val="ListParagraph"/>
        <w:numPr>
          <w:ilvl w:val="0"/>
          <w:numId w:val="12"/>
        </w:numPr>
        <w:tabs>
          <w:tab w:val="left" w:pos="804"/>
          <w:tab w:val="left" w:pos="1755"/>
          <w:tab w:val="left" w:pos="2223"/>
        </w:tabs>
        <w:spacing w:after="0" w:line="480" w:lineRule="auto"/>
      </w:pPr>
      <w:r>
        <w:t>Single ISP W</w:t>
      </w:r>
      <w:r w:rsidR="005D356A">
        <w:t>orkgroup</w:t>
      </w:r>
    </w:p>
    <w:p w:rsidR="00B70CE1" w:rsidRDefault="00B66B96" w:rsidP="005D356A">
      <w:pPr>
        <w:pStyle w:val="ListParagraph"/>
        <w:numPr>
          <w:ilvl w:val="1"/>
          <w:numId w:val="12"/>
        </w:numPr>
        <w:tabs>
          <w:tab w:val="left" w:pos="804"/>
          <w:tab w:val="left" w:pos="1755"/>
          <w:tab w:val="left" w:pos="2223"/>
        </w:tabs>
        <w:spacing w:after="0" w:line="480" w:lineRule="auto"/>
      </w:pPr>
      <w:r>
        <w:t xml:space="preserve">First meeting of DODD workgroup is in July. </w:t>
      </w:r>
    </w:p>
    <w:p w:rsidR="00B70CE1" w:rsidRDefault="00B70CE1" w:rsidP="00B70CE1">
      <w:pPr>
        <w:pStyle w:val="ListParagraph"/>
        <w:numPr>
          <w:ilvl w:val="1"/>
          <w:numId w:val="12"/>
        </w:numPr>
        <w:tabs>
          <w:tab w:val="left" w:pos="804"/>
          <w:tab w:val="left" w:pos="1755"/>
          <w:tab w:val="left" w:pos="2223"/>
        </w:tabs>
        <w:spacing w:after="0" w:line="480" w:lineRule="auto"/>
      </w:pPr>
      <w:r>
        <w:t xml:space="preserve">The single plan will be applicable to waivers and ICFs. </w:t>
      </w:r>
    </w:p>
    <w:p w:rsidR="00B66B96" w:rsidRDefault="00B66B96" w:rsidP="00B70CE1">
      <w:pPr>
        <w:pStyle w:val="ListParagraph"/>
        <w:numPr>
          <w:ilvl w:val="2"/>
          <w:numId w:val="12"/>
        </w:numPr>
        <w:tabs>
          <w:tab w:val="left" w:pos="804"/>
          <w:tab w:val="left" w:pos="1755"/>
          <w:tab w:val="left" w:pos="2223"/>
        </w:tabs>
        <w:spacing w:after="0" w:line="480" w:lineRule="auto"/>
      </w:pPr>
      <w:r>
        <w:t xml:space="preserve">DODD soliciting information from QIDPs in regional forums currently. </w:t>
      </w:r>
    </w:p>
    <w:p w:rsidR="00F05843" w:rsidRDefault="00B70CE1" w:rsidP="00466279">
      <w:pPr>
        <w:pStyle w:val="ListParagraph"/>
        <w:numPr>
          <w:ilvl w:val="1"/>
          <w:numId w:val="12"/>
        </w:numPr>
        <w:tabs>
          <w:tab w:val="left" w:pos="804"/>
          <w:tab w:val="left" w:pos="1755"/>
          <w:tab w:val="left" w:pos="2223"/>
        </w:tabs>
        <w:spacing w:after="0" w:line="480" w:lineRule="auto"/>
      </w:pPr>
      <w:r>
        <w:t>Workgroup should ensure that any requirements in the plan line up with ODH rules</w:t>
      </w:r>
      <w:r w:rsidR="00F05843">
        <w:t xml:space="preserve">. </w:t>
      </w:r>
    </w:p>
    <w:p w:rsidR="00131414" w:rsidRDefault="00131414" w:rsidP="00466279">
      <w:pPr>
        <w:pStyle w:val="ListParagraph"/>
        <w:numPr>
          <w:ilvl w:val="1"/>
          <w:numId w:val="12"/>
        </w:numPr>
        <w:tabs>
          <w:tab w:val="left" w:pos="804"/>
          <w:tab w:val="left" w:pos="1755"/>
          <w:tab w:val="left" w:pos="2223"/>
        </w:tabs>
        <w:spacing w:after="0" w:line="480" w:lineRule="auto"/>
      </w:pPr>
      <w:r>
        <w:t>Jo</w:t>
      </w:r>
      <w:r w:rsidR="00B70CE1">
        <w:t xml:space="preserve"> Spargo</w:t>
      </w:r>
      <w:r>
        <w:t xml:space="preserve"> is on</w:t>
      </w:r>
      <w:r w:rsidR="00B70CE1">
        <w:t xml:space="preserve"> the</w:t>
      </w:r>
      <w:r>
        <w:t xml:space="preserve"> committee and will provide updates</w:t>
      </w:r>
      <w:r w:rsidR="00B70CE1">
        <w:t xml:space="preserve"> at future Policy Committee. </w:t>
      </w:r>
    </w:p>
    <w:p w:rsidR="00515951" w:rsidRDefault="00515951" w:rsidP="00466279">
      <w:pPr>
        <w:pStyle w:val="ListParagraph"/>
        <w:numPr>
          <w:ilvl w:val="0"/>
          <w:numId w:val="12"/>
        </w:numPr>
        <w:tabs>
          <w:tab w:val="left" w:pos="804"/>
          <w:tab w:val="left" w:pos="1755"/>
          <w:tab w:val="left" w:pos="2223"/>
        </w:tabs>
        <w:spacing w:after="0" w:line="480" w:lineRule="auto"/>
      </w:pPr>
      <w:r>
        <w:t>EVV</w:t>
      </w:r>
    </w:p>
    <w:p w:rsidR="00BA49AF" w:rsidRDefault="00131414" w:rsidP="00BA49AF">
      <w:pPr>
        <w:pStyle w:val="ListParagraph"/>
        <w:numPr>
          <w:ilvl w:val="1"/>
          <w:numId w:val="12"/>
        </w:numPr>
        <w:tabs>
          <w:tab w:val="left" w:pos="804"/>
          <w:tab w:val="left" w:pos="1755"/>
          <w:tab w:val="left" w:pos="2223"/>
        </w:tabs>
        <w:spacing w:after="0" w:line="480" w:lineRule="auto"/>
      </w:pPr>
      <w:r>
        <w:t>Christine</w:t>
      </w:r>
      <w:r w:rsidR="00BA49AF">
        <w:t xml:space="preserve"> Touvelle</w:t>
      </w:r>
      <w:r>
        <w:t xml:space="preserve"> gave update on </w:t>
      </w:r>
      <w:r w:rsidR="00BA49AF">
        <w:t xml:space="preserve">the status of </w:t>
      </w:r>
      <w:r>
        <w:t>alternate vendors</w:t>
      </w:r>
      <w:r w:rsidR="00BA49AF">
        <w:t xml:space="preserve"> in the certification process</w:t>
      </w:r>
      <w:r>
        <w:t xml:space="preserve"> and training. </w:t>
      </w:r>
    </w:p>
    <w:p w:rsidR="00131414" w:rsidRDefault="00BA49AF" w:rsidP="00BA49AF">
      <w:pPr>
        <w:pStyle w:val="ListParagraph"/>
        <w:numPr>
          <w:ilvl w:val="2"/>
          <w:numId w:val="12"/>
        </w:numPr>
        <w:tabs>
          <w:tab w:val="left" w:pos="804"/>
          <w:tab w:val="left" w:pos="1755"/>
          <w:tab w:val="left" w:pos="2223"/>
        </w:tabs>
        <w:spacing w:after="0" w:line="480" w:lineRule="auto"/>
      </w:pPr>
      <w:r>
        <w:t>As you go through the training/alternate vendor certification process p</w:t>
      </w:r>
      <w:r w:rsidR="00131414">
        <w:t>lease keep Christine in loop.</w:t>
      </w:r>
    </w:p>
    <w:p w:rsidR="00442EBB" w:rsidRDefault="00BA49AF" w:rsidP="00466279">
      <w:pPr>
        <w:pStyle w:val="ListParagraph"/>
        <w:numPr>
          <w:ilvl w:val="1"/>
          <w:numId w:val="12"/>
        </w:numPr>
        <w:tabs>
          <w:tab w:val="left" w:pos="804"/>
          <w:tab w:val="left" w:pos="1755"/>
          <w:tab w:val="left" w:pos="2223"/>
        </w:tabs>
        <w:spacing w:after="0" w:line="480" w:lineRule="auto"/>
      </w:pPr>
      <w:r>
        <w:t xml:space="preserve">Christine </w:t>
      </w:r>
      <w:proofErr w:type="spellStart"/>
      <w:r>
        <w:t>and Than</w:t>
      </w:r>
      <w:proofErr w:type="spellEnd"/>
      <w:r>
        <w:t xml:space="preserve"> Johnson discussed</w:t>
      </w:r>
      <w:r w:rsidR="00442EBB">
        <w:t xml:space="preserve"> </w:t>
      </w:r>
      <w:r>
        <w:t>the</w:t>
      </w:r>
      <w:r w:rsidR="00442EBB">
        <w:t xml:space="preserve"> good faith </w:t>
      </w:r>
      <w:r w:rsidR="00251161">
        <w:t>delay exemption</w:t>
      </w:r>
      <w:r w:rsidR="00442EBB">
        <w:t xml:space="preserve"> process and who it </w:t>
      </w:r>
      <w:r>
        <w:t xml:space="preserve">ultimately </w:t>
      </w:r>
      <w:r w:rsidR="00442EBB">
        <w:t>protects</w:t>
      </w:r>
      <w:r>
        <w:t>.</w:t>
      </w:r>
    </w:p>
    <w:p w:rsidR="00BA49AF" w:rsidRPr="00327CB8" w:rsidRDefault="00251161" w:rsidP="00BA49AF">
      <w:pPr>
        <w:pStyle w:val="ListParagraph"/>
        <w:numPr>
          <w:ilvl w:val="2"/>
          <w:numId w:val="12"/>
        </w:numPr>
        <w:tabs>
          <w:tab w:val="left" w:pos="804"/>
          <w:tab w:val="left" w:pos="1755"/>
          <w:tab w:val="left" w:pos="2223"/>
        </w:tabs>
        <w:spacing w:after="0" w:line="480" w:lineRule="auto"/>
      </w:pPr>
      <w:r>
        <w:t xml:space="preserve">The delay is intended to protect state Medicaid programs from an FMAP reduction. Providers would only benefit if the Ohio Department of Medicaid passes the delay to providers which is currently not ODM’s intent. </w:t>
      </w:r>
    </w:p>
    <w:p w:rsidR="00327CB8" w:rsidRDefault="00327CB8" w:rsidP="00466279">
      <w:pPr>
        <w:pStyle w:val="ListParagraph"/>
        <w:numPr>
          <w:ilvl w:val="0"/>
          <w:numId w:val="12"/>
        </w:numPr>
        <w:tabs>
          <w:tab w:val="left" w:pos="804"/>
          <w:tab w:val="left" w:pos="1755"/>
          <w:tab w:val="left" w:pos="2223"/>
        </w:tabs>
        <w:spacing w:after="0" w:line="480" w:lineRule="auto"/>
      </w:pPr>
      <w:r w:rsidRPr="00327CB8">
        <w:t>Budget upd</w:t>
      </w:r>
      <w:r w:rsidR="009D4D6B">
        <w:t>ate</w:t>
      </w:r>
    </w:p>
    <w:p w:rsidR="009D4D6B" w:rsidRDefault="00442EBB" w:rsidP="00466279">
      <w:pPr>
        <w:pStyle w:val="ListParagraph"/>
        <w:numPr>
          <w:ilvl w:val="1"/>
          <w:numId w:val="12"/>
        </w:numPr>
        <w:tabs>
          <w:tab w:val="left" w:pos="804"/>
          <w:tab w:val="left" w:pos="1755"/>
          <w:tab w:val="left" w:pos="2223"/>
        </w:tabs>
        <w:spacing w:after="0" w:line="480" w:lineRule="auto"/>
      </w:pPr>
      <w:r>
        <w:t>Than</w:t>
      </w:r>
      <w:r w:rsidR="00251161">
        <w:t xml:space="preserve"> Johnson</w:t>
      </w:r>
      <w:r>
        <w:t xml:space="preserve"> gave </w:t>
      </w:r>
      <w:r w:rsidR="00251161">
        <w:t xml:space="preserve">an </w:t>
      </w:r>
      <w:r>
        <w:t>up</w:t>
      </w:r>
      <w:r w:rsidR="00251161">
        <w:t>date on the status of the various state budget provisions including HPC DSP</w:t>
      </w:r>
      <w:r w:rsidR="009D4D6B">
        <w:t xml:space="preserve"> wages, summary suspension, informed choice, NMT,</w:t>
      </w:r>
      <w:r w:rsidR="00251161">
        <w:t xml:space="preserve"> ICF quality indicators, and ICF franchise permit fee.</w:t>
      </w:r>
    </w:p>
    <w:p w:rsidR="00E37015" w:rsidRDefault="00E37015" w:rsidP="00466279">
      <w:pPr>
        <w:pStyle w:val="ListParagraph"/>
        <w:numPr>
          <w:ilvl w:val="1"/>
          <w:numId w:val="12"/>
        </w:numPr>
        <w:tabs>
          <w:tab w:val="left" w:pos="804"/>
          <w:tab w:val="left" w:pos="1755"/>
          <w:tab w:val="left" w:pos="2223"/>
        </w:tabs>
        <w:spacing w:after="0" w:line="480" w:lineRule="auto"/>
      </w:pPr>
      <w:r>
        <w:lastRenderedPageBreak/>
        <w:t>The state budget is awaiting a full vote from the Senate, revisions from Conference Committee, the Governor’s signature and line-item vetoes, and any potential veto overrides.</w:t>
      </w:r>
    </w:p>
    <w:p w:rsidR="00E46B53" w:rsidRDefault="00251161" w:rsidP="00466279">
      <w:pPr>
        <w:pStyle w:val="ListParagraph"/>
        <w:numPr>
          <w:ilvl w:val="1"/>
          <w:numId w:val="12"/>
        </w:numPr>
        <w:tabs>
          <w:tab w:val="left" w:pos="804"/>
          <w:tab w:val="left" w:pos="1755"/>
          <w:tab w:val="left" w:pos="2223"/>
        </w:tabs>
        <w:spacing w:after="0" w:line="480" w:lineRule="auto"/>
      </w:pPr>
      <w:r>
        <w:t>Gary Brown walked the committee through how the rates would change if the budget appropriates for the HPC DSP wage increase.</w:t>
      </w:r>
      <w:r w:rsidR="00E37015">
        <w:t xml:space="preserve"> Gary compared rates from when the budget came out of the Governor’s office, the House, and the Senate Finance Committee.</w:t>
      </w:r>
    </w:p>
    <w:p w:rsidR="00251161" w:rsidRDefault="00251161" w:rsidP="00466279">
      <w:pPr>
        <w:pStyle w:val="ListParagraph"/>
        <w:numPr>
          <w:ilvl w:val="0"/>
          <w:numId w:val="12"/>
        </w:numPr>
        <w:tabs>
          <w:tab w:val="left" w:pos="804"/>
          <w:tab w:val="left" w:pos="1755"/>
          <w:tab w:val="left" w:pos="2223"/>
        </w:tabs>
        <w:spacing w:after="0" w:line="480" w:lineRule="auto"/>
      </w:pPr>
      <w:r>
        <w:t>Patient Liability</w:t>
      </w:r>
    </w:p>
    <w:p w:rsidR="00251161" w:rsidRDefault="00251161" w:rsidP="00251161">
      <w:pPr>
        <w:pStyle w:val="ListParagraph"/>
        <w:numPr>
          <w:ilvl w:val="1"/>
          <w:numId w:val="12"/>
        </w:numPr>
        <w:tabs>
          <w:tab w:val="left" w:pos="804"/>
          <w:tab w:val="left" w:pos="1755"/>
          <w:tab w:val="left" w:pos="2223"/>
        </w:tabs>
        <w:spacing w:after="0" w:line="480" w:lineRule="auto"/>
      </w:pPr>
      <w:r>
        <w:t>Providers are seeing an increase in c</w:t>
      </w:r>
      <w:r w:rsidR="00E46B53">
        <w:t>ounty JFS</w:t>
      </w:r>
      <w:r>
        <w:t>’</w:t>
      </w:r>
      <w:r w:rsidR="00E46B53">
        <w:t xml:space="preserve"> coming in </w:t>
      </w:r>
      <w:r>
        <w:t xml:space="preserve">to collect </w:t>
      </w:r>
      <w:r w:rsidR="00E46B53">
        <w:t>patient liability</w:t>
      </w:r>
      <w:r>
        <w:t xml:space="preserve"> in multiple wavier settings.</w:t>
      </w:r>
    </w:p>
    <w:p w:rsidR="00E46B53" w:rsidRDefault="00251161" w:rsidP="00251161">
      <w:pPr>
        <w:pStyle w:val="ListParagraph"/>
        <w:numPr>
          <w:ilvl w:val="1"/>
          <w:numId w:val="12"/>
        </w:numPr>
        <w:tabs>
          <w:tab w:val="left" w:pos="804"/>
          <w:tab w:val="left" w:pos="1755"/>
          <w:tab w:val="left" w:pos="2223"/>
        </w:tabs>
        <w:spacing w:after="0" w:line="480" w:lineRule="auto"/>
      </w:pPr>
      <w:r>
        <w:t>S</w:t>
      </w:r>
      <w:r w:rsidR="00E46B53">
        <w:t xml:space="preserve">ome </w:t>
      </w:r>
      <w:r>
        <w:t>are going back a year or more and are returning with h</w:t>
      </w:r>
      <w:r w:rsidR="00BF2818">
        <w:t xml:space="preserve">aving issues with really high collections. Providers then on the hook because they are supposed to collect this. </w:t>
      </w:r>
    </w:p>
    <w:p w:rsidR="00E37015" w:rsidRDefault="00E37015" w:rsidP="00251161">
      <w:pPr>
        <w:pStyle w:val="ListParagraph"/>
        <w:numPr>
          <w:ilvl w:val="1"/>
          <w:numId w:val="12"/>
        </w:numPr>
        <w:tabs>
          <w:tab w:val="left" w:pos="804"/>
          <w:tab w:val="left" w:pos="1755"/>
          <w:tab w:val="left" w:pos="2223"/>
        </w:tabs>
        <w:spacing w:after="0" w:line="480" w:lineRule="auto"/>
      </w:pPr>
      <w:r>
        <w:t xml:space="preserve">Issue appears to be that JFS staff are entering the correct amount in the Ohio Benefits portal and are not updating MITS which is where providers must pull the information. </w:t>
      </w:r>
    </w:p>
    <w:p w:rsidR="00E37015" w:rsidRDefault="00E37015" w:rsidP="00466279">
      <w:pPr>
        <w:pStyle w:val="ListParagraph"/>
        <w:numPr>
          <w:ilvl w:val="1"/>
          <w:numId w:val="12"/>
        </w:numPr>
        <w:tabs>
          <w:tab w:val="left" w:pos="804"/>
          <w:tab w:val="left" w:pos="1755"/>
          <w:tab w:val="left" w:pos="2223"/>
        </w:tabs>
        <w:spacing w:after="0" w:line="480" w:lineRule="auto"/>
      </w:pPr>
      <w:r>
        <w:t>Ohio Homecare and Hospice Association</w:t>
      </w:r>
      <w:r w:rsidR="00511164">
        <w:t xml:space="preserve"> had presenters from Medicaid to discuss this. </w:t>
      </w:r>
    </w:p>
    <w:p w:rsidR="00511164" w:rsidRPr="00327CB8" w:rsidRDefault="00511164" w:rsidP="00E37015">
      <w:pPr>
        <w:pStyle w:val="ListParagraph"/>
        <w:numPr>
          <w:ilvl w:val="2"/>
          <w:numId w:val="12"/>
        </w:numPr>
        <w:tabs>
          <w:tab w:val="left" w:pos="804"/>
          <w:tab w:val="left" w:pos="1755"/>
          <w:tab w:val="left" w:pos="2223"/>
        </w:tabs>
        <w:spacing w:after="0" w:line="480" w:lineRule="auto"/>
      </w:pPr>
      <w:r>
        <w:t>Abbey will help provide some contact information</w:t>
      </w:r>
      <w:r w:rsidR="00E37015">
        <w:t xml:space="preserve"> of the presenters so OPRA can discuss this.</w:t>
      </w:r>
    </w:p>
    <w:p w:rsidR="0014535C" w:rsidRDefault="0014535C" w:rsidP="00466279">
      <w:pPr>
        <w:pStyle w:val="ListParagraph"/>
        <w:numPr>
          <w:ilvl w:val="0"/>
          <w:numId w:val="12"/>
        </w:numPr>
        <w:tabs>
          <w:tab w:val="left" w:pos="804"/>
          <w:tab w:val="left" w:pos="1755"/>
          <w:tab w:val="left" w:pos="2223"/>
        </w:tabs>
        <w:spacing w:after="0" w:line="480" w:lineRule="auto"/>
      </w:pPr>
      <w:r>
        <w:t>MRC</w:t>
      </w:r>
    </w:p>
    <w:p w:rsidR="00ED1959" w:rsidRDefault="0014535C" w:rsidP="0014535C">
      <w:pPr>
        <w:pStyle w:val="ListParagraph"/>
        <w:numPr>
          <w:ilvl w:val="1"/>
          <w:numId w:val="12"/>
        </w:numPr>
        <w:tabs>
          <w:tab w:val="left" w:pos="804"/>
          <w:tab w:val="left" w:pos="1755"/>
          <w:tab w:val="left" w:pos="2223"/>
        </w:tabs>
        <w:spacing w:after="0" w:line="480" w:lineRule="auto"/>
      </w:pPr>
      <w:r>
        <w:t>P</w:t>
      </w:r>
      <w:r w:rsidR="0093303A">
        <w:t xml:space="preserve">roviders discussed their transitions to the MRC up to this date. </w:t>
      </w:r>
    </w:p>
    <w:p w:rsidR="00ED1959" w:rsidRDefault="0093303A" w:rsidP="0014535C">
      <w:pPr>
        <w:pStyle w:val="ListParagraph"/>
        <w:numPr>
          <w:ilvl w:val="1"/>
          <w:numId w:val="12"/>
        </w:numPr>
        <w:tabs>
          <w:tab w:val="left" w:pos="804"/>
          <w:tab w:val="left" w:pos="1755"/>
          <w:tab w:val="left" w:pos="2223"/>
        </w:tabs>
        <w:spacing w:after="0" w:line="480" w:lineRule="auto"/>
      </w:pPr>
      <w:r>
        <w:t>Gary</w:t>
      </w:r>
      <w:r w:rsidR="00ED1959">
        <w:t xml:space="preserve"> Brown</w:t>
      </w:r>
      <w:r>
        <w:t xml:space="preserve"> gave an update on his conversations with DODD on explanations of billable days. </w:t>
      </w:r>
      <w:r w:rsidR="00E678CF">
        <w:t>ODM is working on a guidance document that will outline billable v. non-billable days.</w:t>
      </w:r>
      <w:r>
        <w:t xml:space="preserve"> </w:t>
      </w:r>
    </w:p>
    <w:p w:rsidR="0093303A" w:rsidRDefault="00ED1959" w:rsidP="00ED1959">
      <w:pPr>
        <w:pStyle w:val="ListParagraph"/>
        <w:numPr>
          <w:ilvl w:val="2"/>
          <w:numId w:val="12"/>
        </w:numPr>
        <w:tabs>
          <w:tab w:val="left" w:pos="804"/>
          <w:tab w:val="left" w:pos="1755"/>
          <w:tab w:val="left" w:pos="2223"/>
        </w:tabs>
        <w:spacing w:after="0" w:line="480" w:lineRule="auto"/>
      </w:pPr>
      <w:r>
        <w:t>Until the guidance document comes out,</w:t>
      </w:r>
      <w:r w:rsidR="0093303A">
        <w:t xml:space="preserve"> the best way to protect your agency is to document diligently</w:t>
      </w:r>
      <w:r>
        <w:t xml:space="preserve"> when you provide services</w:t>
      </w:r>
      <w:r w:rsidR="0093303A">
        <w:t>.</w:t>
      </w:r>
    </w:p>
    <w:p w:rsidR="00ED1959" w:rsidRDefault="00ED1959" w:rsidP="00540A79">
      <w:pPr>
        <w:pStyle w:val="ListParagraph"/>
        <w:numPr>
          <w:ilvl w:val="1"/>
          <w:numId w:val="12"/>
        </w:numPr>
        <w:tabs>
          <w:tab w:val="left" w:pos="804"/>
          <w:tab w:val="left" w:pos="1755"/>
          <w:tab w:val="left" w:pos="2223"/>
        </w:tabs>
        <w:spacing w:after="0" w:line="480" w:lineRule="auto"/>
      </w:pPr>
      <w:r>
        <w:t>Committee members have some significant c</w:t>
      </w:r>
      <w:r w:rsidR="004E33F3">
        <w:t xml:space="preserve">oncerns about the workforce shortage and </w:t>
      </w:r>
      <w:r>
        <w:t xml:space="preserve">how this will </w:t>
      </w:r>
      <w:r w:rsidR="004E33F3">
        <w:t xml:space="preserve">impact MRC utilization. </w:t>
      </w:r>
    </w:p>
    <w:p w:rsidR="00ED1959" w:rsidRDefault="00ED1959" w:rsidP="00540A79">
      <w:pPr>
        <w:pStyle w:val="ListParagraph"/>
        <w:numPr>
          <w:ilvl w:val="1"/>
          <w:numId w:val="12"/>
        </w:numPr>
        <w:tabs>
          <w:tab w:val="left" w:pos="804"/>
          <w:tab w:val="left" w:pos="1755"/>
          <w:tab w:val="left" w:pos="2223"/>
        </w:tabs>
        <w:spacing w:after="0" w:line="480" w:lineRule="auto"/>
      </w:pPr>
      <w:r>
        <w:t xml:space="preserve">There are three DODD/OACB/OPRA MRC trainings remaining. The training focuses on the culture shift necessary for county board and provider staff to be successful during this transition. </w:t>
      </w:r>
    </w:p>
    <w:p w:rsidR="00E678CF" w:rsidRDefault="00E678CF" w:rsidP="00466279">
      <w:pPr>
        <w:pStyle w:val="ListParagraph"/>
        <w:numPr>
          <w:ilvl w:val="0"/>
          <w:numId w:val="12"/>
        </w:numPr>
        <w:tabs>
          <w:tab w:val="left" w:pos="804"/>
          <w:tab w:val="left" w:pos="1755"/>
          <w:tab w:val="left" w:pos="2223"/>
        </w:tabs>
        <w:spacing w:after="0" w:line="480" w:lineRule="auto"/>
      </w:pPr>
      <w:r>
        <w:t>C</w:t>
      </w:r>
      <w:r w:rsidR="00A15F12" w:rsidRPr="00327CB8">
        <w:t>a</w:t>
      </w:r>
      <w:r>
        <w:t xml:space="preserve">meras in Residential </w:t>
      </w:r>
      <w:proofErr w:type="spellStart"/>
      <w:r>
        <w:t>Facilities</w:t>
      </w:r>
    </w:p>
    <w:p w:rsidR="00E678CF" w:rsidRDefault="00E678CF" w:rsidP="00E678CF">
      <w:pPr>
        <w:pStyle w:val="ListParagraph"/>
        <w:numPr>
          <w:ilvl w:val="1"/>
          <w:numId w:val="12"/>
        </w:numPr>
        <w:tabs>
          <w:tab w:val="left" w:pos="804"/>
          <w:tab w:val="left" w:pos="1755"/>
          <w:tab w:val="left" w:pos="2223"/>
        </w:tabs>
        <w:spacing w:after="0" w:line="480" w:lineRule="auto"/>
      </w:pPr>
      <w:proofErr w:type="spellEnd"/>
      <w:r>
        <w:lastRenderedPageBreak/>
        <w:t xml:space="preserve">Committee reviewed the </w:t>
      </w:r>
      <w:proofErr w:type="spellStart"/>
      <w:r>
        <w:t>Vorys</w:t>
      </w:r>
      <w:proofErr w:type="spellEnd"/>
      <w:r>
        <w:t xml:space="preserve"> memo the committee requested a few meetings ago.</w:t>
      </w:r>
      <w:r w:rsidR="00191910">
        <w:t xml:space="preserve"> </w:t>
      </w:r>
    </w:p>
    <w:p w:rsidR="00A15F12" w:rsidRDefault="00191910" w:rsidP="00E678CF">
      <w:pPr>
        <w:pStyle w:val="ListParagraph"/>
        <w:numPr>
          <w:ilvl w:val="1"/>
          <w:numId w:val="12"/>
        </w:numPr>
        <w:tabs>
          <w:tab w:val="left" w:pos="804"/>
          <w:tab w:val="left" w:pos="1755"/>
          <w:tab w:val="left" w:pos="2223"/>
        </w:tabs>
        <w:spacing w:after="0" w:line="480" w:lineRule="auto"/>
      </w:pPr>
      <w:r>
        <w:t>Committee members provided feedback on the document</w:t>
      </w:r>
      <w:r w:rsidR="00E678CF">
        <w:t xml:space="preserve"> to see what additional information may be necessary</w:t>
      </w:r>
      <w:r>
        <w:t xml:space="preserve">. </w:t>
      </w:r>
      <w:r w:rsidR="00E678CF">
        <w:t>The document</w:t>
      </w:r>
      <w:r>
        <w:t xml:space="preserve"> will go to the board and then out to the membership. </w:t>
      </w:r>
    </w:p>
    <w:p w:rsidR="00E678CF" w:rsidRDefault="00327CB8" w:rsidP="00466279">
      <w:pPr>
        <w:pStyle w:val="ListParagraph"/>
        <w:numPr>
          <w:ilvl w:val="0"/>
          <w:numId w:val="12"/>
        </w:numPr>
        <w:tabs>
          <w:tab w:val="left" w:pos="804"/>
          <w:tab w:val="left" w:pos="1755"/>
          <w:tab w:val="left" w:pos="2223"/>
        </w:tabs>
        <w:spacing w:after="0" w:line="480" w:lineRule="auto"/>
      </w:pPr>
      <w:r w:rsidRPr="00327CB8">
        <w:t>14c</w:t>
      </w:r>
    </w:p>
    <w:p w:rsidR="008C60D3" w:rsidRDefault="006F7C56" w:rsidP="00E678CF">
      <w:pPr>
        <w:pStyle w:val="ListParagraph"/>
        <w:numPr>
          <w:ilvl w:val="1"/>
          <w:numId w:val="12"/>
        </w:numPr>
        <w:tabs>
          <w:tab w:val="left" w:pos="804"/>
          <w:tab w:val="left" w:pos="1755"/>
          <w:tab w:val="left" w:pos="2223"/>
        </w:tabs>
        <w:spacing w:after="0" w:line="480" w:lineRule="auto"/>
      </w:pPr>
      <w:r>
        <w:t>Jeff Johnson gave an overview of the discussion being held within the Day Array Committee</w:t>
      </w:r>
      <w:r w:rsidR="008C60D3">
        <w:t xml:space="preserve"> on the use of 14c subminimum wage certificates and how this is informing the draft policy position paper</w:t>
      </w:r>
      <w:r>
        <w:t>.</w:t>
      </w:r>
      <w:r w:rsidR="00260A07">
        <w:t xml:space="preserve"> </w:t>
      </w:r>
    </w:p>
    <w:p w:rsidR="00EE5F7F" w:rsidRDefault="008C60D3" w:rsidP="008C60D3">
      <w:pPr>
        <w:pStyle w:val="ListParagraph"/>
        <w:numPr>
          <w:ilvl w:val="2"/>
          <w:numId w:val="12"/>
        </w:numPr>
        <w:tabs>
          <w:tab w:val="left" w:pos="804"/>
          <w:tab w:val="left" w:pos="1755"/>
          <w:tab w:val="left" w:pos="2223"/>
        </w:tabs>
        <w:spacing w:after="0" w:line="480" w:lineRule="auto"/>
      </w:pPr>
      <w:r>
        <w:t>Jeff</w:t>
      </w:r>
      <w:r w:rsidR="00E20A3A">
        <w:t xml:space="preserve"> reviewed</w:t>
      </w:r>
      <w:r w:rsidR="00260A07">
        <w:t xml:space="preserve"> the</w:t>
      </w:r>
      <w:r w:rsidR="00AE4C2C">
        <w:t xml:space="preserve"> vetting process of the topic</w:t>
      </w:r>
      <w:r w:rsidR="007F7CC9">
        <w:t xml:space="preserve">, </w:t>
      </w:r>
      <w:r w:rsidR="00E20A3A">
        <w:t>the day array voting process, and the next steps for the policy position paper.</w:t>
      </w:r>
    </w:p>
    <w:p w:rsidR="009D75C3" w:rsidRDefault="00F0035A" w:rsidP="00466279">
      <w:pPr>
        <w:pStyle w:val="ListParagraph"/>
        <w:numPr>
          <w:ilvl w:val="1"/>
          <w:numId w:val="12"/>
        </w:numPr>
        <w:tabs>
          <w:tab w:val="left" w:pos="804"/>
          <w:tab w:val="left" w:pos="1755"/>
          <w:tab w:val="left" w:pos="2223"/>
        </w:tabs>
        <w:spacing w:after="0" w:line="480" w:lineRule="auto"/>
      </w:pPr>
      <w:r>
        <w:t xml:space="preserve">Discussed results from </w:t>
      </w:r>
      <w:r w:rsidR="00E20A3A">
        <w:t xml:space="preserve">the 14c </w:t>
      </w:r>
      <w:r>
        <w:t>survey</w:t>
      </w:r>
      <w:r w:rsidR="00E20A3A">
        <w:t xml:space="preserve"> that was sent to the entire membership for input</w:t>
      </w:r>
      <w:r>
        <w:t>.</w:t>
      </w:r>
    </w:p>
    <w:p w:rsidR="00E20A3A" w:rsidRDefault="00E20A3A" w:rsidP="00E20A3A">
      <w:pPr>
        <w:pStyle w:val="ListParagraph"/>
        <w:numPr>
          <w:ilvl w:val="1"/>
          <w:numId w:val="12"/>
        </w:numPr>
        <w:tabs>
          <w:tab w:val="left" w:pos="804"/>
          <w:tab w:val="left" w:pos="1755"/>
          <w:tab w:val="left" w:pos="2223"/>
        </w:tabs>
        <w:spacing w:after="0" w:line="480" w:lineRule="auto"/>
      </w:pPr>
      <w:r>
        <w:t>Need to figure out where it fits in in the broader discussion of services and how this preserves choice</w:t>
      </w:r>
    </w:p>
    <w:p w:rsidR="00E20A3A" w:rsidRDefault="00E20A3A" w:rsidP="00E20A3A">
      <w:pPr>
        <w:pStyle w:val="ListParagraph"/>
        <w:numPr>
          <w:ilvl w:val="1"/>
          <w:numId w:val="12"/>
        </w:numPr>
        <w:tabs>
          <w:tab w:val="left" w:pos="804"/>
          <w:tab w:val="left" w:pos="1755"/>
          <w:tab w:val="left" w:pos="2223"/>
        </w:tabs>
        <w:spacing w:after="0" w:line="480" w:lineRule="auto"/>
      </w:pPr>
      <w:r>
        <w:t>Jeff suggests that the discussion should g</w:t>
      </w:r>
      <w:r>
        <w:t>o back to Day Array Com</w:t>
      </w:r>
      <w:r>
        <w:t>mittee to see what exact actions and position</w:t>
      </w:r>
      <w:r>
        <w:t xml:space="preserve"> the committee wants from</w:t>
      </w:r>
      <w:r>
        <w:t xml:space="preserve"> the</w:t>
      </w:r>
      <w:r>
        <w:t xml:space="preserve"> OPRA. </w:t>
      </w:r>
    </w:p>
    <w:p w:rsidR="004E5550" w:rsidRDefault="00B03AFC" w:rsidP="004E5550">
      <w:pPr>
        <w:pStyle w:val="ListParagraph"/>
        <w:numPr>
          <w:ilvl w:val="2"/>
          <w:numId w:val="12"/>
        </w:numPr>
        <w:tabs>
          <w:tab w:val="left" w:pos="804"/>
          <w:tab w:val="left" w:pos="1755"/>
          <w:tab w:val="left" w:pos="2223"/>
        </w:tabs>
        <w:spacing w:after="0" w:line="480" w:lineRule="auto"/>
      </w:pPr>
      <w:r>
        <w:t>Question for the Board may end up being that how many resources should</w:t>
      </w:r>
      <w:r w:rsidR="00E20A3A">
        <w:t xml:space="preserve"> the Board</w:t>
      </w:r>
      <w:r>
        <w:t xml:space="preserve"> </w:t>
      </w:r>
      <w:r w:rsidR="00D93AE1">
        <w:t xml:space="preserve">throw at the initiative </w:t>
      </w:r>
    </w:p>
    <w:p w:rsidR="00842173" w:rsidRDefault="00842173" w:rsidP="00842173">
      <w:pPr>
        <w:pStyle w:val="ListParagraph"/>
        <w:numPr>
          <w:ilvl w:val="0"/>
          <w:numId w:val="12"/>
        </w:numPr>
        <w:tabs>
          <w:tab w:val="left" w:pos="804"/>
          <w:tab w:val="left" w:pos="1755"/>
          <w:tab w:val="left" w:pos="2223"/>
        </w:tabs>
        <w:spacing w:after="0" w:line="480" w:lineRule="auto"/>
      </w:pPr>
      <w:r>
        <w:t>Other</w:t>
      </w:r>
    </w:p>
    <w:p w:rsidR="00842173" w:rsidRDefault="00842173" w:rsidP="00842173">
      <w:pPr>
        <w:pStyle w:val="ListParagraph"/>
        <w:numPr>
          <w:ilvl w:val="1"/>
          <w:numId w:val="12"/>
        </w:numPr>
        <w:tabs>
          <w:tab w:val="left" w:pos="804"/>
          <w:tab w:val="left" w:pos="1755"/>
          <w:tab w:val="left" w:pos="2223"/>
        </w:tabs>
        <w:spacing w:after="0" w:line="480" w:lineRule="auto"/>
      </w:pPr>
      <w:r>
        <w:t>Minor employees- can ORPA see if</w:t>
      </w:r>
      <w:r w:rsidR="004E5550">
        <w:t xml:space="preserve"> Nelson</w:t>
      </w:r>
      <w:r>
        <w:t xml:space="preserve"> from </w:t>
      </w:r>
      <w:proofErr w:type="spellStart"/>
      <w:r>
        <w:t>Vorys</w:t>
      </w:r>
      <w:proofErr w:type="spellEnd"/>
      <w:r w:rsidR="004E5550">
        <w:t xml:space="preserve"> could write legal memo on minors working in field. </w:t>
      </w:r>
    </w:p>
    <w:p w:rsidR="004E5550" w:rsidRPr="00685F3A" w:rsidRDefault="00842173" w:rsidP="00842173">
      <w:pPr>
        <w:pStyle w:val="ListParagraph"/>
        <w:numPr>
          <w:ilvl w:val="2"/>
          <w:numId w:val="12"/>
        </w:numPr>
        <w:tabs>
          <w:tab w:val="left" w:pos="804"/>
          <w:tab w:val="left" w:pos="1755"/>
          <w:tab w:val="left" w:pos="2223"/>
        </w:tabs>
        <w:spacing w:after="0" w:line="480" w:lineRule="auto"/>
      </w:pPr>
      <w:r>
        <w:t>What considerations need to be given when minors get caught up in MUI i</w:t>
      </w:r>
      <w:r w:rsidR="004E5550">
        <w:t xml:space="preserve">nvestigations, background checks, </w:t>
      </w:r>
      <w:r>
        <w:t>etc.</w:t>
      </w:r>
      <w:bookmarkStart w:id="0" w:name="_GoBack"/>
      <w:bookmarkEnd w:id="0"/>
    </w:p>
    <w:sectPr w:rsidR="004E5550" w:rsidRPr="00685F3A" w:rsidSect="00307ABA">
      <w:footerReference w:type="default" r:id="rId9"/>
      <w:pgSz w:w="12240" w:h="15840"/>
      <w:pgMar w:top="1440" w:right="864" w:bottom="45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6A5" w:rsidRDefault="008C76A5" w:rsidP="008C76A5">
      <w:pPr>
        <w:spacing w:after="0" w:line="240" w:lineRule="auto"/>
      </w:pPr>
      <w:r>
        <w:separator/>
      </w:r>
    </w:p>
  </w:endnote>
  <w:endnote w:type="continuationSeparator" w:id="0">
    <w:p w:rsidR="008C76A5" w:rsidRDefault="008C76A5" w:rsidP="008C7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950415"/>
      <w:docPartObj>
        <w:docPartGallery w:val="Page Numbers (Bottom of Page)"/>
        <w:docPartUnique/>
      </w:docPartObj>
    </w:sdtPr>
    <w:sdtEndPr>
      <w:rPr>
        <w:noProof/>
      </w:rPr>
    </w:sdtEndPr>
    <w:sdtContent>
      <w:p w:rsidR="008C76A5" w:rsidRDefault="008C76A5">
        <w:pPr>
          <w:pStyle w:val="Footer"/>
          <w:jc w:val="right"/>
        </w:pPr>
        <w:r>
          <w:fldChar w:fldCharType="begin"/>
        </w:r>
        <w:r>
          <w:instrText xml:space="preserve"> PAGE   \* MERGEFORMAT </w:instrText>
        </w:r>
        <w:r>
          <w:fldChar w:fldCharType="separate"/>
        </w:r>
        <w:r w:rsidR="00842173">
          <w:rPr>
            <w:noProof/>
          </w:rPr>
          <w:t>5</w:t>
        </w:r>
        <w:r>
          <w:rPr>
            <w:noProof/>
          </w:rPr>
          <w:fldChar w:fldCharType="end"/>
        </w:r>
      </w:p>
    </w:sdtContent>
  </w:sdt>
  <w:p w:rsidR="008C76A5" w:rsidRDefault="008C7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6A5" w:rsidRDefault="008C76A5" w:rsidP="008C76A5">
      <w:pPr>
        <w:spacing w:after="0" w:line="240" w:lineRule="auto"/>
      </w:pPr>
      <w:r>
        <w:separator/>
      </w:r>
    </w:p>
  </w:footnote>
  <w:footnote w:type="continuationSeparator" w:id="0">
    <w:p w:rsidR="008C76A5" w:rsidRDefault="008C76A5" w:rsidP="008C76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846D3"/>
    <w:multiLevelType w:val="hybridMultilevel"/>
    <w:tmpl w:val="93BAC57A"/>
    <w:lvl w:ilvl="0" w:tplc="04090001">
      <w:start w:val="1"/>
      <w:numFmt w:val="bullet"/>
      <w:lvlText w:val=""/>
      <w:lvlJc w:val="left"/>
      <w:pPr>
        <w:ind w:left="3929" w:hanging="360"/>
      </w:pPr>
      <w:rPr>
        <w:rFonts w:ascii="Symbol" w:hAnsi="Symbol" w:hint="default"/>
      </w:rPr>
    </w:lvl>
    <w:lvl w:ilvl="1" w:tplc="04090003">
      <w:start w:val="1"/>
      <w:numFmt w:val="bullet"/>
      <w:lvlText w:val="o"/>
      <w:lvlJc w:val="left"/>
      <w:pPr>
        <w:ind w:left="4649" w:hanging="360"/>
      </w:pPr>
      <w:rPr>
        <w:rFonts w:ascii="Courier New" w:hAnsi="Courier New" w:cs="Courier New" w:hint="default"/>
      </w:rPr>
    </w:lvl>
    <w:lvl w:ilvl="2" w:tplc="04090005" w:tentative="1">
      <w:start w:val="1"/>
      <w:numFmt w:val="bullet"/>
      <w:lvlText w:val=""/>
      <w:lvlJc w:val="left"/>
      <w:pPr>
        <w:ind w:left="5369" w:hanging="360"/>
      </w:pPr>
      <w:rPr>
        <w:rFonts w:ascii="Wingdings" w:hAnsi="Wingdings" w:hint="default"/>
      </w:rPr>
    </w:lvl>
    <w:lvl w:ilvl="3" w:tplc="04090001" w:tentative="1">
      <w:start w:val="1"/>
      <w:numFmt w:val="bullet"/>
      <w:lvlText w:val=""/>
      <w:lvlJc w:val="left"/>
      <w:pPr>
        <w:ind w:left="6089" w:hanging="360"/>
      </w:pPr>
      <w:rPr>
        <w:rFonts w:ascii="Symbol" w:hAnsi="Symbol" w:hint="default"/>
      </w:rPr>
    </w:lvl>
    <w:lvl w:ilvl="4" w:tplc="04090003" w:tentative="1">
      <w:start w:val="1"/>
      <w:numFmt w:val="bullet"/>
      <w:lvlText w:val="o"/>
      <w:lvlJc w:val="left"/>
      <w:pPr>
        <w:ind w:left="6809" w:hanging="360"/>
      </w:pPr>
      <w:rPr>
        <w:rFonts w:ascii="Courier New" w:hAnsi="Courier New" w:cs="Courier New" w:hint="default"/>
      </w:rPr>
    </w:lvl>
    <w:lvl w:ilvl="5" w:tplc="04090005" w:tentative="1">
      <w:start w:val="1"/>
      <w:numFmt w:val="bullet"/>
      <w:lvlText w:val=""/>
      <w:lvlJc w:val="left"/>
      <w:pPr>
        <w:ind w:left="7529" w:hanging="360"/>
      </w:pPr>
      <w:rPr>
        <w:rFonts w:ascii="Wingdings" w:hAnsi="Wingdings" w:hint="default"/>
      </w:rPr>
    </w:lvl>
    <w:lvl w:ilvl="6" w:tplc="04090001" w:tentative="1">
      <w:start w:val="1"/>
      <w:numFmt w:val="bullet"/>
      <w:lvlText w:val=""/>
      <w:lvlJc w:val="left"/>
      <w:pPr>
        <w:ind w:left="8249" w:hanging="360"/>
      </w:pPr>
      <w:rPr>
        <w:rFonts w:ascii="Symbol" w:hAnsi="Symbol" w:hint="default"/>
      </w:rPr>
    </w:lvl>
    <w:lvl w:ilvl="7" w:tplc="04090003" w:tentative="1">
      <w:start w:val="1"/>
      <w:numFmt w:val="bullet"/>
      <w:lvlText w:val="o"/>
      <w:lvlJc w:val="left"/>
      <w:pPr>
        <w:ind w:left="8969" w:hanging="360"/>
      </w:pPr>
      <w:rPr>
        <w:rFonts w:ascii="Courier New" w:hAnsi="Courier New" w:cs="Courier New" w:hint="default"/>
      </w:rPr>
    </w:lvl>
    <w:lvl w:ilvl="8" w:tplc="04090005" w:tentative="1">
      <w:start w:val="1"/>
      <w:numFmt w:val="bullet"/>
      <w:lvlText w:val=""/>
      <w:lvlJc w:val="left"/>
      <w:pPr>
        <w:ind w:left="9689" w:hanging="360"/>
      </w:pPr>
      <w:rPr>
        <w:rFonts w:ascii="Wingdings" w:hAnsi="Wingdings" w:hint="default"/>
      </w:rPr>
    </w:lvl>
  </w:abstractNum>
  <w:abstractNum w:abstractNumId="1" w15:restartNumberingAfterBreak="0">
    <w:nsid w:val="26390D9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82E6D72"/>
    <w:multiLevelType w:val="hybridMultilevel"/>
    <w:tmpl w:val="70A62D74"/>
    <w:lvl w:ilvl="0" w:tplc="08529A44">
      <w:start w:val="1"/>
      <w:numFmt w:val="upperLetter"/>
      <w:lvlText w:val="%1."/>
      <w:lvlJc w:val="left"/>
      <w:pPr>
        <w:ind w:left="1049" w:hanging="360"/>
      </w:pPr>
      <w:rPr>
        <w:i w:val="0"/>
      </w:rPr>
    </w:lvl>
    <w:lvl w:ilvl="1" w:tplc="A34E6EB6">
      <w:start w:val="1"/>
      <w:numFmt w:val="decimal"/>
      <w:lvlText w:val="%2."/>
      <w:lvlJc w:val="left"/>
      <w:pPr>
        <w:ind w:left="1769" w:hanging="360"/>
      </w:pPr>
      <w:rPr>
        <w:sz w:val="22"/>
        <w:szCs w:val="22"/>
      </w:rPr>
    </w:lvl>
    <w:lvl w:ilvl="2" w:tplc="04090019">
      <w:start w:val="1"/>
      <w:numFmt w:val="lowerLetter"/>
      <w:lvlText w:val="%3."/>
      <w:lvlJc w:val="left"/>
      <w:pPr>
        <w:ind w:left="2489" w:hanging="180"/>
      </w:pPr>
    </w:lvl>
    <w:lvl w:ilvl="3" w:tplc="04090019">
      <w:start w:val="1"/>
      <w:numFmt w:val="lowerLetter"/>
      <w:lvlText w:val="%4."/>
      <w:lvlJc w:val="left"/>
      <w:pPr>
        <w:ind w:left="3209" w:hanging="360"/>
      </w:pPr>
    </w:lvl>
    <w:lvl w:ilvl="4" w:tplc="04090001">
      <w:start w:val="1"/>
      <w:numFmt w:val="bullet"/>
      <w:lvlText w:val=""/>
      <w:lvlJc w:val="left"/>
      <w:pPr>
        <w:ind w:left="3929" w:hanging="360"/>
      </w:pPr>
      <w:rPr>
        <w:rFonts w:ascii="Symbol" w:hAnsi="Symbol" w:hint="default"/>
      </w:rPr>
    </w:lvl>
    <w:lvl w:ilvl="5" w:tplc="0409001B">
      <w:start w:val="1"/>
      <w:numFmt w:val="lowerRoman"/>
      <w:lvlText w:val="%6."/>
      <w:lvlJc w:val="right"/>
      <w:pPr>
        <w:ind w:left="4649" w:hanging="180"/>
      </w:pPr>
    </w:lvl>
    <w:lvl w:ilvl="6" w:tplc="0409000F" w:tentative="1">
      <w:start w:val="1"/>
      <w:numFmt w:val="decimal"/>
      <w:lvlText w:val="%7."/>
      <w:lvlJc w:val="left"/>
      <w:pPr>
        <w:ind w:left="5369" w:hanging="360"/>
      </w:pPr>
    </w:lvl>
    <w:lvl w:ilvl="7" w:tplc="04090019" w:tentative="1">
      <w:start w:val="1"/>
      <w:numFmt w:val="lowerLetter"/>
      <w:lvlText w:val="%8."/>
      <w:lvlJc w:val="left"/>
      <w:pPr>
        <w:ind w:left="6089" w:hanging="360"/>
      </w:pPr>
    </w:lvl>
    <w:lvl w:ilvl="8" w:tplc="0409001B" w:tentative="1">
      <w:start w:val="1"/>
      <w:numFmt w:val="lowerRoman"/>
      <w:lvlText w:val="%9."/>
      <w:lvlJc w:val="right"/>
      <w:pPr>
        <w:ind w:left="6809" w:hanging="180"/>
      </w:pPr>
    </w:lvl>
  </w:abstractNum>
  <w:abstractNum w:abstractNumId="3" w15:restartNumberingAfterBreak="0">
    <w:nsid w:val="42C07A7A"/>
    <w:multiLevelType w:val="hybridMultilevel"/>
    <w:tmpl w:val="C09E09EA"/>
    <w:lvl w:ilvl="0" w:tplc="04090001">
      <w:start w:val="1"/>
      <w:numFmt w:val="bullet"/>
      <w:lvlText w:val=""/>
      <w:lvlJc w:val="left"/>
      <w:pPr>
        <w:ind w:left="3029" w:hanging="360"/>
      </w:pPr>
      <w:rPr>
        <w:rFonts w:ascii="Symbol" w:hAnsi="Symbol" w:hint="default"/>
      </w:rPr>
    </w:lvl>
    <w:lvl w:ilvl="1" w:tplc="04090003" w:tentative="1">
      <w:start w:val="1"/>
      <w:numFmt w:val="bullet"/>
      <w:lvlText w:val="o"/>
      <w:lvlJc w:val="left"/>
      <w:pPr>
        <w:ind w:left="3749" w:hanging="360"/>
      </w:pPr>
      <w:rPr>
        <w:rFonts w:ascii="Courier New" w:hAnsi="Courier New" w:cs="Courier New" w:hint="default"/>
      </w:rPr>
    </w:lvl>
    <w:lvl w:ilvl="2" w:tplc="04090005" w:tentative="1">
      <w:start w:val="1"/>
      <w:numFmt w:val="bullet"/>
      <w:lvlText w:val=""/>
      <w:lvlJc w:val="left"/>
      <w:pPr>
        <w:ind w:left="4469" w:hanging="360"/>
      </w:pPr>
      <w:rPr>
        <w:rFonts w:ascii="Wingdings" w:hAnsi="Wingdings" w:hint="default"/>
      </w:rPr>
    </w:lvl>
    <w:lvl w:ilvl="3" w:tplc="04090001" w:tentative="1">
      <w:start w:val="1"/>
      <w:numFmt w:val="bullet"/>
      <w:lvlText w:val=""/>
      <w:lvlJc w:val="left"/>
      <w:pPr>
        <w:ind w:left="5189" w:hanging="360"/>
      </w:pPr>
      <w:rPr>
        <w:rFonts w:ascii="Symbol" w:hAnsi="Symbol" w:hint="default"/>
      </w:rPr>
    </w:lvl>
    <w:lvl w:ilvl="4" w:tplc="04090003" w:tentative="1">
      <w:start w:val="1"/>
      <w:numFmt w:val="bullet"/>
      <w:lvlText w:val="o"/>
      <w:lvlJc w:val="left"/>
      <w:pPr>
        <w:ind w:left="5909" w:hanging="360"/>
      </w:pPr>
      <w:rPr>
        <w:rFonts w:ascii="Courier New" w:hAnsi="Courier New" w:cs="Courier New" w:hint="default"/>
      </w:rPr>
    </w:lvl>
    <w:lvl w:ilvl="5" w:tplc="04090005" w:tentative="1">
      <w:start w:val="1"/>
      <w:numFmt w:val="bullet"/>
      <w:lvlText w:val=""/>
      <w:lvlJc w:val="left"/>
      <w:pPr>
        <w:ind w:left="6629" w:hanging="360"/>
      </w:pPr>
      <w:rPr>
        <w:rFonts w:ascii="Wingdings" w:hAnsi="Wingdings" w:hint="default"/>
      </w:rPr>
    </w:lvl>
    <w:lvl w:ilvl="6" w:tplc="04090001" w:tentative="1">
      <w:start w:val="1"/>
      <w:numFmt w:val="bullet"/>
      <w:lvlText w:val=""/>
      <w:lvlJc w:val="left"/>
      <w:pPr>
        <w:ind w:left="7349" w:hanging="360"/>
      </w:pPr>
      <w:rPr>
        <w:rFonts w:ascii="Symbol" w:hAnsi="Symbol" w:hint="default"/>
      </w:rPr>
    </w:lvl>
    <w:lvl w:ilvl="7" w:tplc="04090003" w:tentative="1">
      <w:start w:val="1"/>
      <w:numFmt w:val="bullet"/>
      <w:lvlText w:val="o"/>
      <w:lvlJc w:val="left"/>
      <w:pPr>
        <w:ind w:left="8069" w:hanging="360"/>
      </w:pPr>
      <w:rPr>
        <w:rFonts w:ascii="Courier New" w:hAnsi="Courier New" w:cs="Courier New" w:hint="default"/>
      </w:rPr>
    </w:lvl>
    <w:lvl w:ilvl="8" w:tplc="04090005" w:tentative="1">
      <w:start w:val="1"/>
      <w:numFmt w:val="bullet"/>
      <w:lvlText w:val=""/>
      <w:lvlJc w:val="left"/>
      <w:pPr>
        <w:ind w:left="8789" w:hanging="360"/>
      </w:pPr>
      <w:rPr>
        <w:rFonts w:ascii="Wingdings" w:hAnsi="Wingdings" w:hint="default"/>
      </w:rPr>
    </w:lvl>
  </w:abstractNum>
  <w:abstractNum w:abstractNumId="4" w15:restartNumberingAfterBreak="0">
    <w:nsid w:val="4C482267"/>
    <w:multiLevelType w:val="hybridMultilevel"/>
    <w:tmpl w:val="25AED87C"/>
    <w:lvl w:ilvl="0" w:tplc="04090001">
      <w:start w:val="1"/>
      <w:numFmt w:val="bullet"/>
      <w:lvlText w:val=""/>
      <w:lvlJc w:val="left"/>
      <w:pPr>
        <w:ind w:left="1409" w:hanging="360"/>
      </w:pPr>
      <w:rPr>
        <w:rFonts w:ascii="Symbol" w:hAnsi="Symbol" w:hint="default"/>
      </w:rPr>
    </w:lvl>
    <w:lvl w:ilvl="1" w:tplc="04090003" w:tentative="1">
      <w:start w:val="1"/>
      <w:numFmt w:val="bullet"/>
      <w:lvlText w:val="o"/>
      <w:lvlJc w:val="left"/>
      <w:pPr>
        <w:ind w:left="2129" w:hanging="360"/>
      </w:pPr>
      <w:rPr>
        <w:rFonts w:ascii="Courier New" w:hAnsi="Courier New" w:cs="Courier New" w:hint="default"/>
      </w:rPr>
    </w:lvl>
    <w:lvl w:ilvl="2" w:tplc="04090005" w:tentative="1">
      <w:start w:val="1"/>
      <w:numFmt w:val="bullet"/>
      <w:lvlText w:val=""/>
      <w:lvlJc w:val="left"/>
      <w:pPr>
        <w:ind w:left="2849" w:hanging="360"/>
      </w:pPr>
      <w:rPr>
        <w:rFonts w:ascii="Wingdings" w:hAnsi="Wingdings" w:hint="default"/>
      </w:rPr>
    </w:lvl>
    <w:lvl w:ilvl="3" w:tplc="04090001" w:tentative="1">
      <w:start w:val="1"/>
      <w:numFmt w:val="bullet"/>
      <w:lvlText w:val=""/>
      <w:lvlJc w:val="left"/>
      <w:pPr>
        <w:ind w:left="3569" w:hanging="360"/>
      </w:pPr>
      <w:rPr>
        <w:rFonts w:ascii="Symbol" w:hAnsi="Symbol" w:hint="default"/>
      </w:rPr>
    </w:lvl>
    <w:lvl w:ilvl="4" w:tplc="04090003" w:tentative="1">
      <w:start w:val="1"/>
      <w:numFmt w:val="bullet"/>
      <w:lvlText w:val="o"/>
      <w:lvlJc w:val="left"/>
      <w:pPr>
        <w:ind w:left="4289" w:hanging="360"/>
      </w:pPr>
      <w:rPr>
        <w:rFonts w:ascii="Courier New" w:hAnsi="Courier New" w:cs="Courier New" w:hint="default"/>
      </w:rPr>
    </w:lvl>
    <w:lvl w:ilvl="5" w:tplc="04090005" w:tentative="1">
      <w:start w:val="1"/>
      <w:numFmt w:val="bullet"/>
      <w:lvlText w:val=""/>
      <w:lvlJc w:val="left"/>
      <w:pPr>
        <w:ind w:left="5009" w:hanging="360"/>
      </w:pPr>
      <w:rPr>
        <w:rFonts w:ascii="Wingdings" w:hAnsi="Wingdings" w:hint="default"/>
      </w:rPr>
    </w:lvl>
    <w:lvl w:ilvl="6" w:tplc="04090001" w:tentative="1">
      <w:start w:val="1"/>
      <w:numFmt w:val="bullet"/>
      <w:lvlText w:val=""/>
      <w:lvlJc w:val="left"/>
      <w:pPr>
        <w:ind w:left="5729" w:hanging="360"/>
      </w:pPr>
      <w:rPr>
        <w:rFonts w:ascii="Symbol" w:hAnsi="Symbol" w:hint="default"/>
      </w:rPr>
    </w:lvl>
    <w:lvl w:ilvl="7" w:tplc="04090003" w:tentative="1">
      <w:start w:val="1"/>
      <w:numFmt w:val="bullet"/>
      <w:lvlText w:val="o"/>
      <w:lvlJc w:val="left"/>
      <w:pPr>
        <w:ind w:left="6449" w:hanging="360"/>
      </w:pPr>
      <w:rPr>
        <w:rFonts w:ascii="Courier New" w:hAnsi="Courier New" w:cs="Courier New" w:hint="default"/>
      </w:rPr>
    </w:lvl>
    <w:lvl w:ilvl="8" w:tplc="04090005" w:tentative="1">
      <w:start w:val="1"/>
      <w:numFmt w:val="bullet"/>
      <w:lvlText w:val=""/>
      <w:lvlJc w:val="left"/>
      <w:pPr>
        <w:ind w:left="7169" w:hanging="360"/>
      </w:pPr>
      <w:rPr>
        <w:rFonts w:ascii="Wingdings" w:hAnsi="Wingdings" w:hint="default"/>
      </w:rPr>
    </w:lvl>
  </w:abstractNum>
  <w:abstractNum w:abstractNumId="5" w15:restartNumberingAfterBreak="0">
    <w:nsid w:val="582844BE"/>
    <w:multiLevelType w:val="hybridMultilevel"/>
    <w:tmpl w:val="E0162B4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CDC2200"/>
    <w:multiLevelType w:val="hybridMultilevel"/>
    <w:tmpl w:val="109233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23B3D56"/>
    <w:multiLevelType w:val="hybridMultilevel"/>
    <w:tmpl w:val="7AF227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6D0449"/>
    <w:multiLevelType w:val="hybridMultilevel"/>
    <w:tmpl w:val="25580B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47241BC"/>
    <w:multiLevelType w:val="hybridMultilevel"/>
    <w:tmpl w:val="7AF227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A46C92"/>
    <w:multiLevelType w:val="multilevel"/>
    <w:tmpl w:val="D32A8A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E920961"/>
    <w:multiLevelType w:val="hybridMultilevel"/>
    <w:tmpl w:val="A8B22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5"/>
  </w:num>
  <w:num w:numId="4">
    <w:abstractNumId w:val="7"/>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3"/>
  </w:num>
  <w:num w:numId="10">
    <w:abstractNumId w:val="1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2BF"/>
    <w:rsid w:val="00007CC0"/>
    <w:rsid w:val="00011108"/>
    <w:rsid w:val="00014D32"/>
    <w:rsid w:val="00020111"/>
    <w:rsid w:val="000211B5"/>
    <w:rsid w:val="00043932"/>
    <w:rsid w:val="000464CB"/>
    <w:rsid w:val="00090C07"/>
    <w:rsid w:val="00095DC7"/>
    <w:rsid w:val="000A2953"/>
    <w:rsid w:val="000B0593"/>
    <w:rsid w:val="000B2171"/>
    <w:rsid w:val="000B69C4"/>
    <w:rsid w:val="000D47FA"/>
    <w:rsid w:val="001003C0"/>
    <w:rsid w:val="00121B40"/>
    <w:rsid w:val="00127232"/>
    <w:rsid w:val="00131414"/>
    <w:rsid w:val="0014535C"/>
    <w:rsid w:val="00153E03"/>
    <w:rsid w:val="001543B9"/>
    <w:rsid w:val="001907C0"/>
    <w:rsid w:val="00191910"/>
    <w:rsid w:val="001A4F14"/>
    <w:rsid w:val="001C4B12"/>
    <w:rsid w:val="001C4F40"/>
    <w:rsid w:val="001E2884"/>
    <w:rsid w:val="001F1FA0"/>
    <w:rsid w:val="001F7A78"/>
    <w:rsid w:val="001F7E83"/>
    <w:rsid w:val="002163AA"/>
    <w:rsid w:val="00217342"/>
    <w:rsid w:val="00223A94"/>
    <w:rsid w:val="00223D5F"/>
    <w:rsid w:val="00230F4C"/>
    <w:rsid w:val="00243B9A"/>
    <w:rsid w:val="002459D8"/>
    <w:rsid w:val="00251161"/>
    <w:rsid w:val="00260A07"/>
    <w:rsid w:val="00282697"/>
    <w:rsid w:val="00283506"/>
    <w:rsid w:val="002B0643"/>
    <w:rsid w:val="002B3E7D"/>
    <w:rsid w:val="002B5E73"/>
    <w:rsid w:val="002C5925"/>
    <w:rsid w:val="003032E1"/>
    <w:rsid w:val="00307ABA"/>
    <w:rsid w:val="00317C0F"/>
    <w:rsid w:val="00323E8D"/>
    <w:rsid w:val="00327CB8"/>
    <w:rsid w:val="003618D7"/>
    <w:rsid w:val="00366DFB"/>
    <w:rsid w:val="003710ED"/>
    <w:rsid w:val="0037355F"/>
    <w:rsid w:val="00374343"/>
    <w:rsid w:val="0038054C"/>
    <w:rsid w:val="003811CA"/>
    <w:rsid w:val="003A0C57"/>
    <w:rsid w:val="003A6686"/>
    <w:rsid w:val="003C79A7"/>
    <w:rsid w:val="003F34BC"/>
    <w:rsid w:val="00401984"/>
    <w:rsid w:val="00410AC4"/>
    <w:rsid w:val="00413CF0"/>
    <w:rsid w:val="00421900"/>
    <w:rsid w:val="00442EBB"/>
    <w:rsid w:val="00442FC4"/>
    <w:rsid w:val="004501F7"/>
    <w:rsid w:val="00466279"/>
    <w:rsid w:val="00473CBD"/>
    <w:rsid w:val="0048380A"/>
    <w:rsid w:val="004860A2"/>
    <w:rsid w:val="0048627D"/>
    <w:rsid w:val="004A418C"/>
    <w:rsid w:val="004C10E7"/>
    <w:rsid w:val="004C4612"/>
    <w:rsid w:val="004D1C8E"/>
    <w:rsid w:val="004E33F3"/>
    <w:rsid w:val="004E5550"/>
    <w:rsid w:val="004F307B"/>
    <w:rsid w:val="004F5593"/>
    <w:rsid w:val="0050780B"/>
    <w:rsid w:val="00511164"/>
    <w:rsid w:val="00515951"/>
    <w:rsid w:val="00520FC6"/>
    <w:rsid w:val="005439DF"/>
    <w:rsid w:val="00551AAC"/>
    <w:rsid w:val="00557FDB"/>
    <w:rsid w:val="005608CB"/>
    <w:rsid w:val="00567B49"/>
    <w:rsid w:val="00592B92"/>
    <w:rsid w:val="00593482"/>
    <w:rsid w:val="005A6445"/>
    <w:rsid w:val="005A68B3"/>
    <w:rsid w:val="005D356A"/>
    <w:rsid w:val="00607F0D"/>
    <w:rsid w:val="00615792"/>
    <w:rsid w:val="00627FF3"/>
    <w:rsid w:val="00633405"/>
    <w:rsid w:val="006406FA"/>
    <w:rsid w:val="00646854"/>
    <w:rsid w:val="00654CD4"/>
    <w:rsid w:val="00662F10"/>
    <w:rsid w:val="00685F3A"/>
    <w:rsid w:val="006975DD"/>
    <w:rsid w:val="006B1FA6"/>
    <w:rsid w:val="006F3AEE"/>
    <w:rsid w:val="006F3B97"/>
    <w:rsid w:val="006F3DF5"/>
    <w:rsid w:val="006F440B"/>
    <w:rsid w:val="006F4583"/>
    <w:rsid w:val="006F7C56"/>
    <w:rsid w:val="0075134A"/>
    <w:rsid w:val="0077006D"/>
    <w:rsid w:val="007A42E8"/>
    <w:rsid w:val="007A5456"/>
    <w:rsid w:val="007B6AA0"/>
    <w:rsid w:val="007C7F3D"/>
    <w:rsid w:val="007D08C3"/>
    <w:rsid w:val="007D5816"/>
    <w:rsid w:val="007F38A2"/>
    <w:rsid w:val="007F485B"/>
    <w:rsid w:val="007F7CC9"/>
    <w:rsid w:val="00805226"/>
    <w:rsid w:val="008200AA"/>
    <w:rsid w:val="00822C02"/>
    <w:rsid w:val="00842173"/>
    <w:rsid w:val="00851EEF"/>
    <w:rsid w:val="00857ED3"/>
    <w:rsid w:val="00897BDA"/>
    <w:rsid w:val="008A602E"/>
    <w:rsid w:val="008C60D3"/>
    <w:rsid w:val="008C76A5"/>
    <w:rsid w:val="008E41ED"/>
    <w:rsid w:val="0090192C"/>
    <w:rsid w:val="0093303A"/>
    <w:rsid w:val="009525C6"/>
    <w:rsid w:val="009534CB"/>
    <w:rsid w:val="00964728"/>
    <w:rsid w:val="009751D7"/>
    <w:rsid w:val="00983755"/>
    <w:rsid w:val="00983D4E"/>
    <w:rsid w:val="0098447E"/>
    <w:rsid w:val="00985420"/>
    <w:rsid w:val="0099191D"/>
    <w:rsid w:val="009B35F0"/>
    <w:rsid w:val="009C4C44"/>
    <w:rsid w:val="009C7FE7"/>
    <w:rsid w:val="009D0C37"/>
    <w:rsid w:val="009D4D6B"/>
    <w:rsid w:val="009D75C3"/>
    <w:rsid w:val="009E07DB"/>
    <w:rsid w:val="009E4727"/>
    <w:rsid w:val="009E561A"/>
    <w:rsid w:val="009E7F7B"/>
    <w:rsid w:val="009F2884"/>
    <w:rsid w:val="009F3731"/>
    <w:rsid w:val="00A15A87"/>
    <w:rsid w:val="00A15F12"/>
    <w:rsid w:val="00A20AB5"/>
    <w:rsid w:val="00A22E08"/>
    <w:rsid w:val="00A333A5"/>
    <w:rsid w:val="00A630F6"/>
    <w:rsid w:val="00A67E13"/>
    <w:rsid w:val="00A842F0"/>
    <w:rsid w:val="00AA0C2A"/>
    <w:rsid w:val="00AB44E0"/>
    <w:rsid w:val="00AB5AD2"/>
    <w:rsid w:val="00AD72FF"/>
    <w:rsid w:val="00AE4C2C"/>
    <w:rsid w:val="00B03AFC"/>
    <w:rsid w:val="00B05E93"/>
    <w:rsid w:val="00B242BC"/>
    <w:rsid w:val="00B62096"/>
    <w:rsid w:val="00B66B96"/>
    <w:rsid w:val="00B70CE1"/>
    <w:rsid w:val="00B83CE5"/>
    <w:rsid w:val="00B86B31"/>
    <w:rsid w:val="00BA49AF"/>
    <w:rsid w:val="00BB57E9"/>
    <w:rsid w:val="00BB69EF"/>
    <w:rsid w:val="00BD2DFB"/>
    <w:rsid w:val="00BF2818"/>
    <w:rsid w:val="00C54660"/>
    <w:rsid w:val="00C75983"/>
    <w:rsid w:val="00C86888"/>
    <w:rsid w:val="00C90BEA"/>
    <w:rsid w:val="00CC2DCC"/>
    <w:rsid w:val="00CF5CCA"/>
    <w:rsid w:val="00D04C2A"/>
    <w:rsid w:val="00D36718"/>
    <w:rsid w:val="00D50D43"/>
    <w:rsid w:val="00D61DC0"/>
    <w:rsid w:val="00D64F0F"/>
    <w:rsid w:val="00D675E2"/>
    <w:rsid w:val="00D77059"/>
    <w:rsid w:val="00D93916"/>
    <w:rsid w:val="00D93AE1"/>
    <w:rsid w:val="00DA21E5"/>
    <w:rsid w:val="00DA7F39"/>
    <w:rsid w:val="00DB4D59"/>
    <w:rsid w:val="00DC0DFC"/>
    <w:rsid w:val="00DE2EAE"/>
    <w:rsid w:val="00E00767"/>
    <w:rsid w:val="00E20A3A"/>
    <w:rsid w:val="00E350E3"/>
    <w:rsid w:val="00E37015"/>
    <w:rsid w:val="00E46B53"/>
    <w:rsid w:val="00E52056"/>
    <w:rsid w:val="00E54B78"/>
    <w:rsid w:val="00E55146"/>
    <w:rsid w:val="00E678CF"/>
    <w:rsid w:val="00E67EDC"/>
    <w:rsid w:val="00EA0F44"/>
    <w:rsid w:val="00EA4F28"/>
    <w:rsid w:val="00EB12A4"/>
    <w:rsid w:val="00EC55EE"/>
    <w:rsid w:val="00ED1959"/>
    <w:rsid w:val="00ED3C26"/>
    <w:rsid w:val="00EE5F7F"/>
    <w:rsid w:val="00EE7D5F"/>
    <w:rsid w:val="00EF226F"/>
    <w:rsid w:val="00F0035A"/>
    <w:rsid w:val="00F02DD2"/>
    <w:rsid w:val="00F04255"/>
    <w:rsid w:val="00F0441A"/>
    <w:rsid w:val="00F05843"/>
    <w:rsid w:val="00F1550D"/>
    <w:rsid w:val="00F27B4B"/>
    <w:rsid w:val="00F9371B"/>
    <w:rsid w:val="00F95840"/>
    <w:rsid w:val="00FA19C9"/>
    <w:rsid w:val="00FA62BF"/>
    <w:rsid w:val="00FA67C7"/>
    <w:rsid w:val="00FA7F3B"/>
    <w:rsid w:val="00FC295E"/>
    <w:rsid w:val="00FC7001"/>
    <w:rsid w:val="00FD5C86"/>
    <w:rsid w:val="00FE0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0FECD6"/>
  <w15:docId w15:val="{140329DD-2B1C-4A62-8EB6-F0B267B6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2BF"/>
    <w:pPr>
      <w:ind w:left="720"/>
      <w:contextualSpacing/>
    </w:pPr>
  </w:style>
  <w:style w:type="table" w:styleId="TableGrid">
    <w:name w:val="Table Grid"/>
    <w:basedOn w:val="TableNormal"/>
    <w:uiPriority w:val="59"/>
    <w:rsid w:val="004A4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box-inbox-apple-converted-space">
    <w:name w:val="inbox-inbox-apple-converted-space"/>
    <w:basedOn w:val="DefaultParagraphFont"/>
    <w:rsid w:val="006F4583"/>
  </w:style>
  <w:style w:type="character" w:styleId="Hyperlink">
    <w:name w:val="Hyperlink"/>
    <w:basedOn w:val="DefaultParagraphFont"/>
    <w:uiPriority w:val="99"/>
    <w:unhideWhenUsed/>
    <w:rsid w:val="009E561A"/>
    <w:rPr>
      <w:color w:val="0000FF"/>
      <w:u w:val="single"/>
    </w:rPr>
  </w:style>
  <w:style w:type="paragraph" w:styleId="BalloonText">
    <w:name w:val="Balloon Text"/>
    <w:basedOn w:val="Normal"/>
    <w:link w:val="BalloonTextChar"/>
    <w:uiPriority w:val="99"/>
    <w:semiHidden/>
    <w:unhideWhenUsed/>
    <w:rsid w:val="00607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F0D"/>
    <w:rPr>
      <w:rFonts w:ascii="Tahoma" w:hAnsi="Tahoma" w:cs="Tahoma"/>
      <w:sz w:val="16"/>
      <w:szCs w:val="16"/>
    </w:rPr>
  </w:style>
  <w:style w:type="paragraph" w:styleId="Header">
    <w:name w:val="header"/>
    <w:basedOn w:val="Normal"/>
    <w:link w:val="HeaderChar"/>
    <w:uiPriority w:val="99"/>
    <w:unhideWhenUsed/>
    <w:rsid w:val="008C7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6A5"/>
  </w:style>
  <w:style w:type="paragraph" w:styleId="Footer">
    <w:name w:val="footer"/>
    <w:basedOn w:val="Normal"/>
    <w:link w:val="FooterChar"/>
    <w:uiPriority w:val="99"/>
    <w:unhideWhenUsed/>
    <w:rsid w:val="008C7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340221">
      <w:bodyDiv w:val="1"/>
      <w:marLeft w:val="0"/>
      <w:marRight w:val="0"/>
      <w:marTop w:val="0"/>
      <w:marBottom w:val="0"/>
      <w:divBdr>
        <w:top w:val="none" w:sz="0" w:space="0" w:color="auto"/>
        <w:left w:val="none" w:sz="0" w:space="0" w:color="auto"/>
        <w:bottom w:val="none" w:sz="0" w:space="0" w:color="auto"/>
        <w:right w:val="none" w:sz="0" w:space="0" w:color="auto"/>
      </w:divBdr>
    </w:div>
    <w:div w:id="1018895183">
      <w:bodyDiv w:val="1"/>
      <w:marLeft w:val="0"/>
      <w:marRight w:val="0"/>
      <w:marTop w:val="0"/>
      <w:marBottom w:val="0"/>
      <w:divBdr>
        <w:top w:val="none" w:sz="0" w:space="0" w:color="auto"/>
        <w:left w:val="none" w:sz="0" w:space="0" w:color="auto"/>
        <w:bottom w:val="none" w:sz="0" w:space="0" w:color="auto"/>
        <w:right w:val="none" w:sz="0" w:space="0" w:color="auto"/>
      </w:divBdr>
    </w:div>
    <w:div w:id="1387140565">
      <w:bodyDiv w:val="1"/>
      <w:marLeft w:val="0"/>
      <w:marRight w:val="0"/>
      <w:marTop w:val="0"/>
      <w:marBottom w:val="0"/>
      <w:divBdr>
        <w:top w:val="none" w:sz="0" w:space="0" w:color="auto"/>
        <w:left w:val="none" w:sz="0" w:space="0" w:color="auto"/>
        <w:bottom w:val="none" w:sz="0" w:space="0" w:color="auto"/>
        <w:right w:val="none" w:sz="0" w:space="0" w:color="auto"/>
      </w:divBdr>
    </w:div>
    <w:div w:id="1462380261">
      <w:bodyDiv w:val="1"/>
      <w:marLeft w:val="0"/>
      <w:marRight w:val="0"/>
      <w:marTop w:val="0"/>
      <w:marBottom w:val="0"/>
      <w:divBdr>
        <w:top w:val="none" w:sz="0" w:space="0" w:color="auto"/>
        <w:left w:val="none" w:sz="0" w:space="0" w:color="auto"/>
        <w:bottom w:val="none" w:sz="0" w:space="0" w:color="auto"/>
        <w:right w:val="none" w:sz="0" w:space="0" w:color="auto"/>
      </w:divBdr>
    </w:div>
    <w:div w:id="1748263150">
      <w:bodyDiv w:val="1"/>
      <w:marLeft w:val="0"/>
      <w:marRight w:val="0"/>
      <w:marTop w:val="0"/>
      <w:marBottom w:val="0"/>
      <w:divBdr>
        <w:top w:val="none" w:sz="0" w:space="0" w:color="auto"/>
        <w:left w:val="none" w:sz="0" w:space="0" w:color="auto"/>
        <w:bottom w:val="none" w:sz="0" w:space="0" w:color="auto"/>
        <w:right w:val="none" w:sz="0" w:space="0" w:color="auto"/>
      </w:divBdr>
    </w:div>
    <w:div w:id="1934390385">
      <w:bodyDiv w:val="1"/>
      <w:marLeft w:val="0"/>
      <w:marRight w:val="0"/>
      <w:marTop w:val="0"/>
      <w:marBottom w:val="0"/>
      <w:divBdr>
        <w:top w:val="none" w:sz="0" w:space="0" w:color="auto"/>
        <w:left w:val="none" w:sz="0" w:space="0" w:color="auto"/>
        <w:bottom w:val="none" w:sz="0" w:space="0" w:color="auto"/>
        <w:right w:val="none" w:sz="0" w:space="0" w:color="auto"/>
      </w:divBdr>
    </w:div>
    <w:div w:id="205989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1D238-FC19-469E-A864-88F5B6FE0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2955</TotalTime>
  <Pages>5</Pages>
  <Words>1199</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Parcell</dc:creator>
  <cp:keywords>IT Workgroup Agenda Sep 1 2015</cp:keywords>
  <cp:lastModifiedBy>Christine Touvelle</cp:lastModifiedBy>
  <cp:revision>140</cp:revision>
  <cp:lastPrinted>2019-03-14T00:29:00Z</cp:lastPrinted>
  <dcterms:created xsi:type="dcterms:W3CDTF">2019-06-17T14:12:00Z</dcterms:created>
  <dcterms:modified xsi:type="dcterms:W3CDTF">2019-06-19T15:27:00Z</dcterms:modified>
</cp:coreProperties>
</file>