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52" w:rsidRPr="00C568E3" w:rsidRDefault="00FF0D52" w:rsidP="00FD0242">
      <w:pPr>
        <w:jc w:val="center"/>
        <w:rPr>
          <w:b/>
        </w:rPr>
      </w:pPr>
      <w:bookmarkStart w:id="0" w:name="_GoBack"/>
      <w:bookmarkEnd w:id="0"/>
      <w:r w:rsidRPr="00C568E3">
        <w:rPr>
          <w:b/>
        </w:rPr>
        <w:t xml:space="preserve">Personal </w:t>
      </w:r>
      <w:r w:rsidR="00183304" w:rsidRPr="00C568E3">
        <w:rPr>
          <w:b/>
        </w:rPr>
        <w:t>Things</w:t>
      </w:r>
      <w:r w:rsidRPr="00C568E3">
        <w:rPr>
          <w:b/>
        </w:rPr>
        <w:t>/</w:t>
      </w:r>
      <w:r w:rsidR="00261A33" w:rsidRPr="00C568E3">
        <w:rPr>
          <w:b/>
        </w:rPr>
        <w:t>Personal</w:t>
      </w:r>
      <w:r w:rsidRPr="00C568E3">
        <w:rPr>
          <w:b/>
        </w:rPr>
        <w:t xml:space="preserve"> </w:t>
      </w:r>
      <w:r w:rsidR="00183304" w:rsidRPr="00C568E3">
        <w:rPr>
          <w:b/>
        </w:rPr>
        <w:t>Money</w:t>
      </w:r>
    </w:p>
    <w:p w:rsidR="00FD0242" w:rsidRPr="00C568E3" w:rsidRDefault="00C568E3" w:rsidP="00AA7721">
      <w:pPr>
        <w:jc w:val="center"/>
        <w:rPr>
          <w:b/>
        </w:rPr>
      </w:pPr>
      <w:r w:rsidRPr="00C568E3">
        <w:rPr>
          <w:b/>
        </w:rPr>
        <w:t xml:space="preserve">Discharge </w:t>
      </w:r>
      <w:r w:rsidR="00FD0242" w:rsidRPr="00C568E3">
        <w:rPr>
          <w:b/>
        </w:rPr>
        <w:t>or Death</w:t>
      </w:r>
      <w:r w:rsidR="00183304" w:rsidRPr="00C568E3">
        <w:rPr>
          <w:b/>
        </w:rPr>
        <w:t xml:space="preserve"> </w:t>
      </w:r>
    </w:p>
    <w:p w:rsidR="00FD0242" w:rsidRDefault="00FD0242" w:rsidP="00FD0242">
      <w:r w:rsidRPr="00C568E3">
        <w:rPr>
          <w:u w:val="single"/>
        </w:rPr>
        <w:t>Purpose</w:t>
      </w:r>
      <w:r>
        <w:t xml:space="preserve">:   </w:t>
      </w:r>
    </w:p>
    <w:p w:rsidR="00FD0242" w:rsidRDefault="00FD0242" w:rsidP="00FD0242">
      <w:r>
        <w:t xml:space="preserve">      </w:t>
      </w:r>
    </w:p>
    <w:p w:rsidR="00FD0242" w:rsidRDefault="00FD0242" w:rsidP="00FD0242">
      <w:r>
        <w:t>The purpose of this memo is to give providers guidelines</w:t>
      </w:r>
      <w:r w:rsidR="00062A2F">
        <w:t xml:space="preserve"> about what a provider should do with an individual</w:t>
      </w:r>
      <w:r w:rsidR="00124583">
        <w:t>’s</w:t>
      </w:r>
      <w:r w:rsidR="00062A2F">
        <w:t xml:space="preserve"> things and money at the time </w:t>
      </w:r>
      <w:r w:rsidR="00124583">
        <w:t xml:space="preserve">there is a new provider or when the individual </w:t>
      </w:r>
      <w:r w:rsidR="00062A2F">
        <w:t>pass</w:t>
      </w:r>
      <w:r w:rsidR="00124583">
        <w:t>es</w:t>
      </w:r>
      <w:r w:rsidR="00062A2F">
        <w:t xml:space="preserve"> away</w:t>
      </w:r>
      <w:r>
        <w:t xml:space="preserve"> </w:t>
      </w:r>
      <w:r w:rsidR="00062A2F">
        <w:t>if</w:t>
      </w:r>
      <w:r w:rsidR="00221AB6" w:rsidRPr="00C52CB6">
        <w:t xml:space="preserve"> it has been </w:t>
      </w:r>
      <w:r w:rsidR="00062A2F">
        <w:t>decided</w:t>
      </w:r>
      <w:r w:rsidR="00221AB6" w:rsidRPr="00C52CB6">
        <w:t xml:space="preserve">, through assessment and </w:t>
      </w:r>
      <w:r w:rsidR="00062A2F">
        <w:t>writing it</w:t>
      </w:r>
      <w:r w:rsidR="00221AB6" w:rsidRPr="00C52CB6">
        <w:t xml:space="preserve"> in the Individual Service Plan, that the provider will be responsible for or assist the individual with </w:t>
      </w:r>
      <w:r w:rsidR="00062A2F">
        <w:t>handling his or her things and money</w:t>
      </w:r>
      <w:r w:rsidR="00C52CB6">
        <w:t>.</w:t>
      </w:r>
    </w:p>
    <w:p w:rsidR="008051C2" w:rsidRDefault="008051C2" w:rsidP="008051C2"/>
    <w:p w:rsidR="008051C2" w:rsidRDefault="008051C2" w:rsidP="008051C2">
      <w:r w:rsidRPr="00C568E3">
        <w:rPr>
          <w:u w:val="single"/>
        </w:rPr>
        <w:t>Definitions</w:t>
      </w:r>
      <w:r>
        <w:t>:</w:t>
      </w:r>
    </w:p>
    <w:p w:rsidR="008051C2" w:rsidRDefault="008051C2" w:rsidP="008051C2"/>
    <w:p w:rsidR="008051C2" w:rsidRDefault="008051C2" w:rsidP="008051C2">
      <w:r>
        <w:t xml:space="preserve">Personal </w:t>
      </w:r>
      <w:r w:rsidR="00062A2F">
        <w:t>Things</w:t>
      </w:r>
      <w:r w:rsidR="00124583">
        <w:t xml:space="preserve"> - A</w:t>
      </w:r>
      <w:r>
        <w:t>ll clothing, furniture, televisions, radios, medication and other personal items purchased and/or owned by the individual, including items gifted to the individual.</w:t>
      </w:r>
    </w:p>
    <w:p w:rsidR="008051C2" w:rsidRDefault="008051C2" w:rsidP="008051C2"/>
    <w:p w:rsidR="008051C2" w:rsidRDefault="008051C2" w:rsidP="008051C2">
      <w:r>
        <w:t xml:space="preserve">Personal </w:t>
      </w:r>
      <w:r w:rsidR="00062A2F">
        <w:t>Money</w:t>
      </w:r>
      <w:r w:rsidR="00124583">
        <w:t xml:space="preserve"> - E</w:t>
      </w:r>
      <w:r>
        <w:t>arned and unearned income kept by the individual after paying all bills.</w:t>
      </w:r>
    </w:p>
    <w:p w:rsidR="008051C2" w:rsidRDefault="008051C2" w:rsidP="008051C2"/>
    <w:p w:rsidR="008051C2" w:rsidRDefault="00124583" w:rsidP="008051C2">
      <w:r>
        <w:t>Social Security Funds - A</w:t>
      </w:r>
      <w:r w:rsidR="008051C2">
        <w:t xml:space="preserve">ll income received for the individual from the Social Security </w:t>
      </w:r>
      <w:proofErr w:type="gramStart"/>
      <w:r w:rsidR="008051C2">
        <w:t>Administration including SSI and SSDI.</w:t>
      </w:r>
      <w:proofErr w:type="gramEnd"/>
    </w:p>
    <w:p w:rsidR="008051C2" w:rsidRDefault="008051C2" w:rsidP="008051C2"/>
    <w:p w:rsidR="008051C2" w:rsidRDefault="008051C2" w:rsidP="008051C2">
      <w:r>
        <w:t>ISP - Individual Service Plan</w:t>
      </w:r>
    </w:p>
    <w:p w:rsidR="008051C2" w:rsidRDefault="008051C2" w:rsidP="008051C2"/>
    <w:p w:rsidR="008051C2" w:rsidRDefault="008051C2" w:rsidP="008051C2">
      <w:r>
        <w:t>I</w:t>
      </w:r>
      <w:r w:rsidR="00124583">
        <w:t>nventory - A</w:t>
      </w:r>
      <w:r>
        <w:t xml:space="preserve"> written list of an individual's personal belongings</w:t>
      </w:r>
    </w:p>
    <w:p w:rsidR="008051C2" w:rsidRDefault="008051C2" w:rsidP="008051C2"/>
    <w:p w:rsidR="008051C2" w:rsidRDefault="008051C2" w:rsidP="008051C2">
      <w:r>
        <w:t>Payee - Individual or agency given the power, by the Social Security Administration, to manage an individual's Social Security benefits</w:t>
      </w:r>
    </w:p>
    <w:p w:rsidR="008051C2" w:rsidRDefault="008051C2" w:rsidP="008051C2"/>
    <w:p w:rsidR="008051C2" w:rsidRDefault="008051C2" w:rsidP="008051C2">
      <w:r>
        <w:t>Responsible Agent - The person or agency, other than the provider, named in the Individual Service Plan to take on the responsibility to decide what to do with an individual's personal belongings and/or individual funds at the time of death when the individual does not have a last will and testament.</w:t>
      </w:r>
    </w:p>
    <w:p w:rsidR="008051C2" w:rsidRDefault="008051C2" w:rsidP="008051C2"/>
    <w:p w:rsidR="008051C2" w:rsidRDefault="008051C2" w:rsidP="008051C2">
      <w:r>
        <w:t>Accoun</w:t>
      </w:r>
      <w:r w:rsidR="00124583">
        <w:t>t - A</w:t>
      </w:r>
      <w:r>
        <w:t>ny checking account, savings account, cash-on-hand account, household account, or any gift card/certificate that has a cash value.</w:t>
      </w:r>
    </w:p>
    <w:p w:rsidR="008051C2" w:rsidRDefault="008051C2" w:rsidP="008051C2"/>
    <w:p w:rsidR="00F77F43" w:rsidRDefault="00124583" w:rsidP="008051C2">
      <w:r>
        <w:t xml:space="preserve">Guardian - </w:t>
      </w:r>
      <w:r w:rsidR="008051C2">
        <w:t>The person or agency named by the probate court as having the power to make decisions on behalf of an individual over the age of 18.</w:t>
      </w:r>
    </w:p>
    <w:p w:rsidR="008051C2" w:rsidRDefault="008051C2" w:rsidP="003F61C9"/>
    <w:p w:rsidR="008051C2" w:rsidRDefault="008051C2" w:rsidP="003F61C9"/>
    <w:p w:rsidR="00124583" w:rsidRDefault="00124583" w:rsidP="003F61C9"/>
    <w:p w:rsidR="00124583" w:rsidRDefault="00124583" w:rsidP="003F61C9"/>
    <w:p w:rsidR="00124583" w:rsidRDefault="00124583" w:rsidP="003F61C9"/>
    <w:p w:rsidR="008051C2" w:rsidRDefault="008051C2" w:rsidP="003F61C9"/>
    <w:p w:rsidR="00F77F43" w:rsidRDefault="00124583" w:rsidP="003F61C9">
      <w:r>
        <w:lastRenderedPageBreak/>
        <w:t xml:space="preserve">Upon </w:t>
      </w:r>
      <w:r w:rsidR="00062A2F">
        <w:t>moving, ending services</w:t>
      </w:r>
      <w:r w:rsidR="00B87DBF">
        <w:t xml:space="preserve"> or </w:t>
      </w:r>
      <w:r w:rsidR="00062A2F">
        <w:t>getting a new provider</w:t>
      </w:r>
      <w:r w:rsidR="00B87DBF">
        <w:t>, the provider shall do the following:</w:t>
      </w:r>
    </w:p>
    <w:p w:rsidR="00F77F43" w:rsidRDefault="00F77F43" w:rsidP="003F61C9"/>
    <w:p w:rsidR="00F77F43" w:rsidRDefault="00B87DBF" w:rsidP="003F61C9">
      <w:r>
        <w:t xml:space="preserve">     1.  Notifications</w:t>
      </w:r>
    </w:p>
    <w:p w:rsidR="00F77F43" w:rsidRDefault="00B87DBF" w:rsidP="003F61C9">
      <w:r>
        <w:tab/>
      </w:r>
      <w:proofErr w:type="gramStart"/>
      <w:r>
        <w:t>a.</w:t>
      </w:r>
      <w:r w:rsidR="00F77F43">
        <w:t xml:space="preserve">  A</w:t>
      </w:r>
      <w:proofErr w:type="gramEnd"/>
      <w:r w:rsidR="00F77F43">
        <w:t xml:space="preserve"> licensed facility must, in the event of discharge, follow the requirements of </w:t>
      </w:r>
    </w:p>
    <w:p w:rsidR="00F77F43" w:rsidRDefault="00F77F43" w:rsidP="003F61C9">
      <w:r>
        <w:t xml:space="preserve">                 </w:t>
      </w: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 Administrative Code 5123:2-3-05.</w:t>
      </w:r>
    </w:p>
    <w:p w:rsidR="00F77F43" w:rsidRDefault="00F77F43" w:rsidP="003F61C9"/>
    <w:p w:rsidR="00F77F43" w:rsidRDefault="00B87DBF" w:rsidP="003F61C9">
      <w:r>
        <w:tab/>
      </w:r>
      <w:proofErr w:type="gramStart"/>
      <w:r>
        <w:t>b.</w:t>
      </w:r>
      <w:r w:rsidR="00F77F43">
        <w:t xml:space="preserve">  A</w:t>
      </w:r>
      <w:proofErr w:type="gramEnd"/>
      <w:r w:rsidR="00F77F43">
        <w:t xml:space="preserve"> provider of services in an unlicensed setting must </w:t>
      </w:r>
      <w:r w:rsidR="00062A2F">
        <w:t>give</w:t>
      </w:r>
      <w:r w:rsidR="00F77F43">
        <w:t xml:space="preserve"> the </w:t>
      </w:r>
    </w:p>
    <w:p w:rsidR="00F77F43" w:rsidRDefault="00F77F43" w:rsidP="003F61C9">
      <w:r>
        <w:t xml:space="preserve">                </w:t>
      </w:r>
      <w:r w:rsidR="00B87DBF">
        <w:t xml:space="preserve"> </w:t>
      </w:r>
      <w:proofErr w:type="gramStart"/>
      <w:r>
        <w:t>individual</w:t>
      </w:r>
      <w:proofErr w:type="gramEnd"/>
      <w:r>
        <w:t xml:space="preserve">, guardian, and Service and Support Administrator 30 days notice to </w:t>
      </w:r>
    </w:p>
    <w:p w:rsidR="00F77F43" w:rsidRDefault="00F77F43" w:rsidP="003F61C9">
      <w:r>
        <w:t xml:space="preserve">                </w:t>
      </w:r>
      <w:r w:rsidR="00B87DBF">
        <w:t xml:space="preserve"> </w:t>
      </w:r>
      <w:proofErr w:type="gramStart"/>
      <w:r w:rsidR="00062A2F">
        <w:t>stop</w:t>
      </w:r>
      <w:proofErr w:type="gramEnd"/>
      <w:r>
        <w:t xml:space="preserve"> services.</w:t>
      </w:r>
    </w:p>
    <w:p w:rsidR="00F77F43" w:rsidRDefault="00F77F43" w:rsidP="003F61C9"/>
    <w:p w:rsidR="00B87DBF" w:rsidRDefault="00B87DBF" w:rsidP="003F61C9">
      <w:r>
        <w:tab/>
      </w:r>
      <w:proofErr w:type="gramStart"/>
      <w:r>
        <w:t xml:space="preserve">c.  </w:t>
      </w:r>
      <w:r w:rsidR="00F77F43">
        <w:t>An</w:t>
      </w:r>
      <w:proofErr w:type="gramEnd"/>
      <w:r w:rsidR="00F77F43">
        <w:t xml:space="preserve"> individual receiving services may</w:t>
      </w:r>
      <w:r>
        <w:t xml:space="preserve"> </w:t>
      </w:r>
      <w:r w:rsidR="00062A2F">
        <w:t>stop</w:t>
      </w:r>
      <w:r>
        <w:t xml:space="preserve"> services at any time by </w:t>
      </w:r>
      <w:r>
        <w:tab/>
        <w:t xml:space="preserve">   </w:t>
      </w:r>
    </w:p>
    <w:p w:rsidR="00B87DBF" w:rsidRDefault="00B87DBF" w:rsidP="003F61C9">
      <w:r>
        <w:tab/>
        <w:t xml:space="preserve">     </w:t>
      </w:r>
      <w:proofErr w:type="gramStart"/>
      <w:r w:rsidR="00062A2F">
        <w:t>telling</w:t>
      </w:r>
      <w:proofErr w:type="gramEnd"/>
      <w:r>
        <w:t xml:space="preserve"> the provider and the Service and Support Administrator of his/her </w:t>
      </w:r>
    </w:p>
    <w:p w:rsidR="00F77F43" w:rsidRDefault="00B87DBF" w:rsidP="003F61C9">
      <w:r>
        <w:tab/>
        <w:t xml:space="preserve">     </w:t>
      </w:r>
      <w:proofErr w:type="gramStart"/>
      <w:r>
        <w:t>decision</w:t>
      </w:r>
      <w:proofErr w:type="gramEnd"/>
      <w:r>
        <w:t xml:space="preserve"> to </w:t>
      </w:r>
      <w:r w:rsidR="00062A2F">
        <w:t>stop</w:t>
      </w:r>
      <w:r>
        <w:t xml:space="preserve"> services.</w:t>
      </w:r>
    </w:p>
    <w:p w:rsidR="00F77F43" w:rsidRDefault="00F77F43" w:rsidP="003F61C9"/>
    <w:p w:rsidR="00F77F43" w:rsidRDefault="00F77F43" w:rsidP="003F61C9"/>
    <w:p w:rsidR="00F77F43" w:rsidRDefault="00B87DBF" w:rsidP="00F77F43">
      <w:r>
        <w:t xml:space="preserve">     2.  Personal </w:t>
      </w:r>
      <w:r w:rsidR="00062A2F">
        <w:t>Things</w:t>
      </w:r>
    </w:p>
    <w:p w:rsidR="00221AB6" w:rsidRDefault="00B87DBF" w:rsidP="00F77F43">
      <w:r>
        <w:tab/>
      </w:r>
      <w:proofErr w:type="gramStart"/>
      <w:r>
        <w:t>a.</w:t>
      </w:r>
      <w:r w:rsidR="00F77F43">
        <w:t xml:space="preserve">  Complete</w:t>
      </w:r>
      <w:proofErr w:type="gramEnd"/>
      <w:r w:rsidR="00F77F43">
        <w:t xml:space="preserve"> a final </w:t>
      </w:r>
      <w:r w:rsidR="00062A2F">
        <w:t>list</w:t>
      </w:r>
      <w:r w:rsidR="00221AB6">
        <w:rPr>
          <w:i/>
        </w:rPr>
        <w:t xml:space="preserve"> </w:t>
      </w:r>
      <w:r w:rsidR="00F77F43">
        <w:t>of the individuals</w:t>
      </w:r>
      <w:r w:rsidR="00062A2F">
        <w:t>’</w:t>
      </w:r>
      <w:r w:rsidR="00F77F43">
        <w:t xml:space="preserve"> </w:t>
      </w:r>
      <w:r w:rsidR="00062A2F">
        <w:t>things</w:t>
      </w:r>
      <w:r w:rsidR="00F77F43">
        <w:t xml:space="preserve"> </w:t>
      </w:r>
      <w:r>
        <w:t xml:space="preserve">within 30 </w:t>
      </w:r>
    </w:p>
    <w:p w:rsidR="00221AB6" w:rsidRDefault="00221AB6" w:rsidP="00F77F43">
      <w:r>
        <w:t xml:space="preserve">                 </w:t>
      </w:r>
      <w:proofErr w:type="gramStart"/>
      <w:r>
        <w:t>days</w:t>
      </w:r>
      <w:proofErr w:type="gramEnd"/>
      <w:r>
        <w:t xml:space="preserve"> of </w:t>
      </w:r>
      <w:r w:rsidR="00062A2F">
        <w:t>the end of services</w:t>
      </w:r>
      <w:r w:rsidR="00F77F43">
        <w:t xml:space="preserve"> using the Department </w:t>
      </w:r>
    </w:p>
    <w:p w:rsidR="00221AB6" w:rsidRPr="00C52CB6" w:rsidRDefault="00221AB6" w:rsidP="00F77F43">
      <w:r>
        <w:t xml:space="preserve">                 </w:t>
      </w:r>
      <w:r w:rsidRPr="00C52CB6">
        <w:rPr>
          <w:i/>
          <w:u w:val="single"/>
        </w:rPr>
        <w:t xml:space="preserve">Recommended </w:t>
      </w:r>
      <w:r>
        <w:t xml:space="preserve">form </w:t>
      </w:r>
      <w:r w:rsidR="00B87DBF">
        <w:t>(</w:t>
      </w:r>
      <w:r w:rsidR="00F77F43">
        <w:t>attached)</w:t>
      </w:r>
      <w:r>
        <w:rPr>
          <w:i/>
        </w:rPr>
        <w:t xml:space="preserve"> </w:t>
      </w:r>
      <w:r w:rsidR="00062A2F">
        <w:t>or similar form</w:t>
      </w:r>
      <w:r w:rsidRPr="00C52CB6">
        <w:t xml:space="preserve"> </w:t>
      </w:r>
      <w:proofErr w:type="gramStart"/>
      <w:r w:rsidRPr="00C52CB6">
        <w:t>which includes the same</w:t>
      </w:r>
      <w:proofErr w:type="gramEnd"/>
      <w:r w:rsidRPr="00C52CB6">
        <w:t xml:space="preserve"> </w:t>
      </w:r>
    </w:p>
    <w:p w:rsidR="00F77F43" w:rsidRPr="00C52CB6" w:rsidRDefault="00221AB6" w:rsidP="00F77F43">
      <w:r w:rsidRPr="00C52CB6">
        <w:t xml:space="preserve">                </w:t>
      </w:r>
      <w:r w:rsidR="00062A2F">
        <w:t xml:space="preserve"> </w:t>
      </w:r>
      <w:proofErr w:type="gramStart"/>
      <w:r w:rsidR="00062A2F">
        <w:t>things</w:t>
      </w:r>
      <w:proofErr w:type="gramEnd"/>
      <w:r w:rsidR="00F77F43" w:rsidRPr="00C52CB6">
        <w:t>.</w:t>
      </w:r>
    </w:p>
    <w:p w:rsidR="00B87DBF" w:rsidRDefault="00B87DBF" w:rsidP="00F77F43"/>
    <w:p w:rsidR="002B5A1D" w:rsidRDefault="00B87DBF" w:rsidP="00F77F43">
      <w:r>
        <w:tab/>
      </w:r>
      <w:proofErr w:type="gramStart"/>
      <w:r>
        <w:t>b.</w:t>
      </w:r>
      <w:r w:rsidR="00F77F43">
        <w:t xml:space="preserve">  Make</w:t>
      </w:r>
      <w:proofErr w:type="gramEnd"/>
      <w:r w:rsidR="00F77F43">
        <w:t xml:space="preserve"> </w:t>
      </w:r>
      <w:r w:rsidR="00062A2F">
        <w:t>plans</w:t>
      </w:r>
      <w:r w:rsidR="00F77F43">
        <w:t xml:space="preserve"> for </w:t>
      </w:r>
      <w:r w:rsidR="002B5A1D">
        <w:t xml:space="preserve">the individual, guardian, Service and Support </w:t>
      </w:r>
    </w:p>
    <w:p w:rsidR="00062A2F" w:rsidRDefault="002B5A1D" w:rsidP="00F77F43">
      <w:r>
        <w:t xml:space="preserve">                 </w:t>
      </w:r>
      <w:proofErr w:type="gramStart"/>
      <w:r>
        <w:t>Administrator,</w:t>
      </w:r>
      <w:proofErr w:type="gramEnd"/>
      <w:r>
        <w:t xml:space="preserve"> or Responsible Agent to </w:t>
      </w:r>
      <w:r w:rsidR="00062A2F">
        <w:t>pick up the individuals’ things</w:t>
      </w:r>
      <w:r>
        <w:t xml:space="preserve"> within </w:t>
      </w:r>
      <w:r w:rsidR="00062A2F">
        <w:t xml:space="preserve"> </w:t>
      </w:r>
    </w:p>
    <w:p w:rsidR="002B5A1D" w:rsidRDefault="00062A2F" w:rsidP="00F77F43">
      <w:r>
        <w:t xml:space="preserve">                </w:t>
      </w:r>
      <w:r w:rsidR="002B5A1D">
        <w:t xml:space="preserve">30 days of </w:t>
      </w:r>
      <w:r>
        <w:t>ending services.</w:t>
      </w:r>
    </w:p>
    <w:p w:rsidR="00F77F43" w:rsidRDefault="002B5A1D" w:rsidP="00F77F43">
      <w:r>
        <w:t xml:space="preserve">                 </w:t>
      </w:r>
    </w:p>
    <w:p w:rsidR="002B5A1D" w:rsidRDefault="00B87DBF" w:rsidP="00F77F43">
      <w:r>
        <w:tab/>
      </w:r>
      <w:proofErr w:type="gramStart"/>
      <w:r>
        <w:t>c.</w:t>
      </w:r>
      <w:r w:rsidR="002B5A1D">
        <w:t xml:space="preserve">  </w:t>
      </w:r>
      <w:r w:rsidR="002C0600">
        <w:t>Make</w:t>
      </w:r>
      <w:proofErr w:type="gramEnd"/>
      <w:r w:rsidR="002C0600">
        <w:t xml:space="preserve"> sure</w:t>
      </w:r>
      <w:r w:rsidR="002B5A1D">
        <w:t xml:space="preserve"> that the person </w:t>
      </w:r>
      <w:r w:rsidR="002C0600">
        <w:t>picking up</w:t>
      </w:r>
      <w:r w:rsidR="002B5A1D">
        <w:t xml:space="preserve"> the individual's </w:t>
      </w:r>
      <w:r w:rsidR="002C0600">
        <w:t>things</w:t>
      </w:r>
      <w:r w:rsidR="002B5A1D">
        <w:t xml:space="preserve"> signs the final </w:t>
      </w:r>
    </w:p>
    <w:p w:rsidR="002B5A1D" w:rsidRDefault="002B5A1D" w:rsidP="002C0600">
      <w:r>
        <w:t xml:space="preserve">                 </w:t>
      </w:r>
      <w:proofErr w:type="gramStart"/>
      <w:r w:rsidR="002C0600">
        <w:t>list</w:t>
      </w:r>
      <w:proofErr w:type="gramEnd"/>
      <w:r w:rsidR="00221AB6">
        <w:rPr>
          <w:i/>
        </w:rPr>
        <w:t xml:space="preserve"> </w:t>
      </w:r>
      <w:r>
        <w:t>(One copy for</w:t>
      </w:r>
      <w:r w:rsidR="002C0600">
        <w:t xml:space="preserve"> the provider, one copy for the person picking up the things</w:t>
      </w:r>
      <w:r>
        <w:t>).</w:t>
      </w:r>
    </w:p>
    <w:p w:rsidR="00B87DBF" w:rsidRDefault="00B87DBF" w:rsidP="00F77F43"/>
    <w:p w:rsidR="00B87DBF" w:rsidRDefault="00B87DBF" w:rsidP="00F77F43">
      <w:r>
        <w:t xml:space="preserve">     3.  Personal </w:t>
      </w:r>
      <w:r w:rsidR="002C0600">
        <w:t>Money</w:t>
      </w:r>
    </w:p>
    <w:p w:rsidR="002C0600" w:rsidRDefault="00B87DBF" w:rsidP="002C0600">
      <w:r>
        <w:tab/>
      </w:r>
      <w:proofErr w:type="gramStart"/>
      <w:r>
        <w:t xml:space="preserve">a. </w:t>
      </w:r>
      <w:r w:rsidR="00AA7721">
        <w:t xml:space="preserve"> Release</w:t>
      </w:r>
      <w:proofErr w:type="gramEnd"/>
      <w:r w:rsidR="00AA7721">
        <w:t xml:space="preserve"> </w:t>
      </w:r>
      <w:r w:rsidR="002C0600">
        <w:t>the individuals’ money</w:t>
      </w:r>
      <w:r w:rsidR="00AA7721">
        <w:t xml:space="preserve">, </w:t>
      </w:r>
      <w:r w:rsidR="002C0600">
        <w:t>taking out what is</w:t>
      </w:r>
      <w:r w:rsidR="00AA7721">
        <w:t xml:space="preserve"> owed by the individual, at </w:t>
      </w:r>
    </w:p>
    <w:p w:rsidR="00B87DBF" w:rsidRDefault="002C0600" w:rsidP="00F77F43">
      <w:r>
        <w:t xml:space="preserve">                 </w:t>
      </w:r>
      <w:proofErr w:type="gramStart"/>
      <w:r w:rsidR="00AA7721">
        <w:t>the</w:t>
      </w:r>
      <w:proofErr w:type="gramEnd"/>
      <w:r w:rsidR="00AA7721">
        <w:t xml:space="preserve"> time </w:t>
      </w:r>
      <w:r>
        <w:t>services end</w:t>
      </w:r>
      <w:r w:rsidR="00AA7721">
        <w:t>.</w:t>
      </w:r>
      <w:r>
        <w:t xml:space="preserve">  If the </w:t>
      </w:r>
      <w:r w:rsidR="00B87DBF">
        <w:t xml:space="preserve">individual </w:t>
      </w:r>
      <w:r>
        <w:t>ends</w:t>
      </w:r>
      <w:r w:rsidR="00B87DBF">
        <w:t xml:space="preserve"> services, the provider has 14 days </w:t>
      </w:r>
    </w:p>
    <w:p w:rsidR="00AA7721" w:rsidRDefault="00B87DBF" w:rsidP="00F77F43">
      <w:r>
        <w:tab/>
        <w:t xml:space="preserve">    </w:t>
      </w:r>
      <w:proofErr w:type="gramStart"/>
      <w:r>
        <w:t>from</w:t>
      </w:r>
      <w:proofErr w:type="gramEnd"/>
      <w:r>
        <w:t xml:space="preserve"> the date </w:t>
      </w:r>
      <w:r w:rsidR="002C0600">
        <w:t>he/she is told</w:t>
      </w:r>
      <w:r>
        <w:t xml:space="preserve"> to release funds.</w:t>
      </w:r>
    </w:p>
    <w:p w:rsidR="00B87DBF" w:rsidRDefault="00B87DBF" w:rsidP="00F77F43"/>
    <w:p w:rsidR="002C0600" w:rsidRDefault="00B87DBF" w:rsidP="002C0600">
      <w:r>
        <w:tab/>
      </w:r>
      <w:proofErr w:type="gramStart"/>
      <w:r>
        <w:t xml:space="preserve">b.  </w:t>
      </w:r>
      <w:r w:rsidR="00AA7721">
        <w:t>Provide</w:t>
      </w:r>
      <w:proofErr w:type="gramEnd"/>
      <w:r w:rsidR="00AA7721">
        <w:t xml:space="preserve"> the individual or guardian with a final itemized statement of </w:t>
      </w:r>
      <w:r w:rsidR="002C0600">
        <w:t xml:space="preserve">the  </w:t>
      </w:r>
    </w:p>
    <w:p w:rsidR="00AA7721" w:rsidRDefault="002C0600" w:rsidP="002C0600">
      <w:r>
        <w:t xml:space="preserve">                 </w:t>
      </w:r>
      <w:proofErr w:type="gramStart"/>
      <w:r>
        <w:t>individuals</w:t>
      </w:r>
      <w:proofErr w:type="gramEnd"/>
      <w:r>
        <w:t>’ money</w:t>
      </w:r>
      <w:r w:rsidR="00AA7721">
        <w:t xml:space="preserve"> and any </w:t>
      </w:r>
      <w:r>
        <w:t>left</w:t>
      </w:r>
      <w:r w:rsidR="00C568E3" w:rsidRPr="00C568E3">
        <w:rPr>
          <w:color w:val="FF0000"/>
        </w:rPr>
        <w:t>-</w:t>
      </w:r>
      <w:r>
        <w:t>over personal money</w:t>
      </w:r>
      <w:r w:rsidR="00AA7721">
        <w:t xml:space="preserve"> within 30 days of </w:t>
      </w:r>
    </w:p>
    <w:p w:rsidR="00AA7721" w:rsidRDefault="00AA7721" w:rsidP="00F77F43">
      <w:r>
        <w:t xml:space="preserve">                 </w:t>
      </w:r>
      <w:proofErr w:type="gramStart"/>
      <w:r w:rsidR="002C0600">
        <w:t>ending</w:t>
      </w:r>
      <w:proofErr w:type="gramEnd"/>
      <w:r w:rsidR="002C0600">
        <w:t xml:space="preserve"> services</w:t>
      </w:r>
      <w:r>
        <w:t>.</w:t>
      </w:r>
    </w:p>
    <w:p w:rsidR="002B5A1D" w:rsidRDefault="00AA7721" w:rsidP="00F77F43">
      <w:r>
        <w:tab/>
      </w:r>
    </w:p>
    <w:p w:rsidR="00B87DBF" w:rsidRDefault="00B87DBF" w:rsidP="00F77F43"/>
    <w:p w:rsidR="00B87DBF" w:rsidRDefault="00B87DBF" w:rsidP="00F77F43"/>
    <w:p w:rsidR="00B87DBF" w:rsidRDefault="00B87DBF" w:rsidP="00F77F43"/>
    <w:p w:rsidR="00B87DBF" w:rsidRDefault="00B87DBF" w:rsidP="00F77F43"/>
    <w:p w:rsidR="00B87DBF" w:rsidRDefault="00B87DBF" w:rsidP="00F77F43"/>
    <w:p w:rsidR="00B87DBF" w:rsidRDefault="00B87DBF" w:rsidP="00F77F43">
      <w:pPr>
        <w:rPr>
          <w:sz w:val="23"/>
          <w:szCs w:val="23"/>
        </w:rPr>
      </w:pPr>
    </w:p>
    <w:p w:rsidR="002C0600" w:rsidRDefault="002C0600" w:rsidP="00F77F43">
      <w:pPr>
        <w:rPr>
          <w:sz w:val="23"/>
          <w:szCs w:val="23"/>
        </w:rPr>
      </w:pPr>
    </w:p>
    <w:p w:rsidR="002C0600" w:rsidRDefault="002C0600" w:rsidP="00F77F43">
      <w:pPr>
        <w:rPr>
          <w:sz w:val="23"/>
          <w:szCs w:val="23"/>
        </w:rPr>
      </w:pPr>
    </w:p>
    <w:p w:rsidR="002C0600" w:rsidRDefault="002C0600" w:rsidP="00F77F43">
      <w:pPr>
        <w:rPr>
          <w:sz w:val="23"/>
          <w:szCs w:val="23"/>
        </w:rPr>
      </w:pPr>
    </w:p>
    <w:p w:rsidR="002B5A1D" w:rsidRPr="00B87DBF" w:rsidRDefault="002B5A1D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lastRenderedPageBreak/>
        <w:t>Death of an Individual</w:t>
      </w:r>
    </w:p>
    <w:p w:rsidR="00FB7AB2" w:rsidRPr="00B87DBF" w:rsidRDefault="00FB7AB2" w:rsidP="00F77F43">
      <w:pPr>
        <w:rPr>
          <w:sz w:val="23"/>
          <w:szCs w:val="23"/>
        </w:rPr>
      </w:pPr>
    </w:p>
    <w:p w:rsidR="00FB7AB2" w:rsidRPr="00B87DBF" w:rsidRDefault="00FB7AB2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At the time of death, the Responsible Agent shall:</w:t>
      </w:r>
    </w:p>
    <w:p w:rsidR="00FB7AB2" w:rsidRPr="00B87DBF" w:rsidRDefault="00FB7AB2" w:rsidP="00F77F43">
      <w:pPr>
        <w:rPr>
          <w:sz w:val="23"/>
          <w:szCs w:val="23"/>
        </w:rPr>
      </w:pPr>
    </w:p>
    <w:p w:rsidR="002C0600" w:rsidRDefault="002C0600" w:rsidP="002C0600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Tell the Department of </w:t>
      </w:r>
      <w:r w:rsidR="00AA7721" w:rsidRPr="00B87DBF">
        <w:rPr>
          <w:sz w:val="23"/>
          <w:szCs w:val="23"/>
        </w:rPr>
        <w:t>Job and Family S</w:t>
      </w:r>
      <w:r w:rsidR="00FB7AB2" w:rsidRPr="00B87DBF">
        <w:rPr>
          <w:sz w:val="23"/>
          <w:szCs w:val="23"/>
        </w:rPr>
        <w:t>ervices</w:t>
      </w:r>
      <w:r>
        <w:rPr>
          <w:sz w:val="23"/>
          <w:szCs w:val="23"/>
        </w:rPr>
        <w:t>,</w:t>
      </w:r>
      <w:r w:rsidR="00FB7AB2" w:rsidRPr="00B87DBF">
        <w:rPr>
          <w:sz w:val="23"/>
          <w:szCs w:val="23"/>
        </w:rPr>
        <w:t xml:space="preserve"> if the individual </w:t>
      </w:r>
      <w:r>
        <w:rPr>
          <w:sz w:val="23"/>
          <w:szCs w:val="23"/>
        </w:rPr>
        <w:t>received</w:t>
      </w:r>
      <w:r w:rsidR="00FB7AB2" w:rsidRPr="00B87DBF">
        <w:rPr>
          <w:sz w:val="23"/>
          <w:szCs w:val="23"/>
        </w:rPr>
        <w:t xml:space="preserve"> </w:t>
      </w:r>
    </w:p>
    <w:p w:rsidR="00FB7AB2" w:rsidRPr="00B87DBF" w:rsidRDefault="002C0600" w:rsidP="002C0600">
      <w:pPr>
        <w:ind w:left="1080"/>
        <w:rPr>
          <w:sz w:val="23"/>
          <w:szCs w:val="23"/>
        </w:rPr>
      </w:pPr>
      <w:proofErr w:type="gramStart"/>
      <w:r>
        <w:rPr>
          <w:sz w:val="23"/>
          <w:szCs w:val="23"/>
        </w:rPr>
        <w:t>Medicaid, that</w:t>
      </w:r>
      <w:proofErr w:type="gramEnd"/>
      <w:r>
        <w:rPr>
          <w:sz w:val="23"/>
          <w:szCs w:val="23"/>
        </w:rPr>
        <w:t xml:space="preserve"> the individual has passed away.</w:t>
      </w:r>
    </w:p>
    <w:p w:rsidR="002C0600" w:rsidRDefault="002C0600" w:rsidP="002C0600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Make sure</w:t>
      </w:r>
      <w:r w:rsidR="00AA7721" w:rsidRPr="00B87DBF">
        <w:rPr>
          <w:sz w:val="23"/>
          <w:szCs w:val="23"/>
        </w:rPr>
        <w:t xml:space="preserve"> that any </w:t>
      </w:r>
      <w:r>
        <w:rPr>
          <w:sz w:val="23"/>
          <w:szCs w:val="23"/>
        </w:rPr>
        <w:t>left</w:t>
      </w:r>
      <w:r w:rsidR="00C568E3" w:rsidRPr="00C568E3">
        <w:rPr>
          <w:color w:val="FF0000"/>
          <w:sz w:val="23"/>
          <w:szCs w:val="23"/>
        </w:rPr>
        <w:t>-</w:t>
      </w:r>
      <w:r>
        <w:rPr>
          <w:sz w:val="23"/>
          <w:szCs w:val="23"/>
        </w:rPr>
        <w:t xml:space="preserve">over benefits are </w:t>
      </w:r>
      <w:r w:rsidR="00AA7721" w:rsidRPr="00B87DBF">
        <w:rPr>
          <w:sz w:val="23"/>
          <w:szCs w:val="23"/>
        </w:rPr>
        <w:t>r</w:t>
      </w:r>
      <w:r>
        <w:rPr>
          <w:sz w:val="23"/>
          <w:szCs w:val="23"/>
        </w:rPr>
        <w:t xml:space="preserve">eturned to the </w:t>
      </w:r>
      <w:r w:rsidR="00AA7721" w:rsidRPr="00B87DBF">
        <w:rPr>
          <w:sz w:val="23"/>
          <w:szCs w:val="23"/>
        </w:rPr>
        <w:t xml:space="preserve">Department of Job and </w:t>
      </w:r>
    </w:p>
    <w:p w:rsidR="00AA7721" w:rsidRPr="00B87DBF" w:rsidRDefault="00AA7721" w:rsidP="002C0600">
      <w:pPr>
        <w:ind w:left="1080"/>
        <w:rPr>
          <w:sz w:val="23"/>
          <w:szCs w:val="23"/>
        </w:rPr>
      </w:pPr>
      <w:proofErr w:type="gramStart"/>
      <w:r w:rsidRPr="00B87DBF">
        <w:rPr>
          <w:sz w:val="23"/>
          <w:szCs w:val="23"/>
        </w:rPr>
        <w:t>Family Services.</w:t>
      </w:r>
      <w:proofErr w:type="gramEnd"/>
    </w:p>
    <w:p w:rsidR="00FB7AB2" w:rsidRPr="00B87DBF" w:rsidRDefault="00FB7AB2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>.</w:t>
      </w:r>
      <w:r w:rsidRPr="00B87DBF">
        <w:rPr>
          <w:sz w:val="23"/>
          <w:szCs w:val="23"/>
        </w:rPr>
        <w:tab/>
      </w:r>
      <w:r w:rsidR="00AA7721" w:rsidRPr="00B87DBF">
        <w:rPr>
          <w:sz w:val="23"/>
          <w:szCs w:val="23"/>
        </w:rPr>
        <w:t>3</w:t>
      </w:r>
      <w:r w:rsidRPr="00B87DBF">
        <w:rPr>
          <w:sz w:val="23"/>
          <w:szCs w:val="23"/>
        </w:rPr>
        <w:t xml:space="preserve">. </w:t>
      </w:r>
      <w:r w:rsidR="002C0600">
        <w:rPr>
          <w:sz w:val="23"/>
          <w:szCs w:val="23"/>
        </w:rPr>
        <w:t xml:space="preserve">  </w:t>
      </w:r>
      <w:r w:rsidRPr="00B87DBF">
        <w:rPr>
          <w:sz w:val="23"/>
          <w:szCs w:val="23"/>
        </w:rPr>
        <w:t>Contact the Proba</w:t>
      </w:r>
      <w:r w:rsidR="00124583">
        <w:rPr>
          <w:sz w:val="23"/>
          <w:szCs w:val="23"/>
        </w:rPr>
        <w:t>te Court</w:t>
      </w:r>
      <w:r w:rsidRPr="00B87DBF">
        <w:rPr>
          <w:sz w:val="23"/>
          <w:szCs w:val="23"/>
        </w:rPr>
        <w:t xml:space="preserve"> to d</w:t>
      </w:r>
      <w:r w:rsidR="002C0600">
        <w:rPr>
          <w:sz w:val="23"/>
          <w:szCs w:val="23"/>
        </w:rPr>
        <w:t>ecide</w:t>
      </w:r>
      <w:r w:rsidR="00124583">
        <w:rPr>
          <w:sz w:val="23"/>
          <w:szCs w:val="23"/>
        </w:rPr>
        <w:t xml:space="preserve"> any necessary </w:t>
      </w:r>
      <w:r w:rsidRPr="00B87DBF">
        <w:rPr>
          <w:sz w:val="23"/>
          <w:szCs w:val="23"/>
        </w:rPr>
        <w:t>legal action to be taken.</w:t>
      </w:r>
    </w:p>
    <w:p w:rsidR="00FB7AB2" w:rsidRPr="00B87DBF" w:rsidRDefault="00AA7721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ab/>
        <w:t>4</w:t>
      </w:r>
      <w:r w:rsidR="00FB7AB2" w:rsidRPr="00B87DBF">
        <w:rPr>
          <w:sz w:val="23"/>
          <w:szCs w:val="23"/>
        </w:rPr>
        <w:t xml:space="preserve">.  </w:t>
      </w:r>
      <w:r w:rsidR="002C0600">
        <w:rPr>
          <w:sz w:val="23"/>
          <w:szCs w:val="23"/>
        </w:rPr>
        <w:t xml:space="preserve"> </w:t>
      </w:r>
      <w:r w:rsidR="00FB7AB2" w:rsidRPr="00B87DBF">
        <w:rPr>
          <w:sz w:val="23"/>
          <w:szCs w:val="23"/>
        </w:rPr>
        <w:t xml:space="preserve">Make decisions regarding </w:t>
      </w:r>
      <w:r w:rsidR="002C0600">
        <w:rPr>
          <w:sz w:val="23"/>
          <w:szCs w:val="23"/>
        </w:rPr>
        <w:t>who gets the individuals’ things</w:t>
      </w:r>
      <w:r w:rsidR="00FB7AB2" w:rsidRPr="00B87DBF">
        <w:rPr>
          <w:sz w:val="23"/>
          <w:szCs w:val="23"/>
        </w:rPr>
        <w:t>.</w:t>
      </w:r>
    </w:p>
    <w:p w:rsidR="00FB7AB2" w:rsidRPr="00B87DBF" w:rsidRDefault="00AA7721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ab/>
        <w:t>5</w:t>
      </w:r>
      <w:r w:rsidR="00FB7AB2" w:rsidRPr="00B87DBF">
        <w:rPr>
          <w:sz w:val="23"/>
          <w:szCs w:val="23"/>
        </w:rPr>
        <w:t xml:space="preserve">.  </w:t>
      </w:r>
      <w:r w:rsidR="002C0600">
        <w:rPr>
          <w:sz w:val="23"/>
          <w:szCs w:val="23"/>
        </w:rPr>
        <w:t xml:space="preserve"> </w:t>
      </w:r>
      <w:r w:rsidR="00FB7AB2" w:rsidRPr="00B87DBF">
        <w:rPr>
          <w:sz w:val="23"/>
          <w:szCs w:val="23"/>
        </w:rPr>
        <w:t xml:space="preserve">Make decisions regarding </w:t>
      </w:r>
      <w:r w:rsidR="002C0600">
        <w:rPr>
          <w:sz w:val="23"/>
          <w:szCs w:val="23"/>
        </w:rPr>
        <w:t>who gets the individual’s money</w:t>
      </w:r>
      <w:r w:rsidR="00FB7AB2" w:rsidRPr="00B87DBF">
        <w:rPr>
          <w:sz w:val="23"/>
          <w:szCs w:val="23"/>
        </w:rPr>
        <w:t>.</w:t>
      </w:r>
    </w:p>
    <w:p w:rsidR="00FB7AB2" w:rsidRPr="00B87DBF" w:rsidRDefault="00FB7AB2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</w:p>
    <w:p w:rsidR="008571E6" w:rsidRPr="00B87DBF" w:rsidRDefault="00AA7721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</w:t>
      </w:r>
    </w:p>
    <w:p w:rsidR="00AA7721" w:rsidRPr="00B87DBF" w:rsidRDefault="008571E6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</w:t>
      </w:r>
      <w:r w:rsidR="00AA7721" w:rsidRPr="00B87DBF">
        <w:rPr>
          <w:sz w:val="23"/>
          <w:szCs w:val="23"/>
        </w:rPr>
        <w:t>At the time of death, th</w:t>
      </w:r>
      <w:r w:rsidR="00B87DBF" w:rsidRPr="00B87DBF">
        <w:rPr>
          <w:sz w:val="23"/>
          <w:szCs w:val="23"/>
        </w:rPr>
        <w:t>e Payee shall do the following (if there is no Payee, the Responsible Agent shall be responsible):</w:t>
      </w:r>
    </w:p>
    <w:p w:rsidR="00AA7721" w:rsidRPr="00B87DBF" w:rsidRDefault="00AA7721" w:rsidP="00F77F43">
      <w:pPr>
        <w:rPr>
          <w:sz w:val="23"/>
          <w:szCs w:val="23"/>
        </w:rPr>
      </w:pPr>
    </w:p>
    <w:p w:rsidR="00AA7721" w:rsidRPr="00B87DBF" w:rsidRDefault="00AA7721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ab/>
        <w:t xml:space="preserve">1.  </w:t>
      </w:r>
      <w:r w:rsidR="002C0600">
        <w:rPr>
          <w:sz w:val="23"/>
          <w:szCs w:val="23"/>
        </w:rPr>
        <w:t>Tell</w:t>
      </w:r>
      <w:r w:rsidRPr="00B87DBF">
        <w:rPr>
          <w:sz w:val="23"/>
          <w:szCs w:val="23"/>
        </w:rPr>
        <w:t xml:space="preserve"> Social Security </w:t>
      </w:r>
      <w:r w:rsidR="002C0600">
        <w:rPr>
          <w:sz w:val="23"/>
          <w:szCs w:val="23"/>
        </w:rPr>
        <w:t>that the individual has passed away.</w:t>
      </w:r>
    </w:p>
    <w:p w:rsidR="00AA7721" w:rsidRPr="00B87DBF" w:rsidRDefault="00AA7721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ab/>
        <w:t xml:space="preserve">2.  </w:t>
      </w:r>
      <w:r w:rsidR="002C0600">
        <w:rPr>
          <w:sz w:val="23"/>
          <w:szCs w:val="23"/>
        </w:rPr>
        <w:t xml:space="preserve">Make sure </w:t>
      </w:r>
      <w:r w:rsidRPr="00B87DBF">
        <w:rPr>
          <w:sz w:val="23"/>
          <w:szCs w:val="23"/>
        </w:rPr>
        <w:t xml:space="preserve">that </w:t>
      </w:r>
      <w:r w:rsidR="002C0600">
        <w:rPr>
          <w:sz w:val="23"/>
          <w:szCs w:val="23"/>
        </w:rPr>
        <w:t>left</w:t>
      </w:r>
      <w:r w:rsidR="00C568E3" w:rsidRPr="00C568E3">
        <w:rPr>
          <w:color w:val="FF0000"/>
          <w:sz w:val="23"/>
          <w:szCs w:val="23"/>
        </w:rPr>
        <w:t>-</w:t>
      </w:r>
      <w:r w:rsidR="002C0600">
        <w:rPr>
          <w:sz w:val="23"/>
          <w:szCs w:val="23"/>
        </w:rPr>
        <w:t xml:space="preserve">over money is returned to the Social </w:t>
      </w:r>
      <w:r w:rsidRPr="00B87DBF">
        <w:rPr>
          <w:sz w:val="23"/>
          <w:szCs w:val="23"/>
        </w:rPr>
        <w:t>Security Administration.</w:t>
      </w:r>
    </w:p>
    <w:p w:rsidR="00AA7721" w:rsidRPr="00B87DBF" w:rsidRDefault="00AA7721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</w:p>
    <w:p w:rsidR="002B5A1D" w:rsidRPr="00B87DBF" w:rsidRDefault="002B5A1D" w:rsidP="00F77F43">
      <w:pPr>
        <w:rPr>
          <w:sz w:val="23"/>
          <w:szCs w:val="23"/>
        </w:rPr>
      </w:pPr>
    </w:p>
    <w:p w:rsidR="00B87DBF" w:rsidRPr="00B87DBF" w:rsidRDefault="00672F8F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</w:t>
      </w:r>
      <w:r w:rsidR="002B5A1D" w:rsidRPr="00B87DBF">
        <w:rPr>
          <w:sz w:val="23"/>
          <w:szCs w:val="23"/>
        </w:rPr>
        <w:t>At the time of death, the provider shall do the following:</w:t>
      </w:r>
    </w:p>
    <w:p w:rsidR="00B87DBF" w:rsidRPr="00B87DBF" w:rsidRDefault="00B87DBF" w:rsidP="00F77F43">
      <w:pPr>
        <w:rPr>
          <w:sz w:val="23"/>
          <w:szCs w:val="23"/>
        </w:rPr>
      </w:pPr>
    </w:p>
    <w:p w:rsidR="00B87DBF" w:rsidRPr="00B87DBF" w:rsidRDefault="00B87DBF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1.  Notifications</w:t>
      </w:r>
    </w:p>
    <w:p w:rsidR="00FB7AB2" w:rsidRPr="00B87DBF" w:rsidRDefault="00B87DBF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ab/>
        <w:t xml:space="preserve"> </w:t>
      </w:r>
      <w:proofErr w:type="gramStart"/>
      <w:r w:rsidRPr="00B87DBF">
        <w:rPr>
          <w:sz w:val="23"/>
          <w:szCs w:val="23"/>
        </w:rPr>
        <w:t>a.</w:t>
      </w:r>
      <w:r w:rsidR="00FB7AB2" w:rsidRPr="00B87DBF">
        <w:rPr>
          <w:sz w:val="23"/>
          <w:szCs w:val="23"/>
        </w:rPr>
        <w:t xml:space="preserve">  </w:t>
      </w:r>
      <w:r w:rsidR="002C0600">
        <w:rPr>
          <w:sz w:val="23"/>
          <w:szCs w:val="23"/>
        </w:rPr>
        <w:t>Tell</w:t>
      </w:r>
      <w:proofErr w:type="gramEnd"/>
      <w:r w:rsidR="00FB7AB2" w:rsidRPr="00B87DBF">
        <w:rPr>
          <w:sz w:val="23"/>
          <w:szCs w:val="23"/>
        </w:rPr>
        <w:t xml:space="preserve"> the guardian, family, next of kin, Service and Support Administrator </w:t>
      </w:r>
    </w:p>
    <w:p w:rsidR="00221AB6" w:rsidRDefault="00FB7AB2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            </w:t>
      </w:r>
      <w:r w:rsidR="00B87DBF" w:rsidRPr="00B87DBF">
        <w:rPr>
          <w:sz w:val="23"/>
          <w:szCs w:val="23"/>
        </w:rPr>
        <w:t xml:space="preserve"> </w:t>
      </w:r>
      <w:proofErr w:type="gramStart"/>
      <w:r w:rsidRPr="00B87DBF">
        <w:rPr>
          <w:sz w:val="23"/>
          <w:szCs w:val="23"/>
        </w:rPr>
        <w:t>and/or</w:t>
      </w:r>
      <w:proofErr w:type="gramEnd"/>
      <w:r w:rsidRPr="00B87DBF">
        <w:rPr>
          <w:sz w:val="23"/>
          <w:szCs w:val="23"/>
        </w:rPr>
        <w:t xml:space="preserve"> responsible agent immediately</w:t>
      </w:r>
      <w:r w:rsidR="00B87DBF" w:rsidRPr="00B87DBF">
        <w:rPr>
          <w:sz w:val="23"/>
          <w:szCs w:val="23"/>
        </w:rPr>
        <w:t xml:space="preserve"> (within 4  hours)</w:t>
      </w:r>
      <w:r w:rsidRPr="00B87DBF">
        <w:rPr>
          <w:sz w:val="23"/>
          <w:szCs w:val="23"/>
        </w:rPr>
        <w:t xml:space="preserve"> of the individual's </w:t>
      </w:r>
      <w:r w:rsidR="00B87DBF" w:rsidRPr="00B87DBF">
        <w:rPr>
          <w:sz w:val="23"/>
          <w:szCs w:val="23"/>
        </w:rPr>
        <w:tab/>
        <w:t xml:space="preserve">    </w:t>
      </w:r>
      <w:r w:rsidR="00B87DBF" w:rsidRPr="00B87DBF">
        <w:rPr>
          <w:sz w:val="23"/>
          <w:szCs w:val="23"/>
        </w:rPr>
        <w:tab/>
        <w:t xml:space="preserve">      </w:t>
      </w:r>
    </w:p>
    <w:p w:rsidR="009D4437" w:rsidRPr="00B87DBF" w:rsidRDefault="00221AB6" w:rsidP="00F77F43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proofErr w:type="gramStart"/>
      <w:r w:rsidR="00FB7AB2" w:rsidRPr="00B87DBF">
        <w:rPr>
          <w:sz w:val="23"/>
          <w:szCs w:val="23"/>
        </w:rPr>
        <w:t>death</w:t>
      </w:r>
      <w:proofErr w:type="gramEnd"/>
      <w:r w:rsidR="00FB7AB2" w:rsidRPr="00B87DBF">
        <w:rPr>
          <w:sz w:val="23"/>
          <w:szCs w:val="23"/>
        </w:rPr>
        <w:t>.</w:t>
      </w:r>
    </w:p>
    <w:p w:rsidR="00FB7AB2" w:rsidRPr="00B87DBF" w:rsidRDefault="00B87DBF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proofErr w:type="gramStart"/>
      <w:r w:rsidRPr="00B87DBF">
        <w:rPr>
          <w:sz w:val="23"/>
          <w:szCs w:val="23"/>
        </w:rPr>
        <w:t xml:space="preserve">b. </w:t>
      </w:r>
      <w:r w:rsidR="00FB7AB2" w:rsidRPr="00B87DBF">
        <w:rPr>
          <w:sz w:val="23"/>
          <w:szCs w:val="23"/>
        </w:rPr>
        <w:t xml:space="preserve"> In</w:t>
      </w:r>
      <w:proofErr w:type="gramEnd"/>
      <w:r w:rsidR="00FB7AB2" w:rsidRPr="00B87DBF">
        <w:rPr>
          <w:sz w:val="23"/>
          <w:szCs w:val="23"/>
        </w:rPr>
        <w:t xml:space="preserve"> the event that the provider is the Payee, </w:t>
      </w:r>
      <w:r w:rsidR="002C0600">
        <w:rPr>
          <w:sz w:val="23"/>
          <w:szCs w:val="23"/>
        </w:rPr>
        <w:t>tell</w:t>
      </w:r>
      <w:r w:rsidR="00FB7AB2" w:rsidRPr="00B87DBF">
        <w:rPr>
          <w:sz w:val="23"/>
          <w:szCs w:val="23"/>
        </w:rPr>
        <w:t xml:space="preserve"> the Social Security </w:t>
      </w:r>
    </w:p>
    <w:p w:rsidR="002B5A1D" w:rsidRPr="00B87DBF" w:rsidRDefault="00FB7AB2" w:rsidP="00F77F43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            </w:t>
      </w:r>
      <w:proofErr w:type="gramStart"/>
      <w:r w:rsidRPr="00B87DBF">
        <w:rPr>
          <w:sz w:val="23"/>
          <w:szCs w:val="23"/>
        </w:rPr>
        <w:t>Administration</w:t>
      </w:r>
      <w:r w:rsidR="00AA7721" w:rsidRPr="00B87DBF">
        <w:rPr>
          <w:sz w:val="23"/>
          <w:szCs w:val="23"/>
        </w:rPr>
        <w:t>.</w:t>
      </w:r>
      <w:proofErr w:type="gramEnd"/>
    </w:p>
    <w:p w:rsidR="00B87DBF" w:rsidRPr="00B87DBF" w:rsidRDefault="00B87DBF" w:rsidP="00F77F43">
      <w:pPr>
        <w:rPr>
          <w:sz w:val="23"/>
          <w:szCs w:val="23"/>
        </w:rPr>
      </w:pPr>
    </w:p>
    <w:p w:rsidR="00B87DBF" w:rsidRPr="00B87DBF" w:rsidRDefault="002C0600" w:rsidP="00F77F43">
      <w:pPr>
        <w:rPr>
          <w:sz w:val="23"/>
          <w:szCs w:val="23"/>
        </w:rPr>
      </w:pPr>
      <w:r>
        <w:rPr>
          <w:sz w:val="23"/>
          <w:szCs w:val="23"/>
        </w:rPr>
        <w:t xml:space="preserve">     2.  Personal Things</w:t>
      </w:r>
    </w:p>
    <w:p w:rsidR="00672F8F" w:rsidRP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proofErr w:type="gramStart"/>
      <w:r w:rsidRPr="00B87DBF">
        <w:rPr>
          <w:sz w:val="23"/>
          <w:szCs w:val="23"/>
        </w:rPr>
        <w:t xml:space="preserve">a.  </w:t>
      </w:r>
      <w:r w:rsidR="00672F8F" w:rsidRPr="00B87DBF">
        <w:rPr>
          <w:sz w:val="23"/>
          <w:szCs w:val="23"/>
        </w:rPr>
        <w:t>Complete</w:t>
      </w:r>
      <w:proofErr w:type="gramEnd"/>
      <w:r w:rsidR="00672F8F" w:rsidRPr="00B87DBF">
        <w:rPr>
          <w:sz w:val="23"/>
          <w:szCs w:val="23"/>
        </w:rPr>
        <w:t xml:space="preserve"> a final </w:t>
      </w:r>
      <w:r w:rsidR="002C0600">
        <w:rPr>
          <w:sz w:val="23"/>
          <w:szCs w:val="23"/>
        </w:rPr>
        <w:t>list</w:t>
      </w:r>
      <w:r w:rsidR="00221AB6">
        <w:rPr>
          <w:i/>
          <w:sz w:val="23"/>
          <w:szCs w:val="23"/>
        </w:rPr>
        <w:t xml:space="preserve"> </w:t>
      </w:r>
      <w:r w:rsidR="00672F8F" w:rsidRPr="00B87DBF">
        <w:rPr>
          <w:sz w:val="23"/>
          <w:szCs w:val="23"/>
        </w:rPr>
        <w:t xml:space="preserve">of the individuals belongings within 14 days of </w:t>
      </w:r>
    </w:p>
    <w:p w:rsidR="00672F8F" w:rsidRPr="00B87DBF" w:rsidRDefault="00672F8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            </w:t>
      </w:r>
      <w:proofErr w:type="gramStart"/>
      <w:r w:rsidRPr="00B87DBF">
        <w:rPr>
          <w:sz w:val="23"/>
          <w:szCs w:val="23"/>
        </w:rPr>
        <w:t>death</w:t>
      </w:r>
      <w:proofErr w:type="gramEnd"/>
      <w:r w:rsidRPr="00B87DBF">
        <w:rPr>
          <w:sz w:val="23"/>
          <w:szCs w:val="23"/>
        </w:rPr>
        <w:t xml:space="preserve">, using the Department </w:t>
      </w:r>
      <w:r w:rsidR="002C0600">
        <w:rPr>
          <w:sz w:val="23"/>
          <w:szCs w:val="23"/>
        </w:rPr>
        <w:t>Recommended</w:t>
      </w:r>
      <w:r w:rsidRPr="00B87DBF">
        <w:rPr>
          <w:sz w:val="23"/>
          <w:szCs w:val="23"/>
        </w:rPr>
        <w:t xml:space="preserve"> form (attached).</w:t>
      </w:r>
    </w:p>
    <w:p w:rsidR="00672F8F" w:rsidRP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proofErr w:type="gramStart"/>
      <w:r w:rsidRPr="00B87DBF">
        <w:rPr>
          <w:sz w:val="23"/>
          <w:szCs w:val="23"/>
        </w:rPr>
        <w:t xml:space="preserve">b. </w:t>
      </w:r>
      <w:r w:rsidR="00672F8F" w:rsidRPr="00B87DBF">
        <w:rPr>
          <w:sz w:val="23"/>
          <w:szCs w:val="23"/>
        </w:rPr>
        <w:t xml:space="preserve"> Make</w:t>
      </w:r>
      <w:proofErr w:type="gramEnd"/>
      <w:r w:rsidR="00672F8F" w:rsidRPr="00B87DBF">
        <w:rPr>
          <w:sz w:val="23"/>
          <w:szCs w:val="23"/>
        </w:rPr>
        <w:t xml:space="preserve"> arrangements for the administrator of the estate, family members, or </w:t>
      </w:r>
    </w:p>
    <w:p w:rsidR="00672F8F" w:rsidRPr="00B87DBF" w:rsidRDefault="00672F8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            </w:t>
      </w:r>
      <w:proofErr w:type="gramStart"/>
      <w:r w:rsidRPr="00B87DBF">
        <w:rPr>
          <w:sz w:val="23"/>
          <w:szCs w:val="23"/>
        </w:rPr>
        <w:t xml:space="preserve">Responsible Agent to </w:t>
      </w:r>
      <w:r w:rsidR="002C0600">
        <w:rPr>
          <w:sz w:val="23"/>
          <w:szCs w:val="23"/>
        </w:rPr>
        <w:t>pick up the individuals’</w:t>
      </w:r>
      <w:r w:rsidRPr="00B87DBF">
        <w:rPr>
          <w:sz w:val="23"/>
          <w:szCs w:val="23"/>
        </w:rPr>
        <w:t xml:space="preserve"> </w:t>
      </w:r>
      <w:r w:rsidR="002C0600">
        <w:rPr>
          <w:sz w:val="23"/>
          <w:szCs w:val="23"/>
        </w:rPr>
        <w:t>things</w:t>
      </w:r>
      <w:r w:rsidRPr="00B87DBF">
        <w:rPr>
          <w:sz w:val="23"/>
          <w:szCs w:val="23"/>
        </w:rPr>
        <w:t xml:space="preserve"> within 30 days of death.</w:t>
      </w:r>
      <w:proofErr w:type="gramEnd"/>
    </w:p>
    <w:p w:rsidR="00672F8F" w:rsidRP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proofErr w:type="gramStart"/>
      <w:r w:rsidRPr="00B87DBF">
        <w:rPr>
          <w:sz w:val="23"/>
          <w:szCs w:val="23"/>
        </w:rPr>
        <w:t xml:space="preserve">c.  </w:t>
      </w:r>
      <w:r w:rsidR="002C0600">
        <w:rPr>
          <w:sz w:val="23"/>
          <w:szCs w:val="23"/>
        </w:rPr>
        <w:t>Make</w:t>
      </w:r>
      <w:proofErr w:type="gramEnd"/>
      <w:r w:rsidR="002C0600">
        <w:rPr>
          <w:sz w:val="23"/>
          <w:szCs w:val="23"/>
        </w:rPr>
        <w:t xml:space="preserve"> sure</w:t>
      </w:r>
      <w:r w:rsidR="00672F8F" w:rsidRPr="00B87DBF">
        <w:rPr>
          <w:sz w:val="23"/>
          <w:szCs w:val="23"/>
        </w:rPr>
        <w:t xml:space="preserve"> that the person obtaining the individual's </w:t>
      </w:r>
      <w:r w:rsidR="002C0600">
        <w:rPr>
          <w:sz w:val="23"/>
          <w:szCs w:val="23"/>
        </w:rPr>
        <w:t>things</w:t>
      </w:r>
      <w:r w:rsidR="00672F8F" w:rsidRPr="00B87DBF">
        <w:rPr>
          <w:sz w:val="23"/>
          <w:szCs w:val="23"/>
        </w:rPr>
        <w:t xml:space="preserve"> signs the final </w:t>
      </w:r>
    </w:p>
    <w:p w:rsidR="00672F8F" w:rsidRPr="00B87DBF" w:rsidRDefault="00672F8F" w:rsidP="002C0600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              </w:t>
      </w:r>
      <w:r w:rsidRPr="00C52CB6">
        <w:rPr>
          <w:sz w:val="23"/>
          <w:szCs w:val="23"/>
        </w:rPr>
        <w:t xml:space="preserve"> </w:t>
      </w:r>
      <w:proofErr w:type="gramStart"/>
      <w:r w:rsidR="002C0600">
        <w:rPr>
          <w:sz w:val="23"/>
          <w:szCs w:val="23"/>
        </w:rPr>
        <w:t>list</w:t>
      </w:r>
      <w:proofErr w:type="gramEnd"/>
      <w:r w:rsidR="00A33C8A">
        <w:rPr>
          <w:i/>
          <w:sz w:val="23"/>
          <w:szCs w:val="23"/>
        </w:rPr>
        <w:t xml:space="preserve"> </w:t>
      </w:r>
      <w:r w:rsidRPr="00B87DBF">
        <w:rPr>
          <w:sz w:val="23"/>
          <w:szCs w:val="23"/>
        </w:rPr>
        <w:t xml:space="preserve">(One copy for the provider and one copy for the person </w:t>
      </w:r>
      <w:r w:rsidR="002C0600">
        <w:rPr>
          <w:sz w:val="23"/>
          <w:szCs w:val="23"/>
        </w:rPr>
        <w:t>getting the things)</w:t>
      </w:r>
    </w:p>
    <w:p w:rsidR="00B87DBF" w:rsidRP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proofErr w:type="gramStart"/>
      <w:r w:rsidRPr="00B87DBF">
        <w:rPr>
          <w:sz w:val="23"/>
          <w:szCs w:val="23"/>
        </w:rPr>
        <w:t>d.  Complete</w:t>
      </w:r>
      <w:proofErr w:type="gramEnd"/>
      <w:r w:rsidRPr="00B87DBF">
        <w:rPr>
          <w:sz w:val="23"/>
          <w:szCs w:val="23"/>
        </w:rPr>
        <w:t xml:space="preserve"> a </w:t>
      </w:r>
      <w:r w:rsidRPr="00124583">
        <w:rPr>
          <w:sz w:val="23"/>
          <w:szCs w:val="23"/>
        </w:rPr>
        <w:t>final</w:t>
      </w:r>
      <w:r w:rsidR="00C568E3" w:rsidRPr="00124583">
        <w:rPr>
          <w:sz w:val="23"/>
          <w:szCs w:val="23"/>
        </w:rPr>
        <w:t xml:space="preserve"> </w:t>
      </w:r>
      <w:r w:rsidR="002C0600" w:rsidRPr="00124583">
        <w:rPr>
          <w:sz w:val="23"/>
          <w:szCs w:val="23"/>
        </w:rPr>
        <w:t>list</w:t>
      </w:r>
      <w:r w:rsidRPr="00B87DBF">
        <w:rPr>
          <w:sz w:val="23"/>
          <w:szCs w:val="23"/>
        </w:rPr>
        <w:t xml:space="preserve"> of all medications within 24 hours. </w:t>
      </w:r>
    </w:p>
    <w:p w:rsidR="00B87DBF" w:rsidRP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proofErr w:type="gramStart"/>
      <w:r w:rsidRPr="00B87DBF">
        <w:rPr>
          <w:sz w:val="23"/>
          <w:szCs w:val="23"/>
        </w:rPr>
        <w:t>e.  Unused</w:t>
      </w:r>
      <w:proofErr w:type="gramEnd"/>
      <w:r w:rsidRPr="00B87DBF">
        <w:rPr>
          <w:sz w:val="23"/>
          <w:szCs w:val="23"/>
        </w:rPr>
        <w:t xml:space="preserve"> medication must be </w:t>
      </w:r>
      <w:r w:rsidR="002C0600">
        <w:rPr>
          <w:sz w:val="23"/>
          <w:szCs w:val="23"/>
        </w:rPr>
        <w:t>thrown away</w:t>
      </w:r>
      <w:r w:rsidRPr="00B87DBF">
        <w:rPr>
          <w:sz w:val="23"/>
          <w:szCs w:val="23"/>
        </w:rPr>
        <w:t xml:space="preserve"> within 7 days per the provider's </w:t>
      </w:r>
    </w:p>
    <w:p w:rsidR="00AA7721" w:rsidRP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 xml:space="preserve">  </w:t>
      </w:r>
      <w:r w:rsidRPr="00B87DBF">
        <w:rPr>
          <w:sz w:val="23"/>
          <w:szCs w:val="23"/>
        </w:rPr>
        <w:tab/>
        <w:t xml:space="preserve">     </w:t>
      </w:r>
      <w:proofErr w:type="gramStart"/>
      <w:r w:rsidRPr="00B87DBF">
        <w:rPr>
          <w:sz w:val="23"/>
          <w:szCs w:val="23"/>
        </w:rPr>
        <w:t>disposal</w:t>
      </w:r>
      <w:proofErr w:type="gramEnd"/>
      <w:r w:rsidRPr="00B87DBF">
        <w:rPr>
          <w:sz w:val="23"/>
          <w:szCs w:val="23"/>
        </w:rPr>
        <w:t xml:space="preserve"> policy or returned to the pharmacy. </w:t>
      </w:r>
    </w:p>
    <w:p w:rsidR="00B87DBF" w:rsidRP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r w:rsidRPr="00B87DBF">
        <w:rPr>
          <w:sz w:val="23"/>
          <w:szCs w:val="23"/>
        </w:rPr>
        <w:tab/>
      </w:r>
      <w:proofErr w:type="gramStart"/>
      <w:r w:rsidRPr="00B87DBF">
        <w:rPr>
          <w:sz w:val="23"/>
          <w:szCs w:val="23"/>
        </w:rPr>
        <w:t>i.  In</w:t>
      </w:r>
      <w:proofErr w:type="gramEnd"/>
      <w:r w:rsidRPr="00B87DBF">
        <w:rPr>
          <w:sz w:val="23"/>
          <w:szCs w:val="23"/>
        </w:rPr>
        <w:t xml:space="preserve"> the event that the medication is returned to the pharmacy, the </w:t>
      </w:r>
    </w:p>
    <w:p w:rsidR="00B87DBF" w:rsidRP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r w:rsidRPr="00B87DBF">
        <w:rPr>
          <w:sz w:val="23"/>
          <w:szCs w:val="23"/>
        </w:rPr>
        <w:tab/>
        <w:t xml:space="preserve">    </w:t>
      </w:r>
      <w:proofErr w:type="gramStart"/>
      <w:r w:rsidRPr="00B87DBF">
        <w:rPr>
          <w:sz w:val="23"/>
          <w:szCs w:val="23"/>
        </w:rPr>
        <w:t>provider</w:t>
      </w:r>
      <w:proofErr w:type="gramEnd"/>
      <w:r w:rsidRPr="00B87DBF">
        <w:rPr>
          <w:sz w:val="23"/>
          <w:szCs w:val="23"/>
        </w:rPr>
        <w:t xml:space="preserve"> must obtain a receipt from the pharmacy for the returned </w:t>
      </w:r>
    </w:p>
    <w:p w:rsidR="00B87DBF" w:rsidRDefault="00B87DBF" w:rsidP="00672F8F">
      <w:pPr>
        <w:rPr>
          <w:sz w:val="23"/>
          <w:szCs w:val="23"/>
        </w:rPr>
      </w:pPr>
      <w:r w:rsidRPr="00B87DBF">
        <w:rPr>
          <w:sz w:val="23"/>
          <w:szCs w:val="23"/>
        </w:rPr>
        <w:tab/>
      </w:r>
      <w:r w:rsidRPr="00B87DBF">
        <w:rPr>
          <w:sz w:val="23"/>
          <w:szCs w:val="23"/>
        </w:rPr>
        <w:tab/>
        <w:t xml:space="preserve">    </w:t>
      </w:r>
      <w:proofErr w:type="gramStart"/>
      <w:r w:rsidRPr="00B87DBF">
        <w:rPr>
          <w:sz w:val="23"/>
          <w:szCs w:val="23"/>
        </w:rPr>
        <w:t>medications</w:t>
      </w:r>
      <w:proofErr w:type="gramEnd"/>
      <w:r w:rsidRPr="00B87DBF">
        <w:rPr>
          <w:sz w:val="23"/>
          <w:szCs w:val="23"/>
        </w:rPr>
        <w:t xml:space="preserve">. </w:t>
      </w:r>
    </w:p>
    <w:p w:rsidR="00B87DBF" w:rsidRDefault="004D3409" w:rsidP="00672F8F">
      <w:pPr>
        <w:rPr>
          <w:sz w:val="23"/>
          <w:szCs w:val="23"/>
        </w:rPr>
      </w:pPr>
      <w:r>
        <w:rPr>
          <w:sz w:val="23"/>
          <w:szCs w:val="23"/>
        </w:rPr>
        <w:tab/>
        <w:t xml:space="preserve">           ii</w:t>
      </w:r>
      <w:proofErr w:type="gramStart"/>
      <w:r>
        <w:rPr>
          <w:sz w:val="23"/>
          <w:szCs w:val="23"/>
        </w:rPr>
        <w:t>.  If</w:t>
      </w:r>
      <w:proofErr w:type="gramEnd"/>
      <w:r>
        <w:rPr>
          <w:sz w:val="23"/>
          <w:szCs w:val="23"/>
        </w:rPr>
        <w:t xml:space="preserve"> the medication is </w:t>
      </w:r>
      <w:r w:rsidR="002C0600">
        <w:rPr>
          <w:sz w:val="23"/>
          <w:szCs w:val="23"/>
        </w:rPr>
        <w:t xml:space="preserve">thrown away </w:t>
      </w:r>
      <w:r>
        <w:rPr>
          <w:sz w:val="23"/>
          <w:szCs w:val="23"/>
        </w:rPr>
        <w:t>by the provider, documentation of the</w:t>
      </w:r>
    </w:p>
    <w:p w:rsidR="002C0600" w:rsidRDefault="004D3409" w:rsidP="00672F8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proofErr w:type="gramStart"/>
      <w:r>
        <w:rPr>
          <w:sz w:val="23"/>
          <w:szCs w:val="23"/>
        </w:rPr>
        <w:t>disposal</w:t>
      </w:r>
      <w:proofErr w:type="gramEnd"/>
      <w:r>
        <w:rPr>
          <w:sz w:val="23"/>
          <w:szCs w:val="23"/>
        </w:rPr>
        <w:t xml:space="preserve"> must be kept and signed by the person </w:t>
      </w:r>
      <w:r w:rsidR="002C0600">
        <w:rPr>
          <w:sz w:val="23"/>
          <w:szCs w:val="23"/>
        </w:rPr>
        <w:t xml:space="preserve">throwing away the   </w:t>
      </w:r>
    </w:p>
    <w:p w:rsidR="004D3409" w:rsidRPr="00B87DBF" w:rsidRDefault="002C0600" w:rsidP="00672F8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  <w:proofErr w:type="gramStart"/>
      <w:r>
        <w:rPr>
          <w:sz w:val="23"/>
          <w:szCs w:val="23"/>
        </w:rPr>
        <w:t>medication</w:t>
      </w:r>
      <w:proofErr w:type="gramEnd"/>
      <w:r>
        <w:rPr>
          <w:sz w:val="23"/>
          <w:szCs w:val="23"/>
        </w:rPr>
        <w:t xml:space="preserve"> </w:t>
      </w:r>
      <w:r w:rsidR="004D3409">
        <w:rPr>
          <w:sz w:val="23"/>
          <w:szCs w:val="23"/>
        </w:rPr>
        <w:t>and one witness.</w:t>
      </w:r>
    </w:p>
    <w:p w:rsidR="00B87DBF" w:rsidRDefault="00B87DBF" w:rsidP="00672F8F"/>
    <w:p w:rsidR="00FD0242" w:rsidRDefault="00B87DBF" w:rsidP="00FD0242">
      <w:r>
        <w:tab/>
      </w:r>
    </w:p>
    <w:sectPr w:rsidR="00FD0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07" w:rsidRDefault="00946807">
      <w:r>
        <w:separator/>
      </w:r>
    </w:p>
  </w:endnote>
  <w:endnote w:type="continuationSeparator" w:id="0">
    <w:p w:rsidR="00946807" w:rsidRDefault="0094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09" w:rsidRDefault="004D3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09" w:rsidRDefault="004D3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09" w:rsidRDefault="004D3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07" w:rsidRDefault="00946807">
      <w:r>
        <w:separator/>
      </w:r>
    </w:p>
  </w:footnote>
  <w:footnote w:type="continuationSeparator" w:id="0">
    <w:p w:rsidR="00946807" w:rsidRDefault="0094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09" w:rsidRDefault="004D3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09" w:rsidRDefault="004D3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09" w:rsidRDefault="004D3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41AA"/>
    <w:multiLevelType w:val="hybridMultilevel"/>
    <w:tmpl w:val="92FA15F4"/>
    <w:lvl w:ilvl="0" w:tplc="5724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42"/>
    <w:rsid w:val="00062A2F"/>
    <w:rsid w:val="00124583"/>
    <w:rsid w:val="00183304"/>
    <w:rsid w:val="001B6997"/>
    <w:rsid w:val="0021646A"/>
    <w:rsid w:val="00221AB6"/>
    <w:rsid w:val="00261A33"/>
    <w:rsid w:val="002B5A1D"/>
    <w:rsid w:val="002C0600"/>
    <w:rsid w:val="003F61C9"/>
    <w:rsid w:val="00402BDB"/>
    <w:rsid w:val="00437528"/>
    <w:rsid w:val="004D3409"/>
    <w:rsid w:val="005C4FCD"/>
    <w:rsid w:val="00672F8F"/>
    <w:rsid w:val="00692EDA"/>
    <w:rsid w:val="006B6DF7"/>
    <w:rsid w:val="00706897"/>
    <w:rsid w:val="00744B33"/>
    <w:rsid w:val="007B1B3E"/>
    <w:rsid w:val="007C2350"/>
    <w:rsid w:val="008051C2"/>
    <w:rsid w:val="008571E6"/>
    <w:rsid w:val="00946807"/>
    <w:rsid w:val="009D4437"/>
    <w:rsid w:val="00A33C8A"/>
    <w:rsid w:val="00A55FD7"/>
    <w:rsid w:val="00AA7721"/>
    <w:rsid w:val="00B026A3"/>
    <w:rsid w:val="00B87DBF"/>
    <w:rsid w:val="00C52CB6"/>
    <w:rsid w:val="00C568E3"/>
    <w:rsid w:val="00C85868"/>
    <w:rsid w:val="00CB0B36"/>
    <w:rsid w:val="00D47475"/>
    <w:rsid w:val="00E22903"/>
    <w:rsid w:val="00E25CD8"/>
    <w:rsid w:val="00EB38F8"/>
    <w:rsid w:val="00EF5099"/>
    <w:rsid w:val="00F47BBC"/>
    <w:rsid w:val="00F77F43"/>
    <w:rsid w:val="00FB7AB2"/>
    <w:rsid w:val="00FD0242"/>
    <w:rsid w:val="00FD267D"/>
    <w:rsid w:val="00FF0D52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4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340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4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340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4ED2CAD4</Template>
  <TotalTime>0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Disposition of Personal Belongings and Individual Funds as Time of Discharge or Death</vt:lpstr>
    </vt:vector>
  </TitlesOfParts>
  <Company>ODMRDD-DIS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of Personal Belongings and Individual Funds as Time of Discharge or Death</dc:title>
  <dc:creator>bob.miller</dc:creator>
  <cp:lastModifiedBy>Moon, Melody</cp:lastModifiedBy>
  <cp:revision>4</cp:revision>
  <dcterms:created xsi:type="dcterms:W3CDTF">2011-10-13T11:40:00Z</dcterms:created>
  <dcterms:modified xsi:type="dcterms:W3CDTF">2011-10-13T14:48:00Z</dcterms:modified>
</cp:coreProperties>
</file>