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63670" w14:textId="1E734572" w:rsidR="00AF6B32" w:rsidRPr="000E2A7F" w:rsidRDefault="00AF6B32" w:rsidP="000E2A7F">
      <w:pPr>
        <w:jc w:val="center"/>
        <w:rPr>
          <w:b/>
          <w:i/>
          <w:color w:val="FF0000"/>
          <w:sz w:val="32"/>
          <w:szCs w:val="32"/>
          <w:u w:val="single"/>
        </w:rPr>
      </w:pPr>
      <w:r w:rsidRPr="000E2A7F">
        <w:rPr>
          <w:b/>
          <w:i/>
          <w:noProof/>
          <w:color w:val="FF0000"/>
          <w:sz w:val="32"/>
          <w:szCs w:val="32"/>
          <w:u w:val="single"/>
        </w:rPr>
        <w:drawing>
          <wp:anchor distT="0" distB="0" distL="114300" distR="114300" simplePos="0" relativeHeight="251659264" behindDoc="0" locked="0" layoutInCell="1" allowOverlap="1" wp14:anchorId="1194DB15" wp14:editId="16A5749F">
            <wp:simplePos x="0" y="0"/>
            <wp:positionH relativeFrom="column">
              <wp:posOffset>-114300</wp:posOffset>
            </wp:positionH>
            <wp:positionV relativeFrom="paragraph">
              <wp:posOffset>-571500</wp:posOffset>
            </wp:positionV>
            <wp:extent cx="5486400" cy="1084580"/>
            <wp:effectExtent l="0" t="0" r="0"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0years_Pres letter banner.jpg"/>
                    <pic:cNvPicPr/>
                  </pic:nvPicPr>
                  <pic:blipFill>
                    <a:blip r:embed="rId7">
                      <a:extLst>
                        <a:ext uri="{28A0092B-C50C-407E-A947-70E740481C1C}">
                          <a14:useLocalDpi xmlns:a14="http://schemas.microsoft.com/office/drawing/2010/main" val="0"/>
                        </a:ext>
                      </a:extLst>
                    </a:blip>
                    <a:stretch>
                      <a:fillRect/>
                    </a:stretch>
                  </pic:blipFill>
                  <pic:spPr>
                    <a:xfrm>
                      <a:off x="0" y="0"/>
                      <a:ext cx="5486400" cy="1084580"/>
                    </a:xfrm>
                    <a:prstGeom prst="rect">
                      <a:avLst/>
                    </a:prstGeom>
                    <a:ln w="19050" cmpd="sng">
                      <a:noFill/>
                    </a:ln>
                    <a:effectLst/>
                  </pic:spPr>
                </pic:pic>
              </a:graphicData>
            </a:graphic>
            <wp14:sizeRelH relativeFrom="page">
              <wp14:pctWidth>0</wp14:pctWidth>
            </wp14:sizeRelH>
            <wp14:sizeRelV relativeFrom="page">
              <wp14:pctHeight>0</wp14:pctHeight>
            </wp14:sizeRelV>
          </wp:anchor>
        </w:drawing>
      </w:r>
      <w:r w:rsidR="000E2A7F" w:rsidRPr="000E2A7F">
        <w:rPr>
          <w:b/>
          <w:i/>
          <w:color w:val="FF0000"/>
          <w:sz w:val="32"/>
          <w:szCs w:val="32"/>
          <w:u w:val="single"/>
        </w:rPr>
        <w:t>***OPRA ALERT***</w:t>
      </w:r>
    </w:p>
    <w:p w14:paraId="473BF9F6" w14:textId="77777777" w:rsidR="000E2A7F" w:rsidRPr="000E2A7F" w:rsidRDefault="000E2A7F" w:rsidP="000E2A7F">
      <w:pPr>
        <w:jc w:val="center"/>
        <w:rPr>
          <w:b/>
          <w:i/>
          <w:color w:val="FF0000"/>
          <w:u w:val="single"/>
        </w:rPr>
      </w:pPr>
    </w:p>
    <w:p w14:paraId="34687C02" w14:textId="77777777" w:rsidR="006549E0" w:rsidRDefault="006549E0" w:rsidP="00AF6B32">
      <w:pPr>
        <w:widowControl w:val="0"/>
        <w:autoSpaceDE w:val="0"/>
        <w:autoSpaceDN w:val="0"/>
        <w:adjustRightInd w:val="0"/>
        <w:jc w:val="center"/>
        <w:rPr>
          <w:rFonts w:asciiTheme="majorHAnsi" w:hAnsiTheme="majorHAnsi" w:cs="Times New Roman"/>
          <w:color w:val="FF0000"/>
          <w:sz w:val="28"/>
          <w:szCs w:val="28"/>
        </w:rPr>
      </w:pPr>
      <w:r>
        <w:rPr>
          <w:rFonts w:asciiTheme="majorHAnsi" w:hAnsiTheme="majorHAnsi" w:cs="Times New Roman"/>
          <w:color w:val="FF0000"/>
          <w:sz w:val="28"/>
          <w:szCs w:val="28"/>
        </w:rPr>
        <w:t>Governor’s Office of Health Transformation</w:t>
      </w:r>
    </w:p>
    <w:p w14:paraId="4543216E" w14:textId="2D9BF373" w:rsidR="00AF6B32" w:rsidRPr="00AF6B32" w:rsidRDefault="006549E0" w:rsidP="00AF6B32">
      <w:pPr>
        <w:widowControl w:val="0"/>
        <w:autoSpaceDE w:val="0"/>
        <w:autoSpaceDN w:val="0"/>
        <w:adjustRightInd w:val="0"/>
        <w:jc w:val="center"/>
        <w:rPr>
          <w:rFonts w:asciiTheme="majorHAnsi" w:hAnsiTheme="majorHAnsi" w:cs="Times New Roman"/>
          <w:color w:val="FF0000"/>
          <w:sz w:val="28"/>
          <w:szCs w:val="28"/>
        </w:rPr>
      </w:pPr>
      <w:r>
        <w:rPr>
          <w:rFonts w:asciiTheme="majorHAnsi" w:hAnsiTheme="majorHAnsi" w:cs="Times New Roman"/>
          <w:color w:val="FF0000"/>
          <w:sz w:val="28"/>
          <w:szCs w:val="28"/>
        </w:rPr>
        <w:t xml:space="preserve">Releases </w:t>
      </w:r>
      <w:r w:rsidR="00AF6B32" w:rsidRPr="00AF6B32">
        <w:rPr>
          <w:rFonts w:asciiTheme="majorHAnsi" w:hAnsiTheme="majorHAnsi" w:cs="Times New Roman"/>
          <w:color w:val="FF0000"/>
          <w:sz w:val="28"/>
          <w:szCs w:val="28"/>
        </w:rPr>
        <w:t>Ohio’s Draft Plan to Comply with New Federal</w:t>
      </w:r>
    </w:p>
    <w:p w14:paraId="3B666263" w14:textId="77777777" w:rsidR="00AF6B32" w:rsidRDefault="00AF6B32" w:rsidP="00816D1E">
      <w:pPr>
        <w:jc w:val="center"/>
        <w:rPr>
          <w:rFonts w:asciiTheme="majorHAnsi" w:hAnsiTheme="majorHAnsi"/>
          <w:color w:val="FF0000"/>
        </w:rPr>
      </w:pPr>
      <w:r w:rsidRPr="00AF6B32">
        <w:rPr>
          <w:rFonts w:asciiTheme="majorHAnsi" w:hAnsiTheme="majorHAnsi" w:cs="Times New Roman"/>
          <w:color w:val="FF0000"/>
          <w:sz w:val="28"/>
          <w:szCs w:val="28"/>
        </w:rPr>
        <w:t>Home and Community Based Services Requirements</w:t>
      </w:r>
    </w:p>
    <w:p w14:paraId="61D9393E" w14:textId="77777777" w:rsidR="00816D1E" w:rsidRPr="00816D1E" w:rsidRDefault="00816D1E" w:rsidP="00816D1E">
      <w:pPr>
        <w:jc w:val="center"/>
        <w:rPr>
          <w:rFonts w:asciiTheme="majorHAnsi" w:hAnsiTheme="majorHAnsi"/>
          <w:color w:val="FF0000"/>
        </w:rPr>
      </w:pPr>
    </w:p>
    <w:p w14:paraId="6575F216" w14:textId="25538A73" w:rsidR="00A1253D" w:rsidRDefault="00D739FA" w:rsidP="000E2A7F">
      <w:pPr>
        <w:widowControl w:val="0"/>
        <w:autoSpaceDE w:val="0"/>
        <w:autoSpaceDN w:val="0"/>
        <w:adjustRightInd w:val="0"/>
        <w:ind w:left="-270" w:firstLine="270"/>
        <w:jc w:val="both"/>
        <w:rPr>
          <w:rFonts w:asciiTheme="majorHAnsi" w:hAnsiTheme="majorHAnsi" w:cs="Times New Roman"/>
          <w:sz w:val="28"/>
          <w:szCs w:val="28"/>
        </w:rPr>
      </w:pPr>
      <w:r>
        <w:rPr>
          <w:rFonts w:asciiTheme="majorHAnsi" w:hAnsiTheme="majorHAnsi" w:cs="Times New Roman"/>
          <w:sz w:val="28"/>
          <w:szCs w:val="28"/>
        </w:rPr>
        <w:t>As 2014 closes and we as a system</w:t>
      </w:r>
      <w:r w:rsidR="006549E0">
        <w:rPr>
          <w:rFonts w:asciiTheme="majorHAnsi" w:hAnsiTheme="majorHAnsi" w:cs="Times New Roman"/>
          <w:sz w:val="28"/>
          <w:szCs w:val="28"/>
        </w:rPr>
        <w:t xml:space="preserve"> enter into 2015, the Governor’s Office of Health Transformation (OHT) is </w:t>
      </w:r>
      <w:r w:rsidR="00AF6B32" w:rsidRPr="00AF6B32">
        <w:rPr>
          <w:rFonts w:asciiTheme="majorHAnsi" w:hAnsiTheme="majorHAnsi" w:cs="Times New Roman"/>
          <w:sz w:val="28"/>
          <w:szCs w:val="28"/>
        </w:rPr>
        <w:t>lead</w:t>
      </w:r>
      <w:r w:rsidR="006549E0">
        <w:rPr>
          <w:rFonts w:asciiTheme="majorHAnsi" w:hAnsiTheme="majorHAnsi" w:cs="Times New Roman"/>
          <w:sz w:val="28"/>
          <w:szCs w:val="28"/>
        </w:rPr>
        <w:t>ing</w:t>
      </w:r>
      <w:r w:rsidR="00AF6B32" w:rsidRPr="00AF6B32">
        <w:rPr>
          <w:rFonts w:asciiTheme="majorHAnsi" w:hAnsiTheme="majorHAnsi" w:cs="Times New Roman"/>
          <w:sz w:val="28"/>
          <w:szCs w:val="28"/>
        </w:rPr>
        <w:t xml:space="preserve"> the</w:t>
      </w:r>
      <w:r w:rsidR="00AF6B32">
        <w:rPr>
          <w:rFonts w:asciiTheme="majorHAnsi" w:hAnsiTheme="majorHAnsi" w:cs="Times New Roman"/>
          <w:sz w:val="28"/>
          <w:szCs w:val="28"/>
        </w:rPr>
        <w:t xml:space="preserve"> </w:t>
      </w:r>
      <w:r w:rsidR="00AF6B32" w:rsidRPr="00AF6B32">
        <w:rPr>
          <w:rFonts w:asciiTheme="majorHAnsi" w:hAnsiTheme="majorHAnsi" w:cs="Times New Roman"/>
          <w:sz w:val="28"/>
          <w:szCs w:val="28"/>
        </w:rPr>
        <w:t>Administration’s efforts to modernize Medicaid and streamline health and human services</w:t>
      </w:r>
      <w:r w:rsidR="00AF6B32">
        <w:rPr>
          <w:rFonts w:asciiTheme="majorHAnsi" w:hAnsiTheme="majorHAnsi" w:cs="Times New Roman"/>
          <w:sz w:val="28"/>
          <w:szCs w:val="28"/>
        </w:rPr>
        <w:t xml:space="preserve"> </w:t>
      </w:r>
      <w:r w:rsidR="00AF6B32" w:rsidRPr="00AF6B32">
        <w:rPr>
          <w:rFonts w:asciiTheme="majorHAnsi" w:hAnsiTheme="majorHAnsi" w:cs="Times New Roman"/>
          <w:sz w:val="28"/>
          <w:szCs w:val="28"/>
        </w:rPr>
        <w:t>programs.</w:t>
      </w:r>
      <w:r w:rsidR="00AF6B32">
        <w:rPr>
          <w:rFonts w:asciiTheme="majorHAnsi" w:hAnsiTheme="majorHAnsi" w:cs="Times New Roman"/>
          <w:sz w:val="28"/>
          <w:szCs w:val="28"/>
        </w:rPr>
        <w:t xml:space="preserve"> </w:t>
      </w:r>
      <w:r w:rsidR="006510F3">
        <w:rPr>
          <w:rFonts w:asciiTheme="majorHAnsi" w:hAnsiTheme="majorHAnsi" w:cs="Times New Roman"/>
          <w:sz w:val="28"/>
          <w:szCs w:val="28"/>
        </w:rPr>
        <w:t xml:space="preserve">OHT </w:t>
      </w:r>
      <w:r w:rsidR="005B0427">
        <w:rPr>
          <w:rFonts w:asciiTheme="majorHAnsi" w:hAnsiTheme="majorHAnsi" w:cs="Times New Roman"/>
          <w:sz w:val="28"/>
          <w:szCs w:val="28"/>
        </w:rPr>
        <w:t>continues</w:t>
      </w:r>
      <w:r w:rsidR="00716D09">
        <w:rPr>
          <w:rFonts w:asciiTheme="majorHAnsi" w:hAnsiTheme="majorHAnsi" w:cs="Times New Roman"/>
          <w:sz w:val="28"/>
          <w:szCs w:val="28"/>
        </w:rPr>
        <w:t xml:space="preserve"> to work</w:t>
      </w:r>
      <w:r w:rsidR="006510F3">
        <w:rPr>
          <w:rFonts w:asciiTheme="majorHAnsi" w:hAnsiTheme="majorHAnsi" w:cs="Times New Roman"/>
          <w:sz w:val="28"/>
          <w:szCs w:val="28"/>
        </w:rPr>
        <w:t xml:space="preserve"> with t</w:t>
      </w:r>
      <w:r w:rsidR="00AF6B32">
        <w:rPr>
          <w:rFonts w:asciiTheme="majorHAnsi" w:hAnsiTheme="majorHAnsi" w:cs="Times New Roman"/>
          <w:sz w:val="28"/>
          <w:szCs w:val="28"/>
        </w:rPr>
        <w:t>he Ohio Provider Re</w:t>
      </w:r>
      <w:r w:rsidR="004756C6">
        <w:rPr>
          <w:rFonts w:asciiTheme="majorHAnsi" w:hAnsiTheme="majorHAnsi" w:cs="Times New Roman"/>
          <w:sz w:val="28"/>
          <w:szCs w:val="28"/>
        </w:rPr>
        <w:t>source Association (OPRA)</w:t>
      </w:r>
      <w:r w:rsidR="003F0059">
        <w:rPr>
          <w:rFonts w:asciiTheme="majorHAnsi" w:hAnsiTheme="majorHAnsi" w:cs="Times New Roman"/>
          <w:sz w:val="28"/>
          <w:szCs w:val="28"/>
        </w:rPr>
        <w:t xml:space="preserve"> </w:t>
      </w:r>
      <w:r w:rsidR="006510F3">
        <w:rPr>
          <w:rFonts w:asciiTheme="majorHAnsi" w:hAnsiTheme="majorHAnsi" w:cs="Times New Roman"/>
          <w:sz w:val="28"/>
          <w:szCs w:val="28"/>
        </w:rPr>
        <w:t xml:space="preserve">and other </w:t>
      </w:r>
      <w:r w:rsidR="006549E0">
        <w:rPr>
          <w:rFonts w:asciiTheme="majorHAnsi" w:hAnsiTheme="majorHAnsi" w:cs="Times New Roman"/>
          <w:sz w:val="28"/>
          <w:szCs w:val="28"/>
        </w:rPr>
        <w:t>stakeholders to improve services</w:t>
      </w:r>
      <w:r w:rsidR="00AF6B32">
        <w:rPr>
          <w:rFonts w:asciiTheme="majorHAnsi" w:hAnsiTheme="majorHAnsi" w:cs="Times New Roman"/>
          <w:sz w:val="28"/>
          <w:szCs w:val="28"/>
        </w:rPr>
        <w:t>,</w:t>
      </w:r>
      <w:r w:rsidR="00AF6B32" w:rsidRPr="00AF6B32">
        <w:rPr>
          <w:rFonts w:asciiTheme="majorHAnsi" w:hAnsiTheme="majorHAnsi" w:cs="Times New Roman"/>
          <w:sz w:val="28"/>
          <w:szCs w:val="28"/>
        </w:rPr>
        <w:t xml:space="preserve"> enabling seniors and people with disabilities to live with dignity in the setting they prefer,</w:t>
      </w:r>
      <w:r w:rsidR="00AF6B32">
        <w:rPr>
          <w:rFonts w:asciiTheme="majorHAnsi" w:hAnsiTheme="majorHAnsi" w:cs="Times New Roman"/>
          <w:sz w:val="28"/>
          <w:szCs w:val="28"/>
        </w:rPr>
        <w:t xml:space="preserve"> </w:t>
      </w:r>
      <w:r w:rsidR="00AF6B32" w:rsidRPr="00AF6B32">
        <w:rPr>
          <w:rFonts w:asciiTheme="majorHAnsi" w:hAnsiTheme="majorHAnsi" w:cs="Times New Roman"/>
          <w:sz w:val="28"/>
          <w:szCs w:val="28"/>
        </w:rPr>
        <w:t>especially their own home.</w:t>
      </w:r>
      <w:r w:rsidR="00950FD6">
        <w:rPr>
          <w:rFonts w:asciiTheme="majorHAnsi" w:hAnsiTheme="majorHAnsi" w:cs="Times New Roman"/>
          <w:sz w:val="28"/>
          <w:szCs w:val="28"/>
        </w:rPr>
        <w:t xml:space="preserve"> A major part of this work ha</w:t>
      </w:r>
      <w:r w:rsidR="00C764CA">
        <w:rPr>
          <w:rFonts w:asciiTheme="majorHAnsi" w:hAnsiTheme="majorHAnsi" w:cs="Times New Roman"/>
          <w:sz w:val="28"/>
          <w:szCs w:val="28"/>
        </w:rPr>
        <w:t xml:space="preserve">s been around drafting the </w:t>
      </w:r>
      <w:r w:rsidR="00E71664">
        <w:rPr>
          <w:rFonts w:asciiTheme="majorHAnsi" w:hAnsiTheme="majorHAnsi" w:cs="Times New Roman"/>
          <w:sz w:val="28"/>
          <w:szCs w:val="28"/>
        </w:rPr>
        <w:t>state’s plan to come into compliance with a new CMS rule</w:t>
      </w:r>
      <w:r w:rsidR="00950FD6">
        <w:rPr>
          <w:rFonts w:asciiTheme="majorHAnsi" w:hAnsiTheme="majorHAnsi" w:cs="Times New Roman"/>
          <w:sz w:val="28"/>
          <w:szCs w:val="28"/>
        </w:rPr>
        <w:t>.</w:t>
      </w:r>
      <w:r w:rsidR="00903817">
        <w:rPr>
          <w:rFonts w:asciiTheme="majorHAnsi" w:hAnsiTheme="majorHAnsi" w:cs="Times New Roman"/>
          <w:sz w:val="28"/>
          <w:szCs w:val="28"/>
        </w:rPr>
        <w:t xml:space="preserve"> </w:t>
      </w:r>
    </w:p>
    <w:p w14:paraId="117C362D" w14:textId="32D5AF6A" w:rsidR="000F3E84" w:rsidRDefault="000F3E84" w:rsidP="000E2A7F">
      <w:pPr>
        <w:widowControl w:val="0"/>
        <w:autoSpaceDE w:val="0"/>
        <w:autoSpaceDN w:val="0"/>
        <w:adjustRightInd w:val="0"/>
        <w:ind w:left="-270" w:firstLine="270"/>
        <w:jc w:val="both"/>
        <w:rPr>
          <w:rFonts w:asciiTheme="majorHAnsi" w:hAnsiTheme="majorHAnsi" w:cs="Times New Roman"/>
          <w:sz w:val="28"/>
          <w:szCs w:val="28"/>
        </w:rPr>
      </w:pPr>
      <w:r w:rsidRPr="00AF6B32">
        <w:rPr>
          <w:rFonts w:asciiTheme="majorHAnsi" w:hAnsiTheme="majorHAnsi" w:cs="Times New Roman"/>
          <w:sz w:val="28"/>
          <w:szCs w:val="28"/>
        </w:rPr>
        <w:t>On Ja</w:t>
      </w:r>
      <w:r>
        <w:rPr>
          <w:rFonts w:asciiTheme="majorHAnsi" w:hAnsiTheme="majorHAnsi" w:cs="Times New Roman"/>
          <w:sz w:val="28"/>
          <w:szCs w:val="28"/>
        </w:rPr>
        <w:t>nuary 16, 2014, CMS</w:t>
      </w:r>
      <w:r w:rsidRPr="00AF6B32">
        <w:rPr>
          <w:rFonts w:asciiTheme="majorHAnsi" w:hAnsiTheme="majorHAnsi" w:cs="Times New Roman"/>
          <w:sz w:val="28"/>
          <w:szCs w:val="28"/>
        </w:rPr>
        <w:t xml:space="preserve"> published 42 CFR</w:t>
      </w:r>
      <w:r>
        <w:rPr>
          <w:rFonts w:asciiTheme="majorHAnsi" w:hAnsiTheme="majorHAnsi" w:cs="Times New Roman"/>
          <w:sz w:val="28"/>
          <w:szCs w:val="28"/>
        </w:rPr>
        <w:t xml:space="preserve"> 441.301(c) (4)-</w:t>
      </w:r>
      <w:r w:rsidRPr="00AF6B32">
        <w:rPr>
          <w:rFonts w:asciiTheme="majorHAnsi" w:hAnsiTheme="majorHAnsi" w:cs="Times New Roman"/>
          <w:sz w:val="28"/>
          <w:szCs w:val="28"/>
        </w:rPr>
        <w:t>6) in the Federal Register, which details new requirements that settings must</w:t>
      </w:r>
      <w:r>
        <w:rPr>
          <w:rFonts w:asciiTheme="majorHAnsi" w:hAnsiTheme="majorHAnsi" w:cs="Times New Roman"/>
          <w:sz w:val="28"/>
          <w:szCs w:val="28"/>
        </w:rPr>
        <w:t xml:space="preserve"> </w:t>
      </w:r>
      <w:r w:rsidRPr="00AF6B32">
        <w:rPr>
          <w:rFonts w:asciiTheme="majorHAnsi" w:hAnsiTheme="majorHAnsi" w:cs="Times New Roman"/>
          <w:sz w:val="28"/>
          <w:szCs w:val="28"/>
        </w:rPr>
        <w:t>meet in order to be eligible for reimbursement for Medicaid HCBS provided under sections</w:t>
      </w:r>
      <w:r>
        <w:rPr>
          <w:rFonts w:asciiTheme="majorHAnsi" w:hAnsiTheme="majorHAnsi" w:cs="Times New Roman"/>
          <w:sz w:val="28"/>
          <w:szCs w:val="28"/>
        </w:rPr>
        <w:t xml:space="preserve"> </w:t>
      </w:r>
      <w:r w:rsidR="00930C14">
        <w:rPr>
          <w:rFonts w:asciiTheme="majorHAnsi" w:hAnsiTheme="majorHAnsi" w:cs="Times New Roman"/>
          <w:sz w:val="28"/>
          <w:szCs w:val="28"/>
        </w:rPr>
        <w:t>1915(c), 1915(</w:t>
      </w:r>
      <w:proofErr w:type="spellStart"/>
      <w:r w:rsidR="00930C14">
        <w:rPr>
          <w:rFonts w:asciiTheme="majorHAnsi" w:hAnsiTheme="majorHAnsi" w:cs="Times New Roman"/>
          <w:sz w:val="28"/>
          <w:szCs w:val="28"/>
        </w:rPr>
        <w:t>i</w:t>
      </w:r>
      <w:proofErr w:type="spellEnd"/>
      <w:r w:rsidR="00930C14">
        <w:rPr>
          <w:rFonts w:asciiTheme="majorHAnsi" w:hAnsiTheme="majorHAnsi" w:cs="Times New Roman"/>
          <w:sz w:val="28"/>
          <w:szCs w:val="28"/>
        </w:rPr>
        <w:t>), and 1915</w:t>
      </w:r>
      <w:r w:rsidRPr="00AF6B32">
        <w:rPr>
          <w:rFonts w:asciiTheme="majorHAnsi" w:hAnsiTheme="majorHAnsi" w:cs="Times New Roman"/>
          <w:sz w:val="28"/>
          <w:szCs w:val="28"/>
        </w:rPr>
        <w:t>(k) of the Social Security Act.</w:t>
      </w:r>
      <w:r>
        <w:rPr>
          <w:rFonts w:asciiTheme="majorHAnsi" w:hAnsiTheme="majorHAnsi" w:cs="Times New Roman"/>
          <w:sz w:val="28"/>
          <w:szCs w:val="28"/>
        </w:rPr>
        <w:t xml:space="preserve"> </w:t>
      </w:r>
      <w:r w:rsidRPr="00AF6B32">
        <w:rPr>
          <w:rFonts w:asciiTheme="majorHAnsi" w:hAnsiTheme="majorHAnsi" w:cs="Times New Roman"/>
          <w:sz w:val="28"/>
          <w:szCs w:val="28"/>
        </w:rPr>
        <w:t>The final rule</w:t>
      </w:r>
      <w:r w:rsidR="00C764CA">
        <w:rPr>
          <w:rFonts w:asciiTheme="majorHAnsi" w:hAnsiTheme="majorHAnsi" w:cs="Times New Roman"/>
          <w:sz w:val="28"/>
          <w:szCs w:val="28"/>
        </w:rPr>
        <w:t xml:space="preserve"> compels the State to submit a transition p</w:t>
      </w:r>
      <w:r w:rsidRPr="00AF6B32">
        <w:rPr>
          <w:rFonts w:asciiTheme="majorHAnsi" w:hAnsiTheme="majorHAnsi" w:cs="Times New Roman"/>
          <w:sz w:val="28"/>
          <w:szCs w:val="28"/>
        </w:rPr>
        <w:t>lan describing the actions that will be</w:t>
      </w:r>
      <w:r>
        <w:rPr>
          <w:rFonts w:asciiTheme="majorHAnsi" w:hAnsiTheme="majorHAnsi" w:cs="Times New Roman"/>
          <w:sz w:val="28"/>
          <w:szCs w:val="28"/>
        </w:rPr>
        <w:t xml:space="preserve"> </w:t>
      </w:r>
      <w:r w:rsidRPr="00AF6B32">
        <w:rPr>
          <w:rFonts w:asciiTheme="majorHAnsi" w:hAnsiTheme="majorHAnsi" w:cs="Times New Roman"/>
          <w:sz w:val="28"/>
          <w:szCs w:val="28"/>
        </w:rPr>
        <w:t>taken to ensure initial and ongoing compliance with the regulations. The state must submit the</w:t>
      </w:r>
      <w:r>
        <w:rPr>
          <w:rFonts w:asciiTheme="majorHAnsi" w:hAnsiTheme="majorHAnsi" w:cs="Times New Roman"/>
          <w:sz w:val="28"/>
          <w:szCs w:val="28"/>
        </w:rPr>
        <w:t xml:space="preserve"> </w:t>
      </w:r>
      <w:r w:rsidRPr="00AF6B32">
        <w:rPr>
          <w:rFonts w:asciiTheme="majorHAnsi" w:hAnsiTheme="majorHAnsi" w:cs="Times New Roman"/>
          <w:sz w:val="28"/>
          <w:szCs w:val="28"/>
        </w:rPr>
        <w:t>final transition plan to CMS no later</w:t>
      </w:r>
      <w:r>
        <w:rPr>
          <w:rFonts w:asciiTheme="majorHAnsi" w:hAnsiTheme="majorHAnsi" w:cs="Times New Roman"/>
          <w:sz w:val="28"/>
          <w:szCs w:val="28"/>
        </w:rPr>
        <w:t xml:space="preserve"> than March 17, 2015. </w:t>
      </w:r>
      <w:r w:rsidR="00E71664">
        <w:rPr>
          <w:rFonts w:asciiTheme="majorHAnsi" w:hAnsiTheme="majorHAnsi" w:cs="Times New Roman"/>
          <w:sz w:val="28"/>
          <w:szCs w:val="28"/>
        </w:rPr>
        <w:t xml:space="preserve">OHT released the draft transition plan today.  </w:t>
      </w:r>
      <w:hyperlink r:id="rId8" w:history="1">
        <w:r w:rsidR="00E71664" w:rsidRPr="00E903DB">
          <w:rPr>
            <w:rStyle w:val="Hyperlink"/>
            <w:rFonts w:ascii="Trebuchet MS" w:eastAsia="Times New Roman" w:hAnsi="Trebuchet MS" w:cs="Times New Roman"/>
            <w:color w:val="FF0000"/>
            <w:sz w:val="20"/>
            <w:szCs w:val="20"/>
            <w:shd w:val="clear" w:color="auto" w:fill="FFFFFF"/>
          </w:rPr>
          <w:t>Click here to review the PLAN</w:t>
        </w:r>
      </w:hyperlink>
    </w:p>
    <w:p w14:paraId="78D52BC7" w14:textId="57C4AD55" w:rsidR="00AF6B32" w:rsidRDefault="00AF6B32" w:rsidP="000E2A7F">
      <w:pPr>
        <w:widowControl w:val="0"/>
        <w:autoSpaceDE w:val="0"/>
        <w:autoSpaceDN w:val="0"/>
        <w:adjustRightInd w:val="0"/>
        <w:ind w:left="-270" w:firstLine="270"/>
        <w:jc w:val="both"/>
        <w:rPr>
          <w:rFonts w:asciiTheme="majorHAnsi" w:hAnsiTheme="majorHAnsi" w:cs="Times New Roman"/>
          <w:sz w:val="28"/>
          <w:szCs w:val="28"/>
        </w:rPr>
      </w:pPr>
      <w:r>
        <w:rPr>
          <w:rFonts w:asciiTheme="majorHAnsi" w:hAnsiTheme="majorHAnsi" w:cs="Times New Roman"/>
          <w:sz w:val="28"/>
          <w:szCs w:val="28"/>
        </w:rPr>
        <w:t>OPRA Board President</w:t>
      </w:r>
      <w:r w:rsidR="00A1253D">
        <w:rPr>
          <w:rFonts w:asciiTheme="majorHAnsi" w:hAnsiTheme="majorHAnsi" w:cs="Times New Roman"/>
          <w:sz w:val="28"/>
          <w:szCs w:val="28"/>
        </w:rPr>
        <w:t>,</w:t>
      </w:r>
      <w:r w:rsidR="00141B05">
        <w:rPr>
          <w:rFonts w:asciiTheme="majorHAnsi" w:hAnsiTheme="majorHAnsi" w:cs="Times New Roman"/>
          <w:sz w:val="28"/>
          <w:szCs w:val="28"/>
        </w:rPr>
        <w:t xml:space="preserve"> Janice Hall; </w:t>
      </w:r>
      <w:r w:rsidR="00622082">
        <w:rPr>
          <w:rFonts w:asciiTheme="majorHAnsi" w:hAnsiTheme="majorHAnsi" w:cs="Times New Roman"/>
          <w:sz w:val="28"/>
          <w:szCs w:val="28"/>
        </w:rPr>
        <w:t>OPRA Board Member</w:t>
      </w:r>
      <w:r w:rsidR="00141B05">
        <w:rPr>
          <w:rFonts w:asciiTheme="majorHAnsi" w:hAnsiTheme="majorHAnsi" w:cs="Times New Roman"/>
          <w:sz w:val="28"/>
          <w:szCs w:val="28"/>
        </w:rPr>
        <w:t>,</w:t>
      </w:r>
      <w:r w:rsidR="00622082">
        <w:rPr>
          <w:rFonts w:asciiTheme="majorHAnsi" w:hAnsiTheme="majorHAnsi" w:cs="Times New Roman"/>
          <w:sz w:val="28"/>
          <w:szCs w:val="28"/>
        </w:rPr>
        <w:t xml:space="preserve"> </w:t>
      </w:r>
      <w:proofErr w:type="spellStart"/>
      <w:r w:rsidR="00622082">
        <w:rPr>
          <w:rFonts w:asciiTheme="majorHAnsi" w:hAnsiTheme="majorHAnsi" w:cs="Times New Roman"/>
          <w:sz w:val="28"/>
          <w:szCs w:val="28"/>
        </w:rPr>
        <w:t>Jorji</w:t>
      </w:r>
      <w:proofErr w:type="spellEnd"/>
      <w:r w:rsidR="00622082">
        <w:rPr>
          <w:rFonts w:asciiTheme="majorHAnsi" w:hAnsiTheme="majorHAnsi" w:cs="Times New Roman"/>
          <w:sz w:val="28"/>
          <w:szCs w:val="28"/>
        </w:rPr>
        <w:t xml:space="preserve"> Milliken</w:t>
      </w:r>
      <w:r w:rsidR="00141B05">
        <w:rPr>
          <w:rFonts w:asciiTheme="majorHAnsi" w:hAnsiTheme="majorHAnsi" w:cs="Times New Roman"/>
          <w:sz w:val="28"/>
          <w:szCs w:val="28"/>
        </w:rPr>
        <w:t>; and</w:t>
      </w:r>
      <w:r w:rsidR="00622082">
        <w:rPr>
          <w:rFonts w:asciiTheme="majorHAnsi" w:hAnsiTheme="majorHAnsi" w:cs="Times New Roman"/>
          <w:sz w:val="28"/>
          <w:szCs w:val="28"/>
        </w:rPr>
        <w:t xml:space="preserve"> </w:t>
      </w:r>
      <w:r w:rsidR="00141B05">
        <w:rPr>
          <w:rFonts w:asciiTheme="majorHAnsi" w:hAnsiTheme="majorHAnsi" w:cs="Times New Roman"/>
          <w:sz w:val="28"/>
          <w:szCs w:val="28"/>
        </w:rPr>
        <w:t xml:space="preserve">OPRA President, Mark Davis, </w:t>
      </w:r>
      <w:r>
        <w:rPr>
          <w:rFonts w:asciiTheme="majorHAnsi" w:hAnsiTheme="majorHAnsi" w:cs="Times New Roman"/>
          <w:sz w:val="28"/>
          <w:szCs w:val="28"/>
        </w:rPr>
        <w:t xml:space="preserve">worked with others to provide insight from the provider perspective </w:t>
      </w:r>
      <w:r w:rsidR="0015455F">
        <w:rPr>
          <w:rFonts w:asciiTheme="majorHAnsi" w:hAnsiTheme="majorHAnsi" w:cs="Times New Roman"/>
          <w:sz w:val="28"/>
          <w:szCs w:val="28"/>
        </w:rPr>
        <w:t>to the transition plan input process</w:t>
      </w:r>
      <w:r>
        <w:rPr>
          <w:rFonts w:asciiTheme="majorHAnsi" w:hAnsiTheme="majorHAnsi" w:cs="Times New Roman"/>
          <w:sz w:val="28"/>
          <w:szCs w:val="28"/>
        </w:rPr>
        <w:t>.</w:t>
      </w:r>
      <w:r w:rsidR="00A1253D">
        <w:rPr>
          <w:rFonts w:asciiTheme="majorHAnsi" w:hAnsiTheme="majorHAnsi" w:cs="Times New Roman"/>
          <w:sz w:val="28"/>
          <w:szCs w:val="28"/>
        </w:rPr>
        <w:t xml:space="preserve"> OPRA members participated in surveys, voiced their opinions via committees, conference calls and meetings to form </w:t>
      </w:r>
      <w:r w:rsidR="009A7F0D">
        <w:rPr>
          <w:rFonts w:asciiTheme="majorHAnsi" w:hAnsiTheme="majorHAnsi" w:cs="Times New Roman"/>
          <w:sz w:val="28"/>
          <w:szCs w:val="28"/>
        </w:rPr>
        <w:t>OPRA’s perspectives</w:t>
      </w:r>
      <w:r w:rsidR="00A1253D">
        <w:rPr>
          <w:rFonts w:asciiTheme="majorHAnsi" w:hAnsiTheme="majorHAnsi" w:cs="Times New Roman"/>
          <w:sz w:val="28"/>
          <w:szCs w:val="28"/>
        </w:rPr>
        <w:t xml:space="preserve"> as </w:t>
      </w:r>
      <w:r w:rsidR="009A7F0D">
        <w:rPr>
          <w:rFonts w:asciiTheme="majorHAnsi" w:hAnsiTheme="majorHAnsi" w:cs="Times New Roman"/>
          <w:sz w:val="28"/>
          <w:szCs w:val="28"/>
        </w:rPr>
        <w:t xml:space="preserve">DODD’s transition plan committee developed the state’s plan </w:t>
      </w:r>
      <w:r w:rsidR="00A1253D">
        <w:rPr>
          <w:rFonts w:asciiTheme="majorHAnsi" w:hAnsiTheme="majorHAnsi" w:cs="Times New Roman"/>
          <w:sz w:val="28"/>
          <w:szCs w:val="28"/>
        </w:rPr>
        <w:t xml:space="preserve">to ensure </w:t>
      </w:r>
      <w:r w:rsidR="009A7F0D">
        <w:rPr>
          <w:rFonts w:asciiTheme="majorHAnsi" w:hAnsiTheme="majorHAnsi" w:cs="Times New Roman"/>
          <w:sz w:val="28"/>
          <w:szCs w:val="28"/>
        </w:rPr>
        <w:t>compliance with the new CMS rule</w:t>
      </w:r>
      <w:r w:rsidR="00A1253D">
        <w:rPr>
          <w:rFonts w:asciiTheme="majorHAnsi" w:hAnsiTheme="majorHAnsi" w:cs="Times New Roman"/>
          <w:sz w:val="28"/>
          <w:szCs w:val="28"/>
        </w:rPr>
        <w:t xml:space="preserve">. </w:t>
      </w:r>
    </w:p>
    <w:p w14:paraId="33E11A5F" w14:textId="4B24B65E" w:rsidR="008A7DA3" w:rsidRDefault="008A7DA3" w:rsidP="000E2A7F">
      <w:pPr>
        <w:ind w:left="-270" w:firstLine="270"/>
        <w:jc w:val="both"/>
        <w:rPr>
          <w:rFonts w:asciiTheme="majorHAnsi" w:hAnsiTheme="majorHAnsi" w:cs="Times New Roman"/>
          <w:sz w:val="28"/>
          <w:szCs w:val="28"/>
        </w:rPr>
      </w:pPr>
      <w:r>
        <w:rPr>
          <w:rFonts w:asciiTheme="majorHAnsi" w:hAnsiTheme="majorHAnsi" w:cs="Times New Roman"/>
          <w:sz w:val="28"/>
          <w:szCs w:val="28"/>
        </w:rPr>
        <w:t>Governor Kasich’s administration, OPRA and the other stakeholder’s primary goals were to transition</w:t>
      </w:r>
      <w:r w:rsidRPr="00AF6B32">
        <w:rPr>
          <w:rFonts w:asciiTheme="majorHAnsi" w:hAnsiTheme="majorHAnsi" w:cs="Times New Roman"/>
          <w:sz w:val="28"/>
          <w:szCs w:val="28"/>
        </w:rPr>
        <w:t xml:space="preserve"> </w:t>
      </w:r>
      <w:r>
        <w:rPr>
          <w:rFonts w:asciiTheme="majorHAnsi" w:hAnsiTheme="majorHAnsi" w:cs="Times New Roman"/>
          <w:sz w:val="28"/>
          <w:szCs w:val="28"/>
        </w:rPr>
        <w:t>individuals from long-</w:t>
      </w:r>
      <w:r w:rsidRPr="00AF6B32">
        <w:rPr>
          <w:rFonts w:asciiTheme="majorHAnsi" w:hAnsiTheme="majorHAnsi" w:cs="Times New Roman"/>
          <w:sz w:val="28"/>
          <w:szCs w:val="28"/>
        </w:rPr>
        <w:t>term care facilities into</w:t>
      </w:r>
      <w:r>
        <w:rPr>
          <w:rFonts w:asciiTheme="majorHAnsi" w:hAnsiTheme="majorHAnsi" w:cs="Times New Roman"/>
          <w:sz w:val="28"/>
          <w:szCs w:val="28"/>
        </w:rPr>
        <w:t xml:space="preserve"> </w:t>
      </w:r>
      <w:r w:rsidRPr="00AF6B32">
        <w:rPr>
          <w:rFonts w:asciiTheme="majorHAnsi" w:hAnsiTheme="majorHAnsi" w:cs="Times New Roman"/>
          <w:sz w:val="28"/>
          <w:szCs w:val="28"/>
        </w:rPr>
        <w:t>alte</w:t>
      </w:r>
      <w:r>
        <w:rPr>
          <w:rFonts w:asciiTheme="majorHAnsi" w:hAnsiTheme="majorHAnsi" w:cs="Times New Roman"/>
          <w:sz w:val="28"/>
          <w:szCs w:val="28"/>
        </w:rPr>
        <w:t>rnative settings, and move residents</w:t>
      </w:r>
      <w:r w:rsidRPr="00AF6B32">
        <w:rPr>
          <w:rFonts w:asciiTheme="majorHAnsi" w:hAnsiTheme="majorHAnsi" w:cs="Times New Roman"/>
          <w:sz w:val="28"/>
          <w:szCs w:val="28"/>
        </w:rPr>
        <w:t xml:space="preserve"> from institutions into</w:t>
      </w:r>
      <w:r>
        <w:rPr>
          <w:rFonts w:asciiTheme="majorHAnsi" w:hAnsiTheme="majorHAnsi" w:cs="Times New Roman"/>
          <w:sz w:val="28"/>
          <w:szCs w:val="28"/>
        </w:rPr>
        <w:t xml:space="preserve"> </w:t>
      </w:r>
      <w:r w:rsidRPr="00AF6B32">
        <w:rPr>
          <w:rFonts w:asciiTheme="majorHAnsi" w:hAnsiTheme="majorHAnsi" w:cs="Times New Roman"/>
          <w:sz w:val="28"/>
          <w:szCs w:val="28"/>
        </w:rPr>
        <w:t>home and community based settings</w:t>
      </w:r>
      <w:r>
        <w:rPr>
          <w:rFonts w:asciiTheme="majorHAnsi" w:hAnsiTheme="majorHAnsi" w:cs="Times New Roman"/>
          <w:sz w:val="28"/>
          <w:szCs w:val="28"/>
        </w:rPr>
        <w:t xml:space="preserve"> keeping their best interests at the forefront of the discussions and the decision-making process</w:t>
      </w:r>
      <w:r w:rsidRPr="00AF6B32">
        <w:rPr>
          <w:rFonts w:asciiTheme="majorHAnsi" w:hAnsiTheme="majorHAnsi" w:cs="Times New Roman"/>
          <w:sz w:val="28"/>
          <w:szCs w:val="28"/>
        </w:rPr>
        <w:t>.</w:t>
      </w:r>
      <w:r>
        <w:rPr>
          <w:rFonts w:asciiTheme="majorHAnsi" w:hAnsiTheme="majorHAnsi" w:cs="Times New Roman"/>
          <w:sz w:val="28"/>
          <w:szCs w:val="28"/>
        </w:rPr>
        <w:t xml:space="preserve"> </w:t>
      </w:r>
    </w:p>
    <w:p w14:paraId="62F11A26" w14:textId="77777777" w:rsidR="000E2A7F" w:rsidRDefault="000E2A7F" w:rsidP="000E2A7F">
      <w:pPr>
        <w:ind w:left="-270" w:firstLine="270"/>
        <w:jc w:val="both"/>
        <w:rPr>
          <w:rFonts w:asciiTheme="majorHAnsi" w:hAnsiTheme="majorHAnsi" w:cs="Times New Roman"/>
          <w:sz w:val="28"/>
          <w:szCs w:val="28"/>
        </w:rPr>
      </w:pPr>
    </w:p>
    <w:p w14:paraId="1532861B" w14:textId="60E07908" w:rsidR="00450077" w:rsidRDefault="00A1253D" w:rsidP="000E2A7F">
      <w:pPr>
        <w:widowControl w:val="0"/>
        <w:autoSpaceDE w:val="0"/>
        <w:autoSpaceDN w:val="0"/>
        <w:adjustRightInd w:val="0"/>
        <w:ind w:left="-270" w:firstLine="270"/>
        <w:jc w:val="both"/>
        <w:rPr>
          <w:rFonts w:asciiTheme="majorHAnsi" w:hAnsiTheme="majorHAnsi" w:cs="Times New Roman"/>
          <w:sz w:val="28"/>
          <w:szCs w:val="28"/>
        </w:rPr>
      </w:pPr>
      <w:r>
        <w:rPr>
          <w:rFonts w:asciiTheme="majorHAnsi" w:hAnsiTheme="majorHAnsi" w:cs="Times New Roman"/>
          <w:sz w:val="28"/>
          <w:szCs w:val="28"/>
        </w:rPr>
        <w:lastRenderedPageBreak/>
        <w:t xml:space="preserve">In reviewing the </w:t>
      </w:r>
      <w:r w:rsidR="002C5D20">
        <w:rPr>
          <w:rFonts w:asciiTheme="majorHAnsi" w:hAnsiTheme="majorHAnsi" w:cs="Times New Roman"/>
          <w:sz w:val="28"/>
          <w:szCs w:val="28"/>
        </w:rPr>
        <w:t xml:space="preserve">draft transition </w:t>
      </w:r>
      <w:proofErr w:type="gramStart"/>
      <w:r>
        <w:rPr>
          <w:rFonts w:asciiTheme="majorHAnsi" w:hAnsiTheme="majorHAnsi" w:cs="Times New Roman"/>
          <w:sz w:val="28"/>
          <w:szCs w:val="28"/>
        </w:rPr>
        <w:t>plan</w:t>
      </w:r>
      <w:r w:rsidR="00012E40">
        <w:rPr>
          <w:rFonts w:asciiTheme="majorHAnsi" w:hAnsiTheme="majorHAnsi" w:cs="Times New Roman"/>
          <w:sz w:val="28"/>
          <w:szCs w:val="28"/>
        </w:rPr>
        <w:t>,</w:t>
      </w:r>
      <w:proofErr w:type="gramEnd"/>
      <w:r w:rsidR="00012E40">
        <w:rPr>
          <w:rFonts w:asciiTheme="majorHAnsi" w:hAnsiTheme="majorHAnsi" w:cs="Times New Roman"/>
          <w:sz w:val="28"/>
          <w:szCs w:val="28"/>
        </w:rPr>
        <w:t xml:space="preserve"> you will note </w:t>
      </w:r>
      <w:r w:rsidR="00450077">
        <w:rPr>
          <w:rFonts w:asciiTheme="majorHAnsi" w:hAnsiTheme="majorHAnsi" w:cs="Times New Roman"/>
          <w:sz w:val="28"/>
          <w:szCs w:val="28"/>
        </w:rPr>
        <w:t xml:space="preserve">it contains two groups of waivers, ICF/IID waivers </w:t>
      </w:r>
      <w:r w:rsidR="00012E40">
        <w:rPr>
          <w:rFonts w:asciiTheme="majorHAnsi" w:hAnsiTheme="majorHAnsi" w:cs="Times New Roman"/>
          <w:sz w:val="28"/>
          <w:szCs w:val="28"/>
        </w:rPr>
        <w:t>(</w:t>
      </w:r>
      <w:r w:rsidR="00450077">
        <w:rPr>
          <w:rFonts w:asciiTheme="majorHAnsi" w:hAnsiTheme="majorHAnsi" w:cs="Times New Roman"/>
          <w:sz w:val="28"/>
          <w:szCs w:val="28"/>
        </w:rPr>
        <w:t xml:space="preserve">includes:  </w:t>
      </w:r>
      <w:r w:rsidR="00012E40">
        <w:rPr>
          <w:rFonts w:asciiTheme="majorHAnsi" w:hAnsiTheme="majorHAnsi" w:cs="Times New Roman"/>
          <w:sz w:val="28"/>
          <w:szCs w:val="28"/>
        </w:rPr>
        <w:t>IO, Level One, SELF and TDD)</w:t>
      </w:r>
      <w:r>
        <w:rPr>
          <w:rFonts w:asciiTheme="majorHAnsi" w:hAnsiTheme="majorHAnsi" w:cs="Times New Roman"/>
          <w:sz w:val="28"/>
          <w:szCs w:val="28"/>
        </w:rPr>
        <w:t xml:space="preserve"> </w:t>
      </w:r>
      <w:r w:rsidR="00450077">
        <w:rPr>
          <w:rFonts w:asciiTheme="majorHAnsi" w:hAnsiTheme="majorHAnsi" w:cs="Times New Roman"/>
          <w:sz w:val="28"/>
          <w:szCs w:val="28"/>
        </w:rPr>
        <w:t>and the NF-LOC waivers.</w:t>
      </w:r>
      <w:r w:rsidR="008C4156">
        <w:rPr>
          <w:rFonts w:asciiTheme="majorHAnsi" w:hAnsiTheme="majorHAnsi" w:cs="Times New Roman"/>
          <w:sz w:val="28"/>
          <w:szCs w:val="28"/>
        </w:rPr>
        <w:t xml:space="preserve">  Pages 3 – 12 include the process used to assess Ohio’s DD waivers compliance with the new CMS rule and the remediation strategy.  More detail on the plan for our system is included in the Appendices 1 and 2.</w:t>
      </w:r>
      <w:r w:rsidR="00450077">
        <w:rPr>
          <w:rFonts w:asciiTheme="majorHAnsi" w:hAnsiTheme="majorHAnsi" w:cs="Times New Roman"/>
          <w:sz w:val="28"/>
          <w:szCs w:val="28"/>
        </w:rPr>
        <w:t xml:space="preserve"> </w:t>
      </w:r>
      <w:r w:rsidR="008C4156">
        <w:rPr>
          <w:rFonts w:asciiTheme="majorHAnsi" w:hAnsiTheme="majorHAnsi" w:cs="Times New Roman"/>
          <w:sz w:val="28"/>
          <w:szCs w:val="28"/>
        </w:rPr>
        <w:t xml:space="preserve">For the most part, this is a “plan to plan” and lacks specific detail on the remediation tactics.  This makes it even more important for OPRA to be involved in the process, for you to review the draft transition plan and for you to provide comments directly to OPRA. </w:t>
      </w:r>
    </w:p>
    <w:p w14:paraId="7365251E" w14:textId="473ABFE9" w:rsidR="00E903DB" w:rsidRPr="008A7DA3" w:rsidRDefault="008C4156" w:rsidP="000E2A7F">
      <w:pPr>
        <w:widowControl w:val="0"/>
        <w:autoSpaceDE w:val="0"/>
        <w:autoSpaceDN w:val="0"/>
        <w:adjustRightInd w:val="0"/>
        <w:ind w:left="-270" w:firstLine="270"/>
        <w:jc w:val="both"/>
        <w:rPr>
          <w:rFonts w:asciiTheme="majorHAnsi" w:hAnsiTheme="majorHAnsi" w:cs="Times New Roman"/>
          <w:sz w:val="28"/>
          <w:szCs w:val="28"/>
        </w:rPr>
      </w:pPr>
      <w:r>
        <w:rPr>
          <w:rFonts w:asciiTheme="majorHAnsi" w:hAnsiTheme="majorHAnsi" w:cs="Times New Roman"/>
          <w:sz w:val="28"/>
          <w:szCs w:val="28"/>
        </w:rPr>
        <w:t>There has been discussion</w:t>
      </w:r>
      <w:r w:rsidR="004E5687">
        <w:rPr>
          <w:rFonts w:asciiTheme="majorHAnsi" w:hAnsiTheme="majorHAnsi" w:cs="Times New Roman"/>
          <w:sz w:val="28"/>
          <w:szCs w:val="28"/>
        </w:rPr>
        <w:t xml:space="preserve"> around the state</w:t>
      </w:r>
      <w:r>
        <w:rPr>
          <w:rFonts w:asciiTheme="majorHAnsi" w:hAnsiTheme="majorHAnsi" w:cs="Times New Roman"/>
          <w:sz w:val="28"/>
          <w:szCs w:val="28"/>
        </w:rPr>
        <w:t xml:space="preserve"> about </w:t>
      </w:r>
      <w:r w:rsidR="004E5687">
        <w:rPr>
          <w:rFonts w:asciiTheme="majorHAnsi" w:hAnsiTheme="majorHAnsi" w:cs="Times New Roman"/>
          <w:sz w:val="28"/>
          <w:szCs w:val="28"/>
        </w:rPr>
        <w:t xml:space="preserve">the rule’s requirement for conflict-free case management, i.e.:  </w:t>
      </w:r>
      <w:r>
        <w:rPr>
          <w:rFonts w:asciiTheme="majorHAnsi" w:hAnsiTheme="majorHAnsi" w:cs="Times New Roman"/>
          <w:sz w:val="28"/>
          <w:szCs w:val="28"/>
        </w:rPr>
        <w:t>the prohibition in the rule for TCM (</w:t>
      </w:r>
      <w:r w:rsidR="00CA504C">
        <w:rPr>
          <w:rFonts w:asciiTheme="majorHAnsi" w:hAnsiTheme="majorHAnsi" w:cs="Times New Roman"/>
          <w:sz w:val="28"/>
          <w:szCs w:val="28"/>
        </w:rPr>
        <w:t xml:space="preserve">federal term for </w:t>
      </w:r>
      <w:r>
        <w:rPr>
          <w:rFonts w:asciiTheme="majorHAnsi" w:hAnsiTheme="majorHAnsi" w:cs="Times New Roman"/>
          <w:sz w:val="28"/>
          <w:szCs w:val="28"/>
        </w:rPr>
        <w:t>SSA) providers t</w:t>
      </w:r>
      <w:r w:rsidR="008A7DA3">
        <w:rPr>
          <w:rFonts w:asciiTheme="majorHAnsi" w:hAnsiTheme="majorHAnsi" w:cs="Times New Roman"/>
          <w:sz w:val="28"/>
          <w:szCs w:val="28"/>
        </w:rPr>
        <w:t xml:space="preserve">o also provide waiver services - </w:t>
      </w:r>
      <w:r>
        <w:rPr>
          <w:rFonts w:asciiTheme="majorHAnsi" w:hAnsiTheme="majorHAnsi" w:cs="Times New Roman"/>
          <w:sz w:val="28"/>
          <w:szCs w:val="28"/>
        </w:rPr>
        <w:t>as many of our county boards do now.</w:t>
      </w:r>
      <w:r w:rsidR="00CA504C">
        <w:rPr>
          <w:rFonts w:asciiTheme="majorHAnsi" w:hAnsiTheme="majorHAnsi" w:cs="Times New Roman"/>
          <w:sz w:val="28"/>
          <w:szCs w:val="28"/>
        </w:rPr>
        <w:t xml:space="preserve">  The state has said they will not deal with that issue in this transition plan.  CMS does not require that it be included in the transition plan, because the regulation is in effect now (as of March 17, 2014), with no transition to compliance permitted by the new rule. </w:t>
      </w:r>
      <w:r w:rsidR="004E5687">
        <w:rPr>
          <w:rFonts w:asciiTheme="majorHAnsi" w:hAnsiTheme="majorHAnsi" w:cs="Times New Roman"/>
          <w:sz w:val="28"/>
          <w:szCs w:val="28"/>
        </w:rPr>
        <w:t xml:space="preserve"> The state has said they will deal with this issue of conflict-</w:t>
      </w:r>
      <w:r w:rsidR="00CF79DC">
        <w:rPr>
          <w:rFonts w:asciiTheme="majorHAnsi" w:hAnsiTheme="majorHAnsi" w:cs="Times New Roman"/>
          <w:sz w:val="28"/>
          <w:szCs w:val="28"/>
        </w:rPr>
        <w:t>free case management</w:t>
      </w:r>
      <w:r w:rsidR="00674D1A">
        <w:rPr>
          <w:rFonts w:asciiTheme="majorHAnsi" w:hAnsiTheme="majorHAnsi" w:cs="Times New Roman"/>
          <w:sz w:val="28"/>
          <w:szCs w:val="28"/>
        </w:rPr>
        <w:t>, but</w:t>
      </w:r>
      <w:r w:rsidR="00CF79DC">
        <w:rPr>
          <w:rFonts w:asciiTheme="majorHAnsi" w:hAnsiTheme="majorHAnsi" w:cs="Times New Roman"/>
          <w:sz w:val="28"/>
          <w:szCs w:val="28"/>
        </w:rPr>
        <w:t xml:space="preserve"> later.</w:t>
      </w:r>
      <w:r>
        <w:rPr>
          <w:rFonts w:asciiTheme="majorHAnsi" w:hAnsiTheme="majorHAnsi" w:cs="Times New Roman"/>
          <w:sz w:val="28"/>
          <w:szCs w:val="28"/>
        </w:rPr>
        <w:t xml:space="preserve"> </w:t>
      </w:r>
      <w:r w:rsidR="00E903DB" w:rsidRPr="00E903DB">
        <w:rPr>
          <w:rFonts w:ascii="Trebuchet MS" w:eastAsia="Times New Roman" w:hAnsi="Trebuchet MS" w:cs="Times New Roman"/>
          <w:color w:val="FF0000"/>
          <w:sz w:val="20"/>
          <w:szCs w:val="20"/>
          <w:shd w:val="clear" w:color="auto" w:fill="FFFFFF"/>
        </w:rPr>
        <w:tab/>
      </w:r>
    </w:p>
    <w:p w14:paraId="48349DF1" w14:textId="77777777" w:rsidR="000E2A7F" w:rsidRDefault="000E2A7F" w:rsidP="000E2A7F">
      <w:pPr>
        <w:widowControl w:val="0"/>
        <w:autoSpaceDE w:val="0"/>
        <w:autoSpaceDN w:val="0"/>
        <w:adjustRightInd w:val="0"/>
        <w:ind w:left="-270"/>
        <w:jc w:val="center"/>
      </w:pPr>
    </w:p>
    <w:p w14:paraId="61EFD113" w14:textId="77777777" w:rsidR="000E2A7F" w:rsidRDefault="000E2A7F" w:rsidP="000E2A7F">
      <w:pPr>
        <w:widowControl w:val="0"/>
        <w:autoSpaceDE w:val="0"/>
        <w:autoSpaceDN w:val="0"/>
        <w:adjustRightInd w:val="0"/>
        <w:ind w:left="-270"/>
        <w:jc w:val="center"/>
        <w:rPr>
          <w:rStyle w:val="Hyperlink"/>
          <w:rFonts w:ascii="Trebuchet MS" w:eastAsia="Times New Roman" w:hAnsi="Trebuchet MS" w:cs="Times New Roman"/>
          <w:color w:val="FF0000"/>
          <w:sz w:val="20"/>
          <w:szCs w:val="20"/>
          <w:shd w:val="clear" w:color="auto" w:fill="FFFFFF"/>
        </w:rPr>
      </w:pPr>
      <w:hyperlink r:id="rId9" w:history="1">
        <w:r>
          <w:rPr>
            <w:rStyle w:val="Hyperlink"/>
            <w:rFonts w:ascii="Trebuchet MS" w:eastAsia="Times New Roman" w:hAnsi="Trebuchet MS" w:cs="Times New Roman"/>
            <w:color w:val="FF0000"/>
            <w:sz w:val="20"/>
            <w:szCs w:val="20"/>
            <w:shd w:val="clear" w:color="auto" w:fill="FFFFFF"/>
          </w:rPr>
          <w:t>Click here to review the POWERPOINT of the Transition Plan</w:t>
        </w:r>
      </w:hyperlink>
    </w:p>
    <w:p w14:paraId="6F0C965B" w14:textId="77777777" w:rsidR="00FD033D" w:rsidRDefault="00FD033D" w:rsidP="00D739FA">
      <w:pPr>
        <w:widowControl w:val="0"/>
        <w:autoSpaceDE w:val="0"/>
        <w:autoSpaceDN w:val="0"/>
        <w:adjustRightInd w:val="0"/>
        <w:ind w:left="-270"/>
        <w:jc w:val="both"/>
        <w:rPr>
          <w:rFonts w:asciiTheme="majorHAnsi" w:hAnsiTheme="majorHAnsi" w:cs="Arial"/>
          <w:sz w:val="28"/>
          <w:szCs w:val="28"/>
        </w:rPr>
      </w:pPr>
    </w:p>
    <w:p w14:paraId="38BDEAB3" w14:textId="5684FE18" w:rsidR="000E2A7F" w:rsidRPr="00E903DB" w:rsidRDefault="00FD033D" w:rsidP="000E2A7F">
      <w:pPr>
        <w:widowControl w:val="0"/>
        <w:autoSpaceDE w:val="0"/>
        <w:autoSpaceDN w:val="0"/>
        <w:adjustRightInd w:val="0"/>
        <w:ind w:left="-270" w:firstLine="270"/>
        <w:jc w:val="both"/>
        <w:rPr>
          <w:rFonts w:asciiTheme="majorHAnsi" w:hAnsiTheme="majorHAnsi" w:cs="Arial"/>
          <w:sz w:val="28"/>
          <w:szCs w:val="28"/>
        </w:rPr>
      </w:pPr>
      <w:r>
        <w:rPr>
          <w:rFonts w:asciiTheme="majorHAnsi" w:hAnsiTheme="majorHAnsi" w:cs="Arial"/>
          <w:sz w:val="28"/>
          <w:szCs w:val="28"/>
        </w:rPr>
        <w:t xml:space="preserve">DODD is holding community forums to solicit feedback on the draft transition plan.  </w:t>
      </w:r>
      <w:r w:rsidR="00E903DB" w:rsidRPr="00E903DB">
        <w:rPr>
          <w:rFonts w:asciiTheme="majorHAnsi" w:hAnsiTheme="majorHAnsi" w:cs="Arial"/>
          <w:sz w:val="28"/>
          <w:szCs w:val="28"/>
        </w:rPr>
        <w:t>A new schedule for t</w:t>
      </w:r>
      <w:r>
        <w:rPr>
          <w:rFonts w:asciiTheme="majorHAnsi" w:hAnsiTheme="majorHAnsi" w:cs="Arial"/>
          <w:sz w:val="28"/>
          <w:szCs w:val="28"/>
        </w:rPr>
        <w:t>hese</w:t>
      </w:r>
      <w:r w:rsidR="00E903DB" w:rsidRPr="00E903DB">
        <w:rPr>
          <w:rFonts w:asciiTheme="majorHAnsi" w:hAnsiTheme="majorHAnsi" w:cs="Arial"/>
          <w:sz w:val="28"/>
          <w:szCs w:val="28"/>
        </w:rPr>
        <w:t xml:space="preserve"> forums has been set. </w:t>
      </w:r>
      <w:r w:rsidR="001A376F">
        <w:rPr>
          <w:rFonts w:asciiTheme="majorHAnsi" w:hAnsiTheme="majorHAnsi" w:cs="Arial"/>
          <w:sz w:val="28"/>
          <w:szCs w:val="28"/>
          <w:u w:val="single"/>
        </w:rPr>
        <w:t>The first forum is tomorrow, December 16</w:t>
      </w:r>
      <w:r w:rsidR="001A376F" w:rsidRPr="001A376F">
        <w:rPr>
          <w:rFonts w:asciiTheme="majorHAnsi" w:hAnsiTheme="majorHAnsi" w:cs="Arial"/>
          <w:sz w:val="28"/>
          <w:szCs w:val="28"/>
          <w:u w:val="single"/>
          <w:vertAlign w:val="superscript"/>
        </w:rPr>
        <w:t>th</w:t>
      </w:r>
      <w:r w:rsidR="001A376F">
        <w:rPr>
          <w:rFonts w:asciiTheme="majorHAnsi" w:hAnsiTheme="majorHAnsi" w:cs="Arial"/>
          <w:sz w:val="28"/>
          <w:szCs w:val="28"/>
          <w:u w:val="single"/>
        </w:rPr>
        <w:t xml:space="preserve"> in Toledo.</w:t>
      </w:r>
      <w:r w:rsidR="001A376F">
        <w:rPr>
          <w:rFonts w:asciiTheme="majorHAnsi" w:hAnsiTheme="majorHAnsi" w:cs="Arial"/>
          <w:sz w:val="28"/>
          <w:szCs w:val="28"/>
        </w:rPr>
        <w:t xml:space="preserve"> </w:t>
      </w:r>
      <w:r w:rsidR="00E903DB" w:rsidRPr="00E903DB">
        <w:rPr>
          <w:rFonts w:asciiTheme="majorHAnsi" w:hAnsiTheme="majorHAnsi" w:cs="Arial"/>
          <w:sz w:val="28"/>
          <w:szCs w:val="28"/>
        </w:rPr>
        <w:t xml:space="preserve">Join members of the DODD CMS Transition Plan Committee to learn more about the new rule from the federal Center for Medicare &amp; Medicaid Services (CMS), and what </w:t>
      </w:r>
      <w:r w:rsidR="008736A1">
        <w:rPr>
          <w:rFonts w:asciiTheme="majorHAnsi" w:hAnsiTheme="majorHAnsi" w:cs="Arial"/>
          <w:sz w:val="28"/>
          <w:szCs w:val="28"/>
        </w:rPr>
        <w:t>the state is doing to ensure we a</w:t>
      </w:r>
      <w:r w:rsidR="00E903DB" w:rsidRPr="00E903DB">
        <w:rPr>
          <w:rFonts w:asciiTheme="majorHAnsi" w:hAnsiTheme="majorHAnsi" w:cs="Arial"/>
          <w:sz w:val="28"/>
          <w:szCs w:val="28"/>
        </w:rPr>
        <w:t>re in compliance. Below is an updated schedule. </w:t>
      </w:r>
      <w:bookmarkStart w:id="0" w:name="_GoBack"/>
      <w:bookmarkEnd w:id="0"/>
    </w:p>
    <w:p w14:paraId="6974BE38" w14:textId="77777777" w:rsidR="00E903DB" w:rsidRPr="00E903DB" w:rsidRDefault="00E903DB" w:rsidP="00E903DB">
      <w:pPr>
        <w:widowControl w:val="0"/>
        <w:autoSpaceDE w:val="0"/>
        <w:autoSpaceDN w:val="0"/>
        <w:adjustRightInd w:val="0"/>
        <w:jc w:val="both"/>
        <w:rPr>
          <w:rFonts w:asciiTheme="majorHAnsi" w:hAnsiTheme="majorHAnsi" w:cs="Arial"/>
          <w:sz w:val="28"/>
          <w:szCs w:val="28"/>
        </w:rPr>
      </w:pPr>
      <w:r w:rsidRPr="00E903DB">
        <w:rPr>
          <w:rFonts w:asciiTheme="majorHAnsi" w:hAnsiTheme="majorHAnsi" w:cs="Arial"/>
          <w:b/>
          <w:bCs/>
          <w:sz w:val="28"/>
          <w:szCs w:val="28"/>
        </w:rPr>
        <w:t>Tuesday, December 16, 6:00-8:00 p.m.</w:t>
      </w:r>
    </w:p>
    <w:p w14:paraId="3EB24981" w14:textId="77777777" w:rsidR="00E903DB" w:rsidRPr="00E903DB" w:rsidRDefault="00E903DB" w:rsidP="00E903DB">
      <w:pPr>
        <w:widowControl w:val="0"/>
        <w:autoSpaceDE w:val="0"/>
        <w:autoSpaceDN w:val="0"/>
        <w:adjustRightInd w:val="0"/>
        <w:jc w:val="both"/>
        <w:rPr>
          <w:rFonts w:asciiTheme="majorHAnsi" w:hAnsiTheme="majorHAnsi" w:cs="Arial"/>
          <w:sz w:val="28"/>
          <w:szCs w:val="28"/>
        </w:rPr>
      </w:pPr>
      <w:r w:rsidRPr="00E903DB">
        <w:rPr>
          <w:rFonts w:asciiTheme="majorHAnsi" w:hAnsiTheme="majorHAnsi" w:cs="Arial"/>
          <w:sz w:val="28"/>
          <w:szCs w:val="28"/>
        </w:rPr>
        <w:t>West Toledo Public Library</w:t>
      </w:r>
    </w:p>
    <w:p w14:paraId="58BAA790" w14:textId="77777777" w:rsidR="00E903DB" w:rsidRPr="00E903DB" w:rsidRDefault="00E903DB" w:rsidP="00E903DB">
      <w:pPr>
        <w:widowControl w:val="0"/>
        <w:autoSpaceDE w:val="0"/>
        <w:autoSpaceDN w:val="0"/>
        <w:adjustRightInd w:val="0"/>
        <w:jc w:val="both"/>
        <w:rPr>
          <w:rFonts w:asciiTheme="majorHAnsi" w:hAnsiTheme="majorHAnsi" w:cs="Arial"/>
          <w:sz w:val="28"/>
          <w:szCs w:val="28"/>
        </w:rPr>
      </w:pPr>
      <w:r w:rsidRPr="00E903DB">
        <w:rPr>
          <w:rFonts w:asciiTheme="majorHAnsi" w:hAnsiTheme="majorHAnsi" w:cs="Arial"/>
          <w:sz w:val="28"/>
          <w:szCs w:val="28"/>
        </w:rPr>
        <w:t>1320 Sylvania Avenue, Toledo, 43612</w:t>
      </w:r>
    </w:p>
    <w:p w14:paraId="0BBB2704" w14:textId="77777777" w:rsidR="00E903DB" w:rsidRPr="00E903DB" w:rsidRDefault="00E903DB" w:rsidP="00E903DB">
      <w:pPr>
        <w:widowControl w:val="0"/>
        <w:autoSpaceDE w:val="0"/>
        <w:autoSpaceDN w:val="0"/>
        <w:adjustRightInd w:val="0"/>
        <w:jc w:val="both"/>
        <w:rPr>
          <w:rFonts w:asciiTheme="majorHAnsi" w:hAnsiTheme="majorHAnsi" w:cs="Arial"/>
          <w:sz w:val="28"/>
          <w:szCs w:val="28"/>
        </w:rPr>
      </w:pPr>
      <w:r w:rsidRPr="00E903DB">
        <w:rPr>
          <w:rFonts w:asciiTheme="majorHAnsi" w:hAnsiTheme="majorHAnsi" w:cs="Arial"/>
          <w:sz w:val="28"/>
          <w:szCs w:val="28"/>
        </w:rPr>
        <w:t> </w:t>
      </w:r>
      <w:r w:rsidRPr="00E903DB">
        <w:rPr>
          <w:rFonts w:asciiTheme="majorHAnsi" w:hAnsiTheme="majorHAnsi" w:cs="Arial"/>
          <w:b/>
          <w:bCs/>
          <w:sz w:val="28"/>
          <w:szCs w:val="28"/>
        </w:rPr>
        <w:t>Thursday, December 18, 6:00-8:00 p.m.  </w:t>
      </w:r>
    </w:p>
    <w:p w14:paraId="25D486EB" w14:textId="77777777" w:rsidR="00E903DB" w:rsidRPr="00E903DB" w:rsidRDefault="00E903DB" w:rsidP="00E903DB">
      <w:pPr>
        <w:widowControl w:val="0"/>
        <w:autoSpaceDE w:val="0"/>
        <w:autoSpaceDN w:val="0"/>
        <w:adjustRightInd w:val="0"/>
        <w:jc w:val="both"/>
        <w:rPr>
          <w:rFonts w:asciiTheme="majorHAnsi" w:hAnsiTheme="majorHAnsi" w:cs="Arial"/>
          <w:sz w:val="28"/>
          <w:szCs w:val="28"/>
        </w:rPr>
      </w:pPr>
      <w:r w:rsidRPr="00E903DB">
        <w:rPr>
          <w:rFonts w:asciiTheme="majorHAnsi" w:hAnsiTheme="majorHAnsi" w:cs="Arial"/>
          <w:sz w:val="28"/>
          <w:szCs w:val="28"/>
        </w:rPr>
        <w:t>Goodwill Columbus</w:t>
      </w:r>
    </w:p>
    <w:p w14:paraId="65489D44" w14:textId="77777777" w:rsidR="00E903DB" w:rsidRPr="00E903DB" w:rsidRDefault="00E903DB" w:rsidP="00E903DB">
      <w:pPr>
        <w:widowControl w:val="0"/>
        <w:autoSpaceDE w:val="0"/>
        <w:autoSpaceDN w:val="0"/>
        <w:adjustRightInd w:val="0"/>
        <w:jc w:val="both"/>
        <w:rPr>
          <w:rFonts w:asciiTheme="majorHAnsi" w:hAnsiTheme="majorHAnsi" w:cs="Arial"/>
          <w:sz w:val="28"/>
          <w:szCs w:val="28"/>
        </w:rPr>
      </w:pPr>
      <w:r w:rsidRPr="00E903DB">
        <w:rPr>
          <w:rFonts w:asciiTheme="majorHAnsi" w:hAnsiTheme="majorHAnsi" w:cs="Arial"/>
          <w:sz w:val="28"/>
          <w:szCs w:val="28"/>
        </w:rPr>
        <w:t>1331 Edgehill Road, Columbus, 43212 </w:t>
      </w:r>
      <w:r w:rsidRPr="00E903DB">
        <w:rPr>
          <w:rFonts w:asciiTheme="majorHAnsi" w:hAnsiTheme="majorHAnsi" w:cs="Arial"/>
          <w:b/>
          <w:bCs/>
          <w:sz w:val="28"/>
          <w:szCs w:val="28"/>
        </w:rPr>
        <w:t> </w:t>
      </w:r>
    </w:p>
    <w:p w14:paraId="2DC626E0" w14:textId="77777777" w:rsidR="00E903DB" w:rsidRPr="00E903DB" w:rsidRDefault="00E903DB" w:rsidP="00E903DB">
      <w:pPr>
        <w:widowControl w:val="0"/>
        <w:autoSpaceDE w:val="0"/>
        <w:autoSpaceDN w:val="0"/>
        <w:adjustRightInd w:val="0"/>
        <w:jc w:val="both"/>
        <w:rPr>
          <w:rFonts w:asciiTheme="majorHAnsi" w:hAnsiTheme="majorHAnsi" w:cs="Arial"/>
          <w:sz w:val="28"/>
          <w:szCs w:val="28"/>
        </w:rPr>
      </w:pPr>
      <w:r w:rsidRPr="00E903DB">
        <w:rPr>
          <w:rFonts w:asciiTheme="majorHAnsi" w:hAnsiTheme="majorHAnsi" w:cs="Arial"/>
          <w:b/>
          <w:bCs/>
          <w:sz w:val="28"/>
          <w:szCs w:val="28"/>
        </w:rPr>
        <w:t>Tuesday, January 6, 5:30-7:30 p.m.  </w:t>
      </w:r>
    </w:p>
    <w:p w14:paraId="25CE2BCE" w14:textId="77777777" w:rsidR="00E903DB" w:rsidRPr="00E903DB" w:rsidRDefault="00E903DB" w:rsidP="00E903DB">
      <w:pPr>
        <w:widowControl w:val="0"/>
        <w:autoSpaceDE w:val="0"/>
        <w:autoSpaceDN w:val="0"/>
        <w:adjustRightInd w:val="0"/>
        <w:jc w:val="both"/>
        <w:rPr>
          <w:rFonts w:asciiTheme="majorHAnsi" w:hAnsiTheme="majorHAnsi" w:cs="Arial"/>
          <w:sz w:val="28"/>
          <w:szCs w:val="28"/>
        </w:rPr>
      </w:pPr>
      <w:r w:rsidRPr="00E903DB">
        <w:rPr>
          <w:rFonts w:asciiTheme="majorHAnsi" w:hAnsiTheme="majorHAnsi" w:cs="Arial"/>
          <w:sz w:val="28"/>
          <w:szCs w:val="28"/>
        </w:rPr>
        <w:t>Athens County Board - Beacon School </w:t>
      </w:r>
    </w:p>
    <w:p w14:paraId="71733BCD" w14:textId="77777777" w:rsidR="00E903DB" w:rsidRPr="00E903DB" w:rsidRDefault="00E903DB" w:rsidP="00E903DB">
      <w:pPr>
        <w:widowControl w:val="0"/>
        <w:autoSpaceDE w:val="0"/>
        <w:autoSpaceDN w:val="0"/>
        <w:adjustRightInd w:val="0"/>
        <w:jc w:val="both"/>
        <w:rPr>
          <w:rFonts w:asciiTheme="majorHAnsi" w:hAnsiTheme="majorHAnsi" w:cs="Arial"/>
          <w:sz w:val="28"/>
          <w:szCs w:val="28"/>
        </w:rPr>
      </w:pPr>
      <w:r w:rsidRPr="00E903DB">
        <w:rPr>
          <w:rFonts w:asciiTheme="majorHAnsi" w:hAnsiTheme="majorHAnsi" w:cs="Arial"/>
          <w:sz w:val="28"/>
          <w:szCs w:val="28"/>
        </w:rPr>
        <w:t>801 West Union Street, Athens, 45701</w:t>
      </w:r>
    </w:p>
    <w:p w14:paraId="6CCA09A0" w14:textId="77777777" w:rsidR="00E903DB" w:rsidRPr="00E903DB" w:rsidRDefault="00E903DB" w:rsidP="00E903DB">
      <w:pPr>
        <w:widowControl w:val="0"/>
        <w:autoSpaceDE w:val="0"/>
        <w:autoSpaceDN w:val="0"/>
        <w:adjustRightInd w:val="0"/>
        <w:jc w:val="both"/>
        <w:rPr>
          <w:rFonts w:asciiTheme="majorHAnsi" w:hAnsiTheme="majorHAnsi" w:cs="Arial"/>
          <w:sz w:val="28"/>
          <w:szCs w:val="28"/>
        </w:rPr>
      </w:pPr>
      <w:r w:rsidRPr="00E903DB">
        <w:rPr>
          <w:rFonts w:asciiTheme="majorHAnsi" w:hAnsiTheme="majorHAnsi" w:cs="Arial"/>
          <w:b/>
          <w:bCs/>
          <w:sz w:val="28"/>
          <w:szCs w:val="28"/>
        </w:rPr>
        <w:t>Thursday, January 8, 6:00-8:00 p.m.</w:t>
      </w:r>
    </w:p>
    <w:p w14:paraId="1DE03D88" w14:textId="77777777" w:rsidR="00E903DB" w:rsidRPr="00E903DB" w:rsidRDefault="00E903DB" w:rsidP="00E903DB">
      <w:pPr>
        <w:widowControl w:val="0"/>
        <w:autoSpaceDE w:val="0"/>
        <w:autoSpaceDN w:val="0"/>
        <w:adjustRightInd w:val="0"/>
        <w:jc w:val="both"/>
        <w:rPr>
          <w:rFonts w:asciiTheme="majorHAnsi" w:hAnsiTheme="majorHAnsi" w:cs="Arial"/>
          <w:sz w:val="28"/>
          <w:szCs w:val="28"/>
        </w:rPr>
      </w:pPr>
      <w:r w:rsidRPr="00E903DB">
        <w:rPr>
          <w:rFonts w:asciiTheme="majorHAnsi" w:hAnsiTheme="majorHAnsi" w:cs="Arial"/>
          <w:sz w:val="28"/>
          <w:szCs w:val="28"/>
        </w:rPr>
        <w:t>ESC Conference Center</w:t>
      </w:r>
    </w:p>
    <w:p w14:paraId="3EA54E5E" w14:textId="77777777" w:rsidR="00E903DB" w:rsidRPr="00E903DB" w:rsidRDefault="00E903DB" w:rsidP="00E903DB">
      <w:pPr>
        <w:widowControl w:val="0"/>
        <w:autoSpaceDE w:val="0"/>
        <w:autoSpaceDN w:val="0"/>
        <w:adjustRightInd w:val="0"/>
        <w:jc w:val="both"/>
        <w:rPr>
          <w:rFonts w:asciiTheme="majorHAnsi" w:hAnsiTheme="majorHAnsi" w:cs="Arial"/>
          <w:sz w:val="28"/>
          <w:szCs w:val="28"/>
        </w:rPr>
      </w:pPr>
      <w:r w:rsidRPr="00E903DB">
        <w:rPr>
          <w:rFonts w:asciiTheme="majorHAnsi" w:hAnsiTheme="majorHAnsi" w:cs="Arial"/>
          <w:sz w:val="28"/>
          <w:szCs w:val="28"/>
        </w:rPr>
        <w:t>6393 Oak Tree Blvd. South, Independence, 44131 </w:t>
      </w:r>
    </w:p>
    <w:p w14:paraId="66BC3C52" w14:textId="77777777" w:rsidR="00E903DB" w:rsidRPr="00E903DB" w:rsidRDefault="00E903DB" w:rsidP="00E903DB">
      <w:pPr>
        <w:widowControl w:val="0"/>
        <w:autoSpaceDE w:val="0"/>
        <w:autoSpaceDN w:val="0"/>
        <w:adjustRightInd w:val="0"/>
        <w:jc w:val="both"/>
        <w:rPr>
          <w:rFonts w:asciiTheme="majorHAnsi" w:hAnsiTheme="majorHAnsi" w:cs="Arial"/>
          <w:sz w:val="28"/>
          <w:szCs w:val="28"/>
        </w:rPr>
      </w:pPr>
      <w:r w:rsidRPr="00E903DB">
        <w:rPr>
          <w:rFonts w:asciiTheme="majorHAnsi" w:hAnsiTheme="majorHAnsi" w:cs="Arial"/>
          <w:b/>
          <w:bCs/>
          <w:sz w:val="28"/>
          <w:szCs w:val="28"/>
        </w:rPr>
        <w:t>Saturday, January 10, 10:00 a.m.-noon</w:t>
      </w:r>
    </w:p>
    <w:p w14:paraId="5E62FD43" w14:textId="77777777" w:rsidR="00E903DB" w:rsidRPr="00E903DB" w:rsidRDefault="00E903DB" w:rsidP="00E903DB">
      <w:pPr>
        <w:widowControl w:val="0"/>
        <w:autoSpaceDE w:val="0"/>
        <w:autoSpaceDN w:val="0"/>
        <w:adjustRightInd w:val="0"/>
        <w:jc w:val="both"/>
        <w:rPr>
          <w:rFonts w:asciiTheme="majorHAnsi" w:hAnsiTheme="majorHAnsi" w:cs="Arial"/>
          <w:sz w:val="28"/>
          <w:szCs w:val="28"/>
        </w:rPr>
      </w:pPr>
      <w:r w:rsidRPr="00E903DB">
        <w:rPr>
          <w:rFonts w:asciiTheme="majorHAnsi" w:hAnsiTheme="majorHAnsi" w:cs="Arial"/>
          <w:sz w:val="28"/>
          <w:szCs w:val="28"/>
        </w:rPr>
        <w:t>Hamilton County Board - Beckman Adult Center</w:t>
      </w:r>
    </w:p>
    <w:p w14:paraId="169AEDA0" w14:textId="77777777" w:rsidR="00E903DB" w:rsidRPr="00E903DB" w:rsidRDefault="00E903DB" w:rsidP="00E903DB">
      <w:pPr>
        <w:widowControl w:val="0"/>
        <w:autoSpaceDE w:val="0"/>
        <w:autoSpaceDN w:val="0"/>
        <w:adjustRightInd w:val="0"/>
        <w:jc w:val="both"/>
        <w:rPr>
          <w:rFonts w:asciiTheme="majorHAnsi" w:hAnsiTheme="majorHAnsi" w:cs="Arial"/>
          <w:sz w:val="28"/>
          <w:szCs w:val="28"/>
        </w:rPr>
      </w:pPr>
      <w:r w:rsidRPr="00E903DB">
        <w:rPr>
          <w:rFonts w:asciiTheme="majorHAnsi" w:hAnsiTheme="majorHAnsi" w:cs="Arial"/>
          <w:sz w:val="28"/>
          <w:szCs w:val="28"/>
        </w:rPr>
        <w:t>2600 Civic Center Drive, Cincinnati, 45231 </w:t>
      </w:r>
    </w:p>
    <w:p w14:paraId="107CD54D" w14:textId="77777777" w:rsidR="004756C6" w:rsidRPr="004756C6" w:rsidRDefault="004756C6" w:rsidP="004756C6">
      <w:pPr>
        <w:rPr>
          <w:rFonts w:ascii="Times" w:eastAsia="Times New Roman" w:hAnsi="Times" w:cs="Times New Roman"/>
          <w:sz w:val="20"/>
          <w:szCs w:val="20"/>
        </w:rPr>
      </w:pPr>
    </w:p>
    <w:p w14:paraId="751DCD28" w14:textId="259C10CD" w:rsidR="005C3878" w:rsidRDefault="00002B20" w:rsidP="000E2A7F">
      <w:pPr>
        <w:ind w:left="-270" w:firstLine="270"/>
        <w:jc w:val="both"/>
        <w:rPr>
          <w:rFonts w:asciiTheme="majorHAnsi" w:hAnsiTheme="majorHAnsi"/>
          <w:sz w:val="28"/>
          <w:szCs w:val="28"/>
        </w:rPr>
      </w:pPr>
      <w:r>
        <w:rPr>
          <w:rFonts w:asciiTheme="majorHAnsi" w:hAnsiTheme="majorHAnsi"/>
          <w:sz w:val="28"/>
          <w:szCs w:val="28"/>
        </w:rPr>
        <w:t xml:space="preserve">On Friday, December 19, 2014 at </w:t>
      </w:r>
      <w:r w:rsidR="00755C2E">
        <w:rPr>
          <w:rFonts w:asciiTheme="majorHAnsi" w:hAnsiTheme="majorHAnsi"/>
          <w:sz w:val="28"/>
          <w:szCs w:val="28"/>
        </w:rPr>
        <w:t>8:30am OPRA will host a members-only</w:t>
      </w:r>
      <w:r w:rsidR="002E10DE">
        <w:rPr>
          <w:rFonts w:asciiTheme="majorHAnsi" w:hAnsiTheme="majorHAnsi"/>
          <w:sz w:val="28"/>
          <w:szCs w:val="28"/>
        </w:rPr>
        <w:t xml:space="preserve"> </w:t>
      </w:r>
      <w:r w:rsidR="0070144C">
        <w:rPr>
          <w:rFonts w:asciiTheme="majorHAnsi" w:hAnsiTheme="majorHAnsi"/>
          <w:sz w:val="28"/>
          <w:szCs w:val="28"/>
        </w:rPr>
        <w:t>webinar</w:t>
      </w:r>
      <w:r w:rsidR="00755C2E">
        <w:rPr>
          <w:rFonts w:asciiTheme="majorHAnsi" w:hAnsiTheme="majorHAnsi"/>
          <w:sz w:val="28"/>
          <w:szCs w:val="28"/>
        </w:rPr>
        <w:t xml:space="preserve"> on the state’s draft transition plan</w:t>
      </w:r>
      <w:r w:rsidR="004F3E86">
        <w:rPr>
          <w:rFonts w:asciiTheme="majorHAnsi" w:hAnsiTheme="majorHAnsi"/>
          <w:sz w:val="28"/>
          <w:szCs w:val="28"/>
        </w:rPr>
        <w:t xml:space="preserve">. </w:t>
      </w:r>
      <w:r w:rsidR="000E2A7F">
        <w:rPr>
          <w:rFonts w:asciiTheme="majorHAnsi" w:hAnsiTheme="majorHAnsi"/>
          <w:sz w:val="28"/>
          <w:szCs w:val="28"/>
        </w:rPr>
        <w:t xml:space="preserve">Members will receive information regarding the webinar. </w:t>
      </w:r>
      <w:r w:rsidR="002E10DE">
        <w:rPr>
          <w:rFonts w:asciiTheme="majorHAnsi" w:hAnsiTheme="majorHAnsi"/>
          <w:sz w:val="28"/>
          <w:szCs w:val="28"/>
        </w:rPr>
        <w:t xml:space="preserve">For more information or questions, please email Mark </w:t>
      </w:r>
      <w:r w:rsidR="00755C2E">
        <w:rPr>
          <w:rFonts w:asciiTheme="majorHAnsi" w:hAnsiTheme="majorHAnsi"/>
          <w:sz w:val="28"/>
          <w:szCs w:val="28"/>
        </w:rPr>
        <w:t>Watson</w:t>
      </w:r>
      <w:r w:rsidR="002E10DE">
        <w:rPr>
          <w:rFonts w:asciiTheme="majorHAnsi" w:hAnsiTheme="majorHAnsi"/>
          <w:sz w:val="28"/>
          <w:szCs w:val="28"/>
        </w:rPr>
        <w:t xml:space="preserve"> at </w:t>
      </w:r>
      <w:hyperlink r:id="rId10" w:history="1">
        <w:r w:rsidR="00755C2E" w:rsidRPr="00624828">
          <w:rPr>
            <w:rStyle w:val="Hyperlink"/>
            <w:rFonts w:asciiTheme="majorHAnsi" w:hAnsiTheme="majorHAnsi"/>
            <w:sz w:val="28"/>
            <w:szCs w:val="28"/>
          </w:rPr>
          <w:t>mwatson@opra.org</w:t>
        </w:r>
      </w:hyperlink>
      <w:r w:rsidR="00755C2E">
        <w:rPr>
          <w:rFonts w:asciiTheme="majorHAnsi" w:hAnsiTheme="majorHAnsi"/>
          <w:sz w:val="28"/>
          <w:szCs w:val="28"/>
        </w:rPr>
        <w:t xml:space="preserve"> </w:t>
      </w:r>
      <w:r w:rsidR="002E10DE">
        <w:rPr>
          <w:rFonts w:asciiTheme="majorHAnsi" w:hAnsiTheme="majorHAnsi"/>
          <w:sz w:val="28"/>
          <w:szCs w:val="28"/>
        </w:rPr>
        <w:t xml:space="preserve"> </w:t>
      </w:r>
    </w:p>
    <w:p w14:paraId="58F61F5B" w14:textId="5E6BF87D" w:rsidR="005C3878" w:rsidRDefault="005C3878" w:rsidP="000E2A7F">
      <w:pPr>
        <w:ind w:left="-270" w:firstLine="270"/>
        <w:jc w:val="both"/>
        <w:rPr>
          <w:rFonts w:asciiTheme="majorHAnsi" w:hAnsiTheme="majorHAnsi"/>
          <w:sz w:val="28"/>
          <w:szCs w:val="28"/>
        </w:rPr>
      </w:pPr>
      <w:r>
        <w:rPr>
          <w:rFonts w:asciiTheme="majorHAnsi" w:hAnsiTheme="majorHAnsi"/>
          <w:sz w:val="28"/>
          <w:szCs w:val="28"/>
        </w:rPr>
        <w:t>OPRA will cont</w:t>
      </w:r>
      <w:r w:rsidR="00755C2E">
        <w:rPr>
          <w:rFonts w:asciiTheme="majorHAnsi" w:hAnsiTheme="majorHAnsi"/>
          <w:sz w:val="28"/>
          <w:szCs w:val="28"/>
        </w:rPr>
        <w:t>inue to advocate for providers</w:t>
      </w:r>
      <w:r>
        <w:rPr>
          <w:rFonts w:asciiTheme="majorHAnsi" w:hAnsiTheme="majorHAnsi"/>
          <w:sz w:val="28"/>
          <w:szCs w:val="28"/>
        </w:rPr>
        <w:t xml:space="preserve"> an</w:t>
      </w:r>
      <w:r w:rsidR="00130CBF">
        <w:rPr>
          <w:rFonts w:asciiTheme="majorHAnsi" w:hAnsiTheme="majorHAnsi"/>
          <w:sz w:val="28"/>
          <w:szCs w:val="28"/>
        </w:rPr>
        <w:t>d the individuals they serve throughout the transition process</w:t>
      </w:r>
      <w:r>
        <w:rPr>
          <w:rFonts w:asciiTheme="majorHAnsi" w:hAnsiTheme="majorHAnsi"/>
          <w:sz w:val="28"/>
          <w:szCs w:val="28"/>
        </w:rPr>
        <w:t>.</w:t>
      </w:r>
      <w:r w:rsidR="00130CBF">
        <w:rPr>
          <w:rFonts w:asciiTheme="majorHAnsi" w:hAnsiTheme="majorHAnsi"/>
          <w:sz w:val="28"/>
          <w:szCs w:val="28"/>
        </w:rPr>
        <w:t xml:space="preserve">  Our hope is that all Ohioans with disabilities have the same opportunities as life as you and me.  </w:t>
      </w:r>
      <w:proofErr w:type="gramStart"/>
      <w:r w:rsidR="00130CBF">
        <w:rPr>
          <w:rFonts w:asciiTheme="majorHAnsi" w:hAnsiTheme="majorHAnsi"/>
          <w:sz w:val="28"/>
          <w:szCs w:val="28"/>
        </w:rPr>
        <w:t>Stay tuned</w:t>
      </w:r>
      <w:proofErr w:type="gramEnd"/>
      <w:r w:rsidR="00130CBF">
        <w:rPr>
          <w:rFonts w:asciiTheme="majorHAnsi" w:hAnsiTheme="majorHAnsi"/>
          <w:sz w:val="28"/>
          <w:szCs w:val="28"/>
        </w:rPr>
        <w:t xml:space="preserve">, </w:t>
      </w:r>
      <w:proofErr w:type="gramStart"/>
      <w:r w:rsidR="00130CBF">
        <w:rPr>
          <w:rFonts w:asciiTheme="majorHAnsi" w:hAnsiTheme="majorHAnsi"/>
          <w:sz w:val="28"/>
          <w:szCs w:val="28"/>
        </w:rPr>
        <w:t>stay involved</w:t>
      </w:r>
      <w:proofErr w:type="gramEnd"/>
      <w:r w:rsidR="00130CBF">
        <w:rPr>
          <w:rFonts w:asciiTheme="majorHAnsi" w:hAnsiTheme="majorHAnsi"/>
          <w:sz w:val="28"/>
          <w:szCs w:val="28"/>
        </w:rPr>
        <w:t>.</w:t>
      </w:r>
    </w:p>
    <w:p w14:paraId="200F9A08" w14:textId="6E837FA0" w:rsidR="00AF6B32" w:rsidRPr="00AF6B32" w:rsidRDefault="00AF6B32" w:rsidP="005C3878">
      <w:pPr>
        <w:ind w:left="-270"/>
        <w:rPr>
          <w:rFonts w:asciiTheme="majorHAnsi" w:hAnsiTheme="majorHAnsi"/>
          <w:sz w:val="28"/>
          <w:szCs w:val="28"/>
        </w:rPr>
      </w:pPr>
    </w:p>
    <w:sectPr w:rsidR="00AF6B32" w:rsidRPr="00AF6B32" w:rsidSect="001F2A2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B9AFA" w14:textId="77777777" w:rsidR="008C4156" w:rsidRDefault="008C4156" w:rsidP="00FE306B">
      <w:r>
        <w:separator/>
      </w:r>
    </w:p>
  </w:endnote>
  <w:endnote w:type="continuationSeparator" w:id="0">
    <w:p w14:paraId="689C6635" w14:textId="77777777" w:rsidR="008C4156" w:rsidRDefault="008C4156" w:rsidP="00FE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B98F2" w14:textId="77777777" w:rsidR="008C4156" w:rsidRDefault="008C4156" w:rsidP="00FE306B">
      <w:r>
        <w:separator/>
      </w:r>
    </w:p>
  </w:footnote>
  <w:footnote w:type="continuationSeparator" w:id="0">
    <w:p w14:paraId="74BE7937" w14:textId="77777777" w:rsidR="008C4156" w:rsidRDefault="008C4156" w:rsidP="00FE3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B32"/>
    <w:rsid w:val="00002B20"/>
    <w:rsid w:val="00012E40"/>
    <w:rsid w:val="000E2A7F"/>
    <w:rsid w:val="000F3E84"/>
    <w:rsid w:val="00130CBF"/>
    <w:rsid w:val="00141B05"/>
    <w:rsid w:val="0015455F"/>
    <w:rsid w:val="001A376F"/>
    <w:rsid w:val="001F2A2A"/>
    <w:rsid w:val="0028621C"/>
    <w:rsid w:val="002C5D20"/>
    <w:rsid w:val="002E10DE"/>
    <w:rsid w:val="003A028E"/>
    <w:rsid w:val="003F0059"/>
    <w:rsid w:val="00450077"/>
    <w:rsid w:val="004756C6"/>
    <w:rsid w:val="00493D41"/>
    <w:rsid w:val="004E5687"/>
    <w:rsid w:val="004F3E86"/>
    <w:rsid w:val="00521039"/>
    <w:rsid w:val="005B0427"/>
    <w:rsid w:val="005C3878"/>
    <w:rsid w:val="00622082"/>
    <w:rsid w:val="006510F3"/>
    <w:rsid w:val="006549E0"/>
    <w:rsid w:val="00674D1A"/>
    <w:rsid w:val="0070144C"/>
    <w:rsid w:val="00716D09"/>
    <w:rsid w:val="00755C2E"/>
    <w:rsid w:val="00816D1E"/>
    <w:rsid w:val="008736A1"/>
    <w:rsid w:val="008A7DA3"/>
    <w:rsid w:val="008C4156"/>
    <w:rsid w:val="00903817"/>
    <w:rsid w:val="00903EF3"/>
    <w:rsid w:val="00930C14"/>
    <w:rsid w:val="00950FD6"/>
    <w:rsid w:val="009A7F0D"/>
    <w:rsid w:val="00A1253D"/>
    <w:rsid w:val="00AF6B32"/>
    <w:rsid w:val="00B2132A"/>
    <w:rsid w:val="00B61F8D"/>
    <w:rsid w:val="00C764CA"/>
    <w:rsid w:val="00CA504C"/>
    <w:rsid w:val="00CF79DC"/>
    <w:rsid w:val="00D739FA"/>
    <w:rsid w:val="00E71664"/>
    <w:rsid w:val="00E903DB"/>
    <w:rsid w:val="00F66938"/>
    <w:rsid w:val="00FD033D"/>
    <w:rsid w:val="00FE3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A34C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6C6"/>
    <w:rPr>
      <w:color w:val="0000FF" w:themeColor="hyperlink"/>
      <w:u w:val="single"/>
    </w:rPr>
  </w:style>
  <w:style w:type="character" w:styleId="FollowedHyperlink">
    <w:name w:val="FollowedHyperlink"/>
    <w:basedOn w:val="DefaultParagraphFont"/>
    <w:uiPriority w:val="99"/>
    <w:semiHidden/>
    <w:unhideWhenUsed/>
    <w:rsid w:val="00E903DB"/>
    <w:rPr>
      <w:color w:val="800080" w:themeColor="followedHyperlink"/>
      <w:u w:val="single"/>
    </w:rPr>
  </w:style>
  <w:style w:type="paragraph" w:styleId="Header">
    <w:name w:val="header"/>
    <w:basedOn w:val="Normal"/>
    <w:link w:val="HeaderChar"/>
    <w:uiPriority w:val="99"/>
    <w:unhideWhenUsed/>
    <w:rsid w:val="00FE306B"/>
    <w:pPr>
      <w:tabs>
        <w:tab w:val="center" w:pos="4320"/>
        <w:tab w:val="right" w:pos="8640"/>
      </w:tabs>
    </w:pPr>
  </w:style>
  <w:style w:type="character" w:customStyle="1" w:styleId="HeaderChar">
    <w:name w:val="Header Char"/>
    <w:basedOn w:val="DefaultParagraphFont"/>
    <w:link w:val="Header"/>
    <w:uiPriority w:val="99"/>
    <w:rsid w:val="00FE306B"/>
  </w:style>
  <w:style w:type="paragraph" w:styleId="Footer">
    <w:name w:val="footer"/>
    <w:basedOn w:val="Normal"/>
    <w:link w:val="FooterChar"/>
    <w:uiPriority w:val="99"/>
    <w:unhideWhenUsed/>
    <w:rsid w:val="00FE306B"/>
    <w:pPr>
      <w:tabs>
        <w:tab w:val="center" w:pos="4320"/>
        <w:tab w:val="right" w:pos="8640"/>
      </w:tabs>
    </w:pPr>
  </w:style>
  <w:style w:type="character" w:customStyle="1" w:styleId="FooterChar">
    <w:name w:val="Footer Char"/>
    <w:basedOn w:val="DefaultParagraphFont"/>
    <w:link w:val="Footer"/>
    <w:uiPriority w:val="99"/>
    <w:rsid w:val="00FE30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6C6"/>
    <w:rPr>
      <w:color w:val="0000FF" w:themeColor="hyperlink"/>
      <w:u w:val="single"/>
    </w:rPr>
  </w:style>
  <w:style w:type="character" w:styleId="FollowedHyperlink">
    <w:name w:val="FollowedHyperlink"/>
    <w:basedOn w:val="DefaultParagraphFont"/>
    <w:uiPriority w:val="99"/>
    <w:semiHidden/>
    <w:unhideWhenUsed/>
    <w:rsid w:val="00E903DB"/>
    <w:rPr>
      <w:color w:val="800080" w:themeColor="followedHyperlink"/>
      <w:u w:val="single"/>
    </w:rPr>
  </w:style>
  <w:style w:type="paragraph" w:styleId="Header">
    <w:name w:val="header"/>
    <w:basedOn w:val="Normal"/>
    <w:link w:val="HeaderChar"/>
    <w:uiPriority w:val="99"/>
    <w:unhideWhenUsed/>
    <w:rsid w:val="00FE306B"/>
    <w:pPr>
      <w:tabs>
        <w:tab w:val="center" w:pos="4320"/>
        <w:tab w:val="right" w:pos="8640"/>
      </w:tabs>
    </w:pPr>
  </w:style>
  <w:style w:type="character" w:customStyle="1" w:styleId="HeaderChar">
    <w:name w:val="Header Char"/>
    <w:basedOn w:val="DefaultParagraphFont"/>
    <w:link w:val="Header"/>
    <w:uiPriority w:val="99"/>
    <w:rsid w:val="00FE306B"/>
  </w:style>
  <w:style w:type="paragraph" w:styleId="Footer">
    <w:name w:val="footer"/>
    <w:basedOn w:val="Normal"/>
    <w:link w:val="FooterChar"/>
    <w:uiPriority w:val="99"/>
    <w:unhideWhenUsed/>
    <w:rsid w:val="00FE306B"/>
    <w:pPr>
      <w:tabs>
        <w:tab w:val="center" w:pos="4320"/>
        <w:tab w:val="right" w:pos="8640"/>
      </w:tabs>
    </w:pPr>
  </w:style>
  <w:style w:type="character" w:customStyle="1" w:styleId="FooterChar">
    <w:name w:val="Footer Char"/>
    <w:basedOn w:val="DefaultParagraphFont"/>
    <w:link w:val="Footer"/>
    <w:uiPriority w:val="99"/>
    <w:rsid w:val="00FE3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168982">
      <w:bodyDiv w:val="1"/>
      <w:marLeft w:val="0"/>
      <w:marRight w:val="0"/>
      <w:marTop w:val="0"/>
      <w:marBottom w:val="0"/>
      <w:divBdr>
        <w:top w:val="none" w:sz="0" w:space="0" w:color="auto"/>
        <w:left w:val="none" w:sz="0" w:space="0" w:color="auto"/>
        <w:bottom w:val="none" w:sz="0" w:space="0" w:color="auto"/>
        <w:right w:val="none" w:sz="0" w:space="0" w:color="auto"/>
      </w:divBdr>
    </w:div>
    <w:div w:id="15541984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asoft8225.accrisoft.com/opra/index.php?src=documents&amp;srctype=download&amp;refno=372" TargetMode="External"/><Relationship Id="rId9" Type="http://schemas.openxmlformats.org/officeDocument/2006/relationships/hyperlink" Target="http://asoft8225.accrisoft.com/opra/index.php?src=documents&amp;srctype=download&amp;refno=373" TargetMode="External"/><Relationship Id="rId10" Type="http://schemas.openxmlformats.org/officeDocument/2006/relationships/hyperlink" Target="mailto:mwatson@op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772</Words>
  <Characters>4406</Characters>
  <Application>Microsoft Macintosh Word</Application>
  <DocSecurity>0</DocSecurity>
  <Lines>36</Lines>
  <Paragraphs>10</Paragraphs>
  <ScaleCrop>false</ScaleCrop>
  <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Watson, MSW</dc:creator>
  <cp:keywords/>
  <dc:description/>
  <cp:lastModifiedBy>Mark A. Watson, MSW</cp:lastModifiedBy>
  <cp:revision>2</cp:revision>
  <cp:lastPrinted>2014-12-15T20:53:00Z</cp:lastPrinted>
  <dcterms:created xsi:type="dcterms:W3CDTF">2014-12-15T21:04:00Z</dcterms:created>
  <dcterms:modified xsi:type="dcterms:W3CDTF">2014-12-15T21:04:00Z</dcterms:modified>
</cp:coreProperties>
</file>